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B39AA2" w14:textId="453B3A02" w:rsidR="410A5916" w:rsidRDefault="009407FF" w:rsidP="002214DB">
      <w:pPr>
        <w:pStyle w:val="Heading1"/>
        <w:rPr>
          <w:lang w:val="en-NZ"/>
        </w:rPr>
      </w:pPr>
      <w:r>
        <w:rPr>
          <w:lang w:val="en-NZ"/>
        </w:rPr>
        <w:t xml:space="preserve">Health </w:t>
      </w:r>
      <w:r w:rsidR="00B06E17">
        <w:rPr>
          <w:lang w:val="en-NZ"/>
        </w:rPr>
        <w:t>t</w:t>
      </w:r>
      <w:r>
        <w:rPr>
          <w:lang w:val="en-NZ"/>
        </w:rPr>
        <w:t xml:space="preserve">argets, </w:t>
      </w:r>
      <w:r w:rsidR="005A19FC">
        <w:rPr>
          <w:lang w:val="en-NZ"/>
        </w:rPr>
        <w:t>ten</w:t>
      </w:r>
      <w:r>
        <w:rPr>
          <w:lang w:val="en-NZ"/>
        </w:rPr>
        <w:t xml:space="preserve"> years of quarter one</w:t>
      </w:r>
      <w:r w:rsidR="008329B8">
        <w:rPr>
          <w:lang w:val="en-NZ"/>
        </w:rPr>
        <w:t xml:space="preserve"> results for</w:t>
      </w:r>
      <w:r w:rsidR="004347A5">
        <w:rPr>
          <w:lang w:val="en-NZ"/>
        </w:rPr>
        <w:t xml:space="preserve"> July to September</w:t>
      </w:r>
    </w:p>
    <w:p w14:paraId="6F662EE5" w14:textId="1BBC75EF" w:rsidR="004347A5" w:rsidRPr="00CE3C79" w:rsidRDefault="004347A5" w:rsidP="004347A5">
      <w:pPr>
        <w:rPr>
          <w:b/>
          <w:bCs/>
          <w:lang w:val="en-NZ"/>
        </w:rPr>
      </w:pPr>
      <w:r w:rsidRPr="00CE3C79">
        <w:rPr>
          <w:b/>
          <w:bCs/>
          <w:lang w:val="en-NZ"/>
        </w:rPr>
        <w:t>Faster cancer treatment</w:t>
      </w:r>
    </w:p>
    <w:p w14:paraId="59F590A2" w14:textId="77777777" w:rsidR="00C46538" w:rsidRDefault="00C46538" w:rsidP="00C46538">
      <w:pPr>
        <w:rPr>
          <w:lang w:val="en-NZ"/>
        </w:rPr>
      </w:pPr>
      <w:r w:rsidRPr="00274ABB">
        <w:rPr>
          <w:lang w:val="en-NZ"/>
        </w:rPr>
        <w:t>Reductions in wait</w:t>
      </w:r>
      <w:r>
        <w:rPr>
          <w:lang w:val="en-NZ"/>
        </w:rPr>
        <w:t xml:space="preserve"> </w:t>
      </w:r>
      <w:r w:rsidRPr="00274ABB">
        <w:rPr>
          <w:lang w:val="en-NZ"/>
        </w:rPr>
        <w:t>time will mean you</w:t>
      </w:r>
      <w:r>
        <w:rPr>
          <w:lang w:val="en-NZ"/>
        </w:rPr>
        <w:t xml:space="preserve"> </w:t>
      </w:r>
      <w:r w:rsidRPr="00274ABB">
        <w:rPr>
          <w:lang w:val="en-NZ"/>
        </w:rPr>
        <w:t>and your whānau will</w:t>
      </w:r>
      <w:r>
        <w:rPr>
          <w:lang w:val="en-NZ"/>
        </w:rPr>
        <w:t xml:space="preserve"> </w:t>
      </w:r>
      <w:r w:rsidRPr="00274ABB">
        <w:rPr>
          <w:lang w:val="en-NZ"/>
        </w:rPr>
        <w:t>be guided through</w:t>
      </w:r>
      <w:r>
        <w:rPr>
          <w:lang w:val="en-NZ"/>
        </w:rPr>
        <w:t xml:space="preserve"> </w:t>
      </w:r>
      <w:r w:rsidRPr="00274ABB">
        <w:rPr>
          <w:lang w:val="en-NZ"/>
        </w:rPr>
        <w:t xml:space="preserve">complex </w:t>
      </w:r>
      <w:r>
        <w:rPr>
          <w:lang w:val="en-NZ"/>
        </w:rPr>
        <w:t>c</w:t>
      </w:r>
      <w:r w:rsidRPr="00274ABB">
        <w:rPr>
          <w:lang w:val="en-NZ"/>
        </w:rPr>
        <w:t>ancer care</w:t>
      </w:r>
      <w:r>
        <w:rPr>
          <w:lang w:val="en-NZ"/>
        </w:rPr>
        <w:t xml:space="preserve"> </w:t>
      </w:r>
      <w:r w:rsidRPr="00274ABB">
        <w:rPr>
          <w:lang w:val="en-NZ"/>
        </w:rPr>
        <w:t>pathways to receive</w:t>
      </w:r>
      <w:r>
        <w:rPr>
          <w:lang w:val="en-NZ"/>
        </w:rPr>
        <w:t xml:space="preserve"> </w:t>
      </w:r>
      <w:r w:rsidRPr="00274ABB">
        <w:rPr>
          <w:lang w:val="en-NZ"/>
        </w:rPr>
        <w:t>treatment sooner.</w:t>
      </w:r>
    </w:p>
    <w:p w14:paraId="6AC23FD6" w14:textId="01C52385" w:rsidR="00435C67" w:rsidRDefault="00CA04F9" w:rsidP="00274ABB">
      <w:pPr>
        <w:rPr>
          <w:lang w:val="en-NZ"/>
        </w:rPr>
      </w:pPr>
      <w:r>
        <w:rPr>
          <w:lang w:val="en-NZ"/>
        </w:rPr>
        <w:t>In quarter one</w:t>
      </w:r>
      <w:r w:rsidR="00435C67">
        <w:rPr>
          <w:lang w:val="en-NZ"/>
        </w:rPr>
        <w:t xml:space="preserve"> 2024 25, 4,548</w:t>
      </w:r>
      <w:r w:rsidR="00587C42">
        <w:rPr>
          <w:lang w:val="en-NZ"/>
        </w:rPr>
        <w:t xml:space="preserve"> </w:t>
      </w:r>
      <w:r w:rsidR="00435C67">
        <w:rPr>
          <w:lang w:val="en-NZ"/>
        </w:rPr>
        <w:t>patients</w:t>
      </w:r>
      <w:r w:rsidR="002C4CAA">
        <w:rPr>
          <w:lang w:val="en-NZ"/>
        </w:rPr>
        <w:t xml:space="preserve"> </w:t>
      </w:r>
      <w:r w:rsidR="00712E3B">
        <w:rPr>
          <w:lang w:val="en-NZ"/>
        </w:rPr>
        <w:t>were treated for cancer</w:t>
      </w:r>
      <w:r w:rsidR="002C4CAA">
        <w:rPr>
          <w:lang w:val="en-NZ"/>
        </w:rPr>
        <w:t>;</w:t>
      </w:r>
      <w:r w:rsidR="00BB319D">
        <w:rPr>
          <w:lang w:val="en-NZ"/>
        </w:rPr>
        <w:t xml:space="preserve"> 3,846 of these patients </w:t>
      </w:r>
      <w:r w:rsidR="00712E3B">
        <w:rPr>
          <w:lang w:val="en-NZ"/>
        </w:rPr>
        <w:t xml:space="preserve">were treated for cancer </w:t>
      </w:r>
      <w:r w:rsidR="00BB319D">
        <w:rPr>
          <w:lang w:val="en-NZ"/>
        </w:rPr>
        <w:t>within 31 days.</w:t>
      </w:r>
    </w:p>
    <w:p w14:paraId="27FA1714" w14:textId="30D16DBA" w:rsidR="00BB319D" w:rsidRDefault="00BB319D" w:rsidP="00274ABB">
      <w:pPr>
        <w:rPr>
          <w:lang w:val="en-NZ"/>
        </w:rPr>
      </w:pPr>
      <w:r>
        <w:rPr>
          <w:lang w:val="en-NZ"/>
        </w:rPr>
        <w:t xml:space="preserve">Comparing </w:t>
      </w:r>
      <w:r w:rsidR="00890F1A">
        <w:rPr>
          <w:lang w:val="en-NZ"/>
        </w:rPr>
        <w:t xml:space="preserve">the </w:t>
      </w:r>
      <w:r w:rsidR="00587C42">
        <w:rPr>
          <w:lang w:val="en-NZ"/>
        </w:rPr>
        <w:t xml:space="preserve">percentage of cancer </w:t>
      </w:r>
      <w:r w:rsidR="002C4CAA">
        <w:rPr>
          <w:lang w:val="en-NZ"/>
        </w:rPr>
        <w:t xml:space="preserve">patients waiting less than 31 days for </w:t>
      </w:r>
      <w:r w:rsidR="00C17E4D">
        <w:rPr>
          <w:lang w:val="en-NZ"/>
        </w:rPr>
        <w:t>first treatment</w:t>
      </w:r>
      <w:r w:rsidR="00690AAB">
        <w:rPr>
          <w:lang w:val="en-NZ"/>
        </w:rPr>
        <w:t>,</w:t>
      </w:r>
      <w:r w:rsidR="00C17E4D">
        <w:rPr>
          <w:lang w:val="en-NZ"/>
        </w:rPr>
        <w:t xml:space="preserve"> in quarter one across subsequent years, </w:t>
      </w:r>
      <w:r w:rsidR="005D4265">
        <w:rPr>
          <w:lang w:val="en-NZ"/>
        </w:rPr>
        <w:t>in</w:t>
      </w:r>
      <w:r w:rsidR="00535678">
        <w:rPr>
          <w:lang w:val="en-NZ"/>
        </w:rPr>
        <w:t xml:space="preserve"> 2015 16 it was 86.4 per cent</w:t>
      </w:r>
      <w:r w:rsidR="00C76353">
        <w:rPr>
          <w:lang w:val="en-NZ"/>
        </w:rPr>
        <w:t>; 2016 17</w:t>
      </w:r>
      <w:r w:rsidR="005D4265">
        <w:rPr>
          <w:lang w:val="en-NZ"/>
        </w:rPr>
        <w:t xml:space="preserve"> it was</w:t>
      </w:r>
      <w:r w:rsidR="00C76353">
        <w:rPr>
          <w:lang w:val="en-NZ"/>
        </w:rPr>
        <w:t xml:space="preserve"> 87.1 per cent; 2017 18</w:t>
      </w:r>
      <w:r w:rsidR="005D4265">
        <w:rPr>
          <w:lang w:val="en-NZ"/>
        </w:rPr>
        <w:t xml:space="preserve"> it was 88.6 per cent, 2018 19 it was </w:t>
      </w:r>
      <w:r w:rsidR="00AB3AAA">
        <w:rPr>
          <w:lang w:val="en-NZ"/>
        </w:rPr>
        <w:t xml:space="preserve">88.0 per cent; </w:t>
      </w:r>
      <w:r w:rsidR="00F20D6C">
        <w:rPr>
          <w:lang w:val="en-NZ"/>
        </w:rPr>
        <w:t xml:space="preserve">2019 20 it was </w:t>
      </w:r>
      <w:r w:rsidR="00F20D6C" w:rsidRPr="00F20D6C">
        <w:rPr>
          <w:lang w:val="en-NZ"/>
        </w:rPr>
        <w:t>87.7</w:t>
      </w:r>
      <w:r w:rsidR="00F20D6C">
        <w:rPr>
          <w:lang w:val="en-NZ"/>
        </w:rPr>
        <w:t xml:space="preserve"> per cent; </w:t>
      </w:r>
      <w:r w:rsidR="00085827">
        <w:rPr>
          <w:lang w:val="en-NZ"/>
        </w:rPr>
        <w:t>2020 21 it was 90.3 per cent; 2021 22 it was 87.7 per cent; 2022 23 it was 85.9 per cent</w:t>
      </w:r>
      <w:r w:rsidR="0051390D">
        <w:rPr>
          <w:lang w:val="en-NZ"/>
        </w:rPr>
        <w:t>; 2023 24 it was 84.9 per cent</w:t>
      </w:r>
      <w:r w:rsidR="00761146">
        <w:rPr>
          <w:lang w:val="en-NZ"/>
        </w:rPr>
        <w:t>; and in 2024 25 it was 84.6 per cent.</w:t>
      </w:r>
    </w:p>
    <w:p w14:paraId="5E026F1F" w14:textId="12FC24ED" w:rsidR="00AE6D5B" w:rsidRPr="00CE3C79" w:rsidRDefault="00AE6D5B" w:rsidP="00CE3C79">
      <w:pPr>
        <w:rPr>
          <w:b/>
          <w:bCs/>
          <w:lang w:val="en-NZ"/>
        </w:rPr>
      </w:pPr>
      <w:r w:rsidRPr="00CE3C79">
        <w:rPr>
          <w:b/>
          <w:bCs/>
          <w:lang w:val="en-NZ"/>
        </w:rPr>
        <w:t>Shorter stays in emergency departments</w:t>
      </w:r>
    </w:p>
    <w:p w14:paraId="41D2CD33" w14:textId="77777777" w:rsidR="00C46538" w:rsidRPr="00AE6D5B" w:rsidRDefault="00C46538" w:rsidP="00C46538">
      <w:r w:rsidRPr="003B1454">
        <w:rPr>
          <w:lang w:val="en-NZ"/>
        </w:rPr>
        <w:t>Reductions in wait</w:t>
      </w:r>
      <w:r>
        <w:rPr>
          <w:lang w:val="en-NZ"/>
        </w:rPr>
        <w:t xml:space="preserve"> </w:t>
      </w:r>
      <w:r w:rsidRPr="003B1454">
        <w:rPr>
          <w:lang w:val="en-NZ"/>
        </w:rPr>
        <w:t>time will mean you</w:t>
      </w:r>
      <w:r>
        <w:rPr>
          <w:lang w:val="en-NZ"/>
        </w:rPr>
        <w:t xml:space="preserve"> </w:t>
      </w:r>
      <w:r w:rsidRPr="003B1454">
        <w:rPr>
          <w:lang w:val="en-NZ"/>
        </w:rPr>
        <w:t>receive diagnosis,</w:t>
      </w:r>
      <w:r>
        <w:rPr>
          <w:lang w:val="en-NZ"/>
        </w:rPr>
        <w:t xml:space="preserve"> </w:t>
      </w:r>
      <w:r w:rsidRPr="003B1454">
        <w:rPr>
          <w:lang w:val="en-NZ"/>
        </w:rPr>
        <w:t>treatment, and</w:t>
      </w:r>
      <w:r>
        <w:rPr>
          <w:lang w:val="en-NZ"/>
        </w:rPr>
        <w:t xml:space="preserve"> </w:t>
      </w:r>
      <w:r w:rsidRPr="003B1454">
        <w:rPr>
          <w:lang w:val="en-NZ"/>
        </w:rPr>
        <w:t>progress through</w:t>
      </w:r>
      <w:r>
        <w:rPr>
          <w:lang w:val="en-NZ"/>
        </w:rPr>
        <w:t xml:space="preserve"> </w:t>
      </w:r>
      <w:r w:rsidRPr="003B1454">
        <w:rPr>
          <w:lang w:val="en-NZ"/>
        </w:rPr>
        <w:t>to a</w:t>
      </w:r>
      <w:r>
        <w:rPr>
          <w:lang w:val="en-NZ"/>
        </w:rPr>
        <w:t xml:space="preserve"> </w:t>
      </w:r>
      <w:r w:rsidRPr="003B1454">
        <w:rPr>
          <w:lang w:val="en-NZ"/>
        </w:rPr>
        <w:t>hospital bed (if</w:t>
      </w:r>
      <w:r>
        <w:rPr>
          <w:lang w:val="en-NZ"/>
        </w:rPr>
        <w:t xml:space="preserve"> </w:t>
      </w:r>
      <w:r w:rsidRPr="003B1454">
        <w:rPr>
          <w:lang w:val="en-NZ"/>
        </w:rPr>
        <w:t>needed) sooner.</w:t>
      </w:r>
    </w:p>
    <w:p w14:paraId="19716AD2" w14:textId="0A135151" w:rsidR="003B1454" w:rsidRDefault="00277865" w:rsidP="00AE6D5B">
      <w:pPr>
        <w:rPr>
          <w:lang w:val="en-NZ"/>
        </w:rPr>
      </w:pPr>
      <w:r>
        <w:rPr>
          <w:lang w:val="en-NZ"/>
        </w:rPr>
        <w:t>In quarter one 2024 25,</w:t>
      </w:r>
      <w:r w:rsidR="003A7473">
        <w:rPr>
          <w:lang w:val="en-NZ"/>
        </w:rPr>
        <w:t xml:space="preserve"> </w:t>
      </w:r>
      <w:r w:rsidR="003301C8">
        <w:rPr>
          <w:lang w:val="en-NZ"/>
        </w:rPr>
        <w:t>336,243</w:t>
      </w:r>
      <w:r w:rsidR="003A7473">
        <w:rPr>
          <w:lang w:val="en-NZ"/>
        </w:rPr>
        <w:t xml:space="preserve"> people were seen in ED; </w:t>
      </w:r>
      <w:r w:rsidR="003301C8">
        <w:rPr>
          <w:lang w:val="en-NZ"/>
        </w:rPr>
        <w:t xml:space="preserve">227,069 </w:t>
      </w:r>
      <w:r w:rsidR="00C463F6">
        <w:rPr>
          <w:lang w:val="en-NZ"/>
        </w:rPr>
        <w:t>of these people were seen within 6 hours.</w:t>
      </w:r>
    </w:p>
    <w:p w14:paraId="629574BE" w14:textId="1D6632B0" w:rsidR="00570078" w:rsidRDefault="00890F1A" w:rsidP="00570078">
      <w:pPr>
        <w:rPr>
          <w:lang w:val="en-NZ"/>
        </w:rPr>
      </w:pPr>
      <w:r>
        <w:rPr>
          <w:lang w:val="en-NZ"/>
        </w:rPr>
        <w:t>Comparing the percentage of patients admitted, discharged or transferred from ED within six hours</w:t>
      </w:r>
      <w:r w:rsidR="001913E0">
        <w:rPr>
          <w:lang w:val="en-NZ"/>
        </w:rPr>
        <w:t xml:space="preserve">, in quarter one across subsequent years, </w:t>
      </w:r>
      <w:r w:rsidR="00570078">
        <w:rPr>
          <w:lang w:val="en-NZ"/>
        </w:rPr>
        <w:t xml:space="preserve">in 2015 16 it was </w:t>
      </w:r>
      <w:r w:rsidR="00792B9D">
        <w:rPr>
          <w:lang w:val="en-NZ"/>
        </w:rPr>
        <w:t>90.7</w:t>
      </w:r>
      <w:r w:rsidR="00570078">
        <w:rPr>
          <w:lang w:val="en-NZ"/>
        </w:rPr>
        <w:t xml:space="preserve"> per cent; 2016 17 it was </w:t>
      </w:r>
      <w:r w:rsidR="00792B9D">
        <w:rPr>
          <w:lang w:val="en-NZ"/>
        </w:rPr>
        <w:t>91.5</w:t>
      </w:r>
      <w:r w:rsidR="00570078">
        <w:rPr>
          <w:lang w:val="en-NZ"/>
        </w:rPr>
        <w:t xml:space="preserve"> per cent; 2017 18 it was </w:t>
      </w:r>
      <w:r w:rsidR="00792B9D">
        <w:rPr>
          <w:lang w:val="en-NZ"/>
        </w:rPr>
        <w:t>89.2</w:t>
      </w:r>
      <w:r w:rsidR="00570078">
        <w:rPr>
          <w:lang w:val="en-NZ"/>
        </w:rPr>
        <w:t xml:space="preserve"> per cent, 2018 19 it was </w:t>
      </w:r>
      <w:r w:rsidR="00792B9D">
        <w:rPr>
          <w:lang w:val="en-NZ"/>
        </w:rPr>
        <w:t>87.1</w:t>
      </w:r>
      <w:r w:rsidR="00570078">
        <w:rPr>
          <w:lang w:val="en-NZ"/>
        </w:rPr>
        <w:t xml:space="preserve"> per cent; 2019 20 it was </w:t>
      </w:r>
      <w:r w:rsidR="00792B9D">
        <w:rPr>
          <w:lang w:val="en-NZ"/>
        </w:rPr>
        <w:t>83.5</w:t>
      </w:r>
      <w:r w:rsidR="00570078">
        <w:rPr>
          <w:lang w:val="en-NZ"/>
        </w:rPr>
        <w:t xml:space="preserve"> per cent; 2020 21 it was </w:t>
      </w:r>
      <w:r w:rsidR="00792B9D">
        <w:rPr>
          <w:lang w:val="en-NZ"/>
        </w:rPr>
        <w:t>86.0</w:t>
      </w:r>
      <w:r w:rsidR="00570078">
        <w:rPr>
          <w:lang w:val="en-NZ"/>
        </w:rPr>
        <w:t xml:space="preserve"> per cent; 2021 22 it was </w:t>
      </w:r>
      <w:r w:rsidR="00792B9D">
        <w:rPr>
          <w:lang w:val="en-NZ"/>
        </w:rPr>
        <w:t>79.7</w:t>
      </w:r>
      <w:r w:rsidR="00570078">
        <w:rPr>
          <w:lang w:val="en-NZ"/>
        </w:rPr>
        <w:t xml:space="preserve"> per cent; 2022 23 it was </w:t>
      </w:r>
      <w:r w:rsidR="00792B9D">
        <w:rPr>
          <w:lang w:val="en-NZ"/>
        </w:rPr>
        <w:t>72.7</w:t>
      </w:r>
      <w:r w:rsidR="00570078">
        <w:rPr>
          <w:lang w:val="en-NZ"/>
        </w:rPr>
        <w:t xml:space="preserve"> per cent; 2023 24 it was </w:t>
      </w:r>
      <w:r w:rsidR="00792B9D">
        <w:rPr>
          <w:lang w:val="en-NZ"/>
        </w:rPr>
        <w:t>67.5</w:t>
      </w:r>
      <w:r w:rsidR="00570078">
        <w:rPr>
          <w:lang w:val="en-NZ"/>
        </w:rPr>
        <w:t xml:space="preserve"> per cent; and in 2024 25 it was </w:t>
      </w:r>
      <w:r w:rsidR="00792B9D">
        <w:rPr>
          <w:lang w:val="en-NZ"/>
        </w:rPr>
        <w:t>also 67.5</w:t>
      </w:r>
      <w:r w:rsidR="00570078">
        <w:rPr>
          <w:lang w:val="en-NZ"/>
        </w:rPr>
        <w:t xml:space="preserve"> per cent.</w:t>
      </w:r>
    </w:p>
    <w:p w14:paraId="04852285" w14:textId="0BF04838" w:rsidR="000F1683" w:rsidRDefault="00CE3C79" w:rsidP="00CE3C79">
      <w:pPr>
        <w:rPr>
          <w:b/>
          <w:bCs/>
          <w:lang w:val="en-NZ"/>
        </w:rPr>
      </w:pPr>
      <w:r w:rsidRPr="00CE3C79">
        <w:rPr>
          <w:b/>
          <w:bCs/>
          <w:lang w:val="en-NZ"/>
        </w:rPr>
        <w:t>Shorter wait times for first specialist assessment</w:t>
      </w:r>
    </w:p>
    <w:p w14:paraId="650CF7AE" w14:textId="77777777" w:rsidR="00C46538" w:rsidRDefault="00C46538" w:rsidP="00C46538">
      <w:pPr>
        <w:rPr>
          <w:lang w:val="en-NZ"/>
        </w:rPr>
      </w:pPr>
      <w:r w:rsidRPr="003D2572">
        <w:rPr>
          <w:lang w:val="en-NZ"/>
        </w:rPr>
        <w:t>Reductions in waiting</w:t>
      </w:r>
      <w:r>
        <w:rPr>
          <w:lang w:val="en-NZ"/>
        </w:rPr>
        <w:t xml:space="preserve"> </w:t>
      </w:r>
      <w:r w:rsidRPr="003D2572">
        <w:rPr>
          <w:lang w:val="en-NZ"/>
        </w:rPr>
        <w:t>will mean you are</w:t>
      </w:r>
      <w:r>
        <w:rPr>
          <w:lang w:val="en-NZ"/>
        </w:rPr>
        <w:t xml:space="preserve"> </w:t>
      </w:r>
      <w:r w:rsidRPr="003D2572">
        <w:rPr>
          <w:lang w:val="en-NZ"/>
        </w:rPr>
        <w:t>seen by a hospital</w:t>
      </w:r>
      <w:r>
        <w:rPr>
          <w:lang w:val="en-NZ"/>
        </w:rPr>
        <w:t xml:space="preserve"> </w:t>
      </w:r>
      <w:r w:rsidRPr="003D2572">
        <w:rPr>
          <w:lang w:val="en-NZ"/>
        </w:rPr>
        <w:t>specialist sooner who</w:t>
      </w:r>
      <w:r>
        <w:rPr>
          <w:lang w:val="en-NZ"/>
        </w:rPr>
        <w:t xml:space="preserve"> </w:t>
      </w:r>
      <w:r w:rsidRPr="003D2572">
        <w:rPr>
          <w:lang w:val="en-NZ"/>
        </w:rPr>
        <w:t>will start plans for</w:t>
      </w:r>
      <w:r>
        <w:rPr>
          <w:lang w:val="en-NZ"/>
        </w:rPr>
        <w:t xml:space="preserve"> </w:t>
      </w:r>
      <w:r w:rsidRPr="003D2572">
        <w:rPr>
          <w:lang w:val="en-NZ"/>
        </w:rPr>
        <w:t>your condition.</w:t>
      </w:r>
    </w:p>
    <w:p w14:paraId="2353475D" w14:textId="40F81CDC" w:rsidR="00CE3C79" w:rsidRDefault="00ED0B60" w:rsidP="00CE3C79">
      <w:pPr>
        <w:rPr>
          <w:lang w:val="en-NZ"/>
        </w:rPr>
      </w:pPr>
      <w:r>
        <w:rPr>
          <w:lang w:val="en-NZ"/>
        </w:rPr>
        <w:t xml:space="preserve">At the end of </w:t>
      </w:r>
      <w:r w:rsidR="00CE3C79">
        <w:rPr>
          <w:lang w:val="en-NZ"/>
        </w:rPr>
        <w:t xml:space="preserve">quarter one 2024 25, </w:t>
      </w:r>
      <w:r w:rsidR="007D20A4" w:rsidRPr="007D20A4">
        <w:rPr>
          <w:lang w:val="en-NZ"/>
        </w:rPr>
        <w:t>194,854</w:t>
      </w:r>
      <w:r w:rsidR="00CE3C79">
        <w:rPr>
          <w:lang w:val="en-NZ"/>
        </w:rPr>
        <w:t xml:space="preserve"> people were </w:t>
      </w:r>
      <w:r w:rsidR="007D20A4">
        <w:rPr>
          <w:lang w:val="en-NZ"/>
        </w:rPr>
        <w:t xml:space="preserve">waiting for a </w:t>
      </w:r>
      <w:r w:rsidR="00AE7696">
        <w:rPr>
          <w:lang w:val="en-NZ"/>
        </w:rPr>
        <w:t>first specialist assessment</w:t>
      </w:r>
      <w:r w:rsidR="00CE3C79">
        <w:rPr>
          <w:lang w:val="en-NZ"/>
        </w:rPr>
        <w:t xml:space="preserve">; </w:t>
      </w:r>
      <w:r w:rsidR="00AE7696" w:rsidRPr="00AE7696">
        <w:rPr>
          <w:lang w:val="en-NZ"/>
        </w:rPr>
        <w:t>119,308</w:t>
      </w:r>
      <w:r w:rsidR="00CE3C79">
        <w:rPr>
          <w:lang w:val="en-NZ"/>
        </w:rPr>
        <w:t xml:space="preserve"> of these people were </w:t>
      </w:r>
      <w:r w:rsidR="00645DEF">
        <w:rPr>
          <w:lang w:val="en-NZ"/>
        </w:rPr>
        <w:t>waiting less than four months</w:t>
      </w:r>
      <w:r w:rsidR="00CE3C79">
        <w:rPr>
          <w:lang w:val="en-NZ"/>
        </w:rPr>
        <w:t>.</w:t>
      </w:r>
    </w:p>
    <w:p w14:paraId="12DEE3F0" w14:textId="77CDC57B" w:rsidR="003D2572" w:rsidRDefault="003D2572" w:rsidP="003D2572">
      <w:pPr>
        <w:rPr>
          <w:lang w:val="en-NZ"/>
        </w:rPr>
      </w:pPr>
      <w:r>
        <w:rPr>
          <w:lang w:val="en-NZ"/>
        </w:rPr>
        <w:t xml:space="preserve">Comparing the percentage of </w:t>
      </w:r>
      <w:r w:rsidR="005A04CB">
        <w:rPr>
          <w:lang w:val="en-NZ"/>
        </w:rPr>
        <w:t>p</w:t>
      </w:r>
      <w:r w:rsidR="005A04CB" w:rsidRPr="005A04CB">
        <w:rPr>
          <w:lang w:val="en-NZ"/>
        </w:rPr>
        <w:t xml:space="preserve">atients waiting less than 4 months for </w:t>
      </w:r>
      <w:r w:rsidR="005A04CB">
        <w:rPr>
          <w:lang w:val="en-NZ"/>
        </w:rPr>
        <w:t xml:space="preserve">a </w:t>
      </w:r>
      <w:r w:rsidR="005A04CB" w:rsidRPr="005A04CB">
        <w:rPr>
          <w:lang w:val="en-NZ"/>
        </w:rPr>
        <w:t>first specialist assessment</w:t>
      </w:r>
      <w:r>
        <w:rPr>
          <w:lang w:val="en-NZ"/>
        </w:rPr>
        <w:t xml:space="preserve">, in quarter one across subsequent years, in 2015 16 it was </w:t>
      </w:r>
      <w:r w:rsidR="005A04CB">
        <w:rPr>
          <w:lang w:val="en-NZ"/>
        </w:rPr>
        <w:t>99.8</w:t>
      </w:r>
      <w:r>
        <w:rPr>
          <w:lang w:val="en-NZ"/>
        </w:rPr>
        <w:t xml:space="preserve"> per cent; 2016 17 it was </w:t>
      </w:r>
      <w:r w:rsidR="005A04CB">
        <w:rPr>
          <w:lang w:val="en-NZ"/>
        </w:rPr>
        <w:t>99.3</w:t>
      </w:r>
      <w:r>
        <w:rPr>
          <w:lang w:val="en-NZ"/>
        </w:rPr>
        <w:t xml:space="preserve"> per cent; 2017 18 it was </w:t>
      </w:r>
      <w:r w:rsidR="005A04CB">
        <w:rPr>
          <w:lang w:val="en-NZ"/>
        </w:rPr>
        <w:t>99.1</w:t>
      </w:r>
      <w:r>
        <w:rPr>
          <w:lang w:val="en-NZ"/>
        </w:rPr>
        <w:t xml:space="preserve"> per cent, 2018 19 it was </w:t>
      </w:r>
      <w:r w:rsidR="005A04CB">
        <w:rPr>
          <w:lang w:val="en-NZ"/>
        </w:rPr>
        <w:t>96.4</w:t>
      </w:r>
      <w:r>
        <w:rPr>
          <w:lang w:val="en-NZ"/>
        </w:rPr>
        <w:t xml:space="preserve"> per cent; 2019 20 it was </w:t>
      </w:r>
      <w:r w:rsidR="005A04CB">
        <w:rPr>
          <w:lang w:val="en-NZ"/>
        </w:rPr>
        <w:t>90.3</w:t>
      </w:r>
      <w:r>
        <w:rPr>
          <w:lang w:val="en-NZ"/>
        </w:rPr>
        <w:t xml:space="preserve"> per cent; 2020 21 it was </w:t>
      </w:r>
      <w:r w:rsidR="005A04CB">
        <w:rPr>
          <w:lang w:val="en-NZ"/>
        </w:rPr>
        <w:t>89.3</w:t>
      </w:r>
      <w:r>
        <w:rPr>
          <w:lang w:val="en-NZ"/>
        </w:rPr>
        <w:t xml:space="preserve"> per cent; 2021 22 it was </w:t>
      </w:r>
      <w:r w:rsidR="005A04CB">
        <w:rPr>
          <w:lang w:val="en-NZ"/>
        </w:rPr>
        <w:t>79.1</w:t>
      </w:r>
      <w:r>
        <w:rPr>
          <w:lang w:val="en-NZ"/>
        </w:rPr>
        <w:t xml:space="preserve"> per cent; 2022 23 it was </w:t>
      </w:r>
      <w:r w:rsidR="005A04CB">
        <w:rPr>
          <w:lang w:val="en-NZ"/>
        </w:rPr>
        <w:t>75.4</w:t>
      </w:r>
      <w:r>
        <w:rPr>
          <w:lang w:val="en-NZ"/>
        </w:rPr>
        <w:t xml:space="preserve"> per cent; 2023 24 it was </w:t>
      </w:r>
      <w:r w:rsidR="005A04CB">
        <w:rPr>
          <w:lang w:val="en-NZ"/>
        </w:rPr>
        <w:t>66.3</w:t>
      </w:r>
      <w:r>
        <w:rPr>
          <w:lang w:val="en-NZ"/>
        </w:rPr>
        <w:t xml:space="preserve"> per cent; and in 2024 25 it was </w:t>
      </w:r>
      <w:r w:rsidR="005A04CB">
        <w:rPr>
          <w:lang w:val="en-NZ"/>
        </w:rPr>
        <w:t>61.2</w:t>
      </w:r>
      <w:r>
        <w:rPr>
          <w:lang w:val="en-NZ"/>
        </w:rPr>
        <w:t xml:space="preserve"> per cent.</w:t>
      </w:r>
    </w:p>
    <w:p w14:paraId="3F71486F" w14:textId="7C683B51" w:rsidR="005A04CB" w:rsidRDefault="005A04CB" w:rsidP="003D2572">
      <w:pPr>
        <w:rPr>
          <w:b/>
          <w:bCs/>
          <w:lang w:val="en-NZ"/>
        </w:rPr>
      </w:pPr>
      <w:r w:rsidRPr="00CE3C79">
        <w:rPr>
          <w:b/>
          <w:bCs/>
          <w:lang w:val="en-NZ"/>
        </w:rPr>
        <w:t xml:space="preserve">Shorter wait times for </w:t>
      </w:r>
      <w:r>
        <w:rPr>
          <w:b/>
          <w:bCs/>
          <w:lang w:val="en-NZ"/>
        </w:rPr>
        <w:t>elective treatment</w:t>
      </w:r>
    </w:p>
    <w:p w14:paraId="0662C184" w14:textId="77777777" w:rsidR="00C46538" w:rsidRDefault="00C46538" w:rsidP="00C46538">
      <w:pPr>
        <w:rPr>
          <w:lang w:val="en-NZ"/>
        </w:rPr>
      </w:pPr>
      <w:r w:rsidRPr="00AD4BDA">
        <w:rPr>
          <w:lang w:val="en-NZ"/>
        </w:rPr>
        <w:t>Reductions in waiting</w:t>
      </w:r>
      <w:r>
        <w:rPr>
          <w:lang w:val="en-NZ"/>
        </w:rPr>
        <w:t xml:space="preserve"> </w:t>
      </w:r>
      <w:r w:rsidRPr="00AD4BDA">
        <w:rPr>
          <w:lang w:val="en-NZ"/>
        </w:rPr>
        <w:t>times will mean you</w:t>
      </w:r>
      <w:r>
        <w:rPr>
          <w:lang w:val="en-NZ"/>
        </w:rPr>
        <w:t xml:space="preserve"> </w:t>
      </w:r>
      <w:r w:rsidRPr="00AD4BDA">
        <w:rPr>
          <w:lang w:val="en-NZ"/>
        </w:rPr>
        <w:t>receive your</w:t>
      </w:r>
      <w:r>
        <w:rPr>
          <w:lang w:val="en-NZ"/>
        </w:rPr>
        <w:t xml:space="preserve"> </w:t>
      </w:r>
      <w:r w:rsidRPr="00AD4BDA">
        <w:rPr>
          <w:lang w:val="en-NZ"/>
        </w:rPr>
        <w:t>treatment sooner.</w:t>
      </w:r>
    </w:p>
    <w:p w14:paraId="1281F439" w14:textId="02BF040E" w:rsidR="00AD4BDA" w:rsidRDefault="00ED0B60" w:rsidP="00AD4BDA">
      <w:pPr>
        <w:rPr>
          <w:lang w:val="en-NZ"/>
        </w:rPr>
      </w:pPr>
      <w:r>
        <w:rPr>
          <w:lang w:val="en-NZ"/>
        </w:rPr>
        <w:t>At the end of</w:t>
      </w:r>
      <w:r w:rsidR="00AD4BDA">
        <w:rPr>
          <w:lang w:val="en-NZ"/>
        </w:rPr>
        <w:t xml:space="preserve"> quarter one 2024 25, </w:t>
      </w:r>
      <w:r w:rsidR="00AD4BDA" w:rsidRPr="00AD4BDA">
        <w:rPr>
          <w:lang w:val="en-NZ"/>
        </w:rPr>
        <w:t>81,973</w:t>
      </w:r>
      <w:r w:rsidR="00AD4BDA">
        <w:rPr>
          <w:lang w:val="en-NZ"/>
        </w:rPr>
        <w:t xml:space="preserve"> people were waiting for elective treatment; </w:t>
      </w:r>
      <w:r w:rsidRPr="00ED0B60">
        <w:rPr>
          <w:lang w:val="en-NZ"/>
        </w:rPr>
        <w:t>50,984</w:t>
      </w:r>
      <w:r>
        <w:rPr>
          <w:lang w:val="en-NZ"/>
        </w:rPr>
        <w:t xml:space="preserve"> </w:t>
      </w:r>
      <w:r w:rsidR="00AD4BDA">
        <w:rPr>
          <w:lang w:val="en-NZ"/>
        </w:rPr>
        <w:t>of these people were waiting less than four months.</w:t>
      </w:r>
    </w:p>
    <w:p w14:paraId="1E82E735" w14:textId="13B028B7" w:rsidR="00AD4BDA" w:rsidRDefault="00AD4BDA" w:rsidP="00AD4BDA">
      <w:pPr>
        <w:rPr>
          <w:lang w:val="en-NZ"/>
        </w:rPr>
      </w:pPr>
      <w:r>
        <w:rPr>
          <w:lang w:val="en-NZ"/>
        </w:rPr>
        <w:t>Comparing the percentage of p</w:t>
      </w:r>
      <w:r w:rsidRPr="005A04CB">
        <w:rPr>
          <w:lang w:val="en-NZ"/>
        </w:rPr>
        <w:t xml:space="preserve">atients waiting less than 4 months for </w:t>
      </w:r>
      <w:r w:rsidR="006B73A3">
        <w:rPr>
          <w:lang w:val="en-NZ"/>
        </w:rPr>
        <w:t>treatment</w:t>
      </w:r>
      <w:r>
        <w:rPr>
          <w:lang w:val="en-NZ"/>
        </w:rPr>
        <w:t>, in quarter one across subsequent years, in 2015 16 it was 99.</w:t>
      </w:r>
      <w:r w:rsidR="006B73A3">
        <w:rPr>
          <w:lang w:val="en-NZ"/>
        </w:rPr>
        <w:t>4</w:t>
      </w:r>
      <w:r>
        <w:rPr>
          <w:lang w:val="en-NZ"/>
        </w:rPr>
        <w:t xml:space="preserve"> per cent; 2016 17 it was 9</w:t>
      </w:r>
      <w:r w:rsidR="006B73A3">
        <w:rPr>
          <w:lang w:val="en-NZ"/>
        </w:rPr>
        <w:t xml:space="preserve">8.5 </w:t>
      </w:r>
      <w:r>
        <w:rPr>
          <w:lang w:val="en-NZ"/>
        </w:rPr>
        <w:t xml:space="preserve">per cent; 2017 18 it was </w:t>
      </w:r>
      <w:r w:rsidR="006B73A3">
        <w:rPr>
          <w:lang w:val="en-NZ"/>
        </w:rPr>
        <w:t>97.3</w:t>
      </w:r>
      <w:r>
        <w:rPr>
          <w:lang w:val="en-NZ"/>
        </w:rPr>
        <w:t xml:space="preserve"> per cent, 2018 19 it was 9</w:t>
      </w:r>
      <w:r w:rsidR="006B73A3">
        <w:rPr>
          <w:lang w:val="en-NZ"/>
        </w:rPr>
        <w:t>4</w:t>
      </w:r>
      <w:r>
        <w:rPr>
          <w:lang w:val="en-NZ"/>
        </w:rPr>
        <w:t>.</w:t>
      </w:r>
      <w:r w:rsidR="006B73A3">
        <w:rPr>
          <w:lang w:val="en-NZ"/>
        </w:rPr>
        <w:t>0</w:t>
      </w:r>
      <w:r>
        <w:rPr>
          <w:lang w:val="en-NZ"/>
        </w:rPr>
        <w:t xml:space="preserve"> per cent; 2019 20 it was </w:t>
      </w:r>
      <w:r w:rsidR="006B73A3">
        <w:rPr>
          <w:lang w:val="en-NZ"/>
        </w:rPr>
        <w:t>89.1</w:t>
      </w:r>
      <w:r>
        <w:rPr>
          <w:lang w:val="en-NZ"/>
        </w:rPr>
        <w:t xml:space="preserve"> per cent; 2020 21 it was </w:t>
      </w:r>
      <w:r w:rsidR="006B73A3">
        <w:rPr>
          <w:lang w:val="en-NZ"/>
        </w:rPr>
        <w:t>84.3</w:t>
      </w:r>
      <w:r>
        <w:rPr>
          <w:lang w:val="en-NZ"/>
        </w:rPr>
        <w:t xml:space="preserve"> per cent; 2021 22 it was </w:t>
      </w:r>
      <w:r w:rsidR="006B73A3">
        <w:rPr>
          <w:lang w:val="en-NZ"/>
        </w:rPr>
        <w:t>68.2</w:t>
      </w:r>
      <w:r>
        <w:rPr>
          <w:lang w:val="en-NZ"/>
        </w:rPr>
        <w:t xml:space="preserve"> per cent; 2022 23 it was </w:t>
      </w:r>
      <w:r w:rsidR="006B73A3">
        <w:rPr>
          <w:lang w:val="en-NZ"/>
        </w:rPr>
        <w:t>62.4</w:t>
      </w:r>
      <w:r>
        <w:rPr>
          <w:lang w:val="en-NZ"/>
        </w:rPr>
        <w:t xml:space="preserve"> per cent; 2023 24 it was </w:t>
      </w:r>
      <w:r w:rsidR="006B73A3">
        <w:rPr>
          <w:lang w:val="en-NZ"/>
        </w:rPr>
        <w:t>62</w:t>
      </w:r>
      <w:r>
        <w:rPr>
          <w:lang w:val="en-NZ"/>
        </w:rPr>
        <w:t>.</w:t>
      </w:r>
      <w:r w:rsidR="006B73A3">
        <w:rPr>
          <w:lang w:val="en-NZ"/>
        </w:rPr>
        <w:t>1</w:t>
      </w:r>
      <w:r>
        <w:rPr>
          <w:lang w:val="en-NZ"/>
        </w:rPr>
        <w:t xml:space="preserve"> per cent; and in 2024 25 it was 6</w:t>
      </w:r>
      <w:r w:rsidR="005C6B14">
        <w:rPr>
          <w:lang w:val="en-NZ"/>
        </w:rPr>
        <w:t>2</w:t>
      </w:r>
      <w:r>
        <w:rPr>
          <w:lang w:val="en-NZ"/>
        </w:rPr>
        <w:t>.2 per cent.</w:t>
      </w:r>
    </w:p>
    <w:p w14:paraId="33ECC79A" w14:textId="4CA2BE35" w:rsidR="008A5DCF" w:rsidRDefault="008A5DCF" w:rsidP="00AD4BDA">
      <w:pPr>
        <w:rPr>
          <w:b/>
          <w:bCs/>
          <w:lang w:val="en-NZ"/>
        </w:rPr>
      </w:pPr>
      <w:r w:rsidRPr="008A5DCF">
        <w:rPr>
          <w:b/>
          <w:bCs/>
          <w:lang w:val="en-NZ"/>
        </w:rPr>
        <w:t>Improved immunisation for children</w:t>
      </w:r>
    </w:p>
    <w:p w14:paraId="068E58D1" w14:textId="77777777" w:rsidR="00C46538" w:rsidRPr="00C46538" w:rsidRDefault="00C46538" w:rsidP="00C46538">
      <w:pPr>
        <w:rPr>
          <w:lang w:val="en-NZ"/>
        </w:rPr>
      </w:pPr>
      <w:r w:rsidRPr="00C46538">
        <w:rPr>
          <w:lang w:val="en-NZ"/>
        </w:rPr>
        <w:t>Better immunisation coverage will reduce the risk of measles, mumps, rubella and other infectious diseases which can cause harm to your baby.</w:t>
      </w:r>
    </w:p>
    <w:p w14:paraId="57332F27" w14:textId="485CE955" w:rsidR="006A4C03" w:rsidRPr="00C46538" w:rsidRDefault="006A4C03" w:rsidP="00C46538">
      <w:pPr>
        <w:rPr>
          <w:lang w:val="en-NZ"/>
        </w:rPr>
      </w:pPr>
      <w:r>
        <w:rPr>
          <w:lang w:val="en-NZ"/>
        </w:rPr>
        <w:t xml:space="preserve">In quarter one 2024 25, </w:t>
      </w:r>
      <w:r w:rsidR="00645EBA">
        <w:rPr>
          <w:lang w:val="en-NZ"/>
        </w:rPr>
        <w:t xml:space="preserve">there was </w:t>
      </w:r>
      <w:r>
        <w:rPr>
          <w:lang w:val="en-NZ"/>
        </w:rPr>
        <w:t>15,373</w:t>
      </w:r>
      <w:r w:rsidR="00645EBA">
        <w:rPr>
          <w:lang w:val="en-NZ"/>
        </w:rPr>
        <w:t xml:space="preserve"> eligible babies</w:t>
      </w:r>
      <w:r>
        <w:rPr>
          <w:lang w:val="en-NZ"/>
        </w:rPr>
        <w:t xml:space="preserve">; </w:t>
      </w:r>
      <w:r w:rsidR="00645EBA">
        <w:rPr>
          <w:lang w:val="en-NZ"/>
        </w:rPr>
        <w:t>11,642</w:t>
      </w:r>
      <w:r>
        <w:rPr>
          <w:lang w:val="en-NZ"/>
        </w:rPr>
        <w:t xml:space="preserve"> were </w:t>
      </w:r>
      <w:r w:rsidR="00645EBA">
        <w:rPr>
          <w:lang w:val="en-NZ"/>
        </w:rPr>
        <w:t>fully immunised.</w:t>
      </w:r>
    </w:p>
    <w:p w14:paraId="61A4C442" w14:textId="185BB50F" w:rsidR="006A4C03" w:rsidRDefault="006A4C03" w:rsidP="006A4C03">
      <w:pPr>
        <w:rPr>
          <w:lang w:val="en-NZ"/>
        </w:rPr>
      </w:pPr>
      <w:r>
        <w:rPr>
          <w:lang w:val="en-NZ"/>
        </w:rPr>
        <w:t xml:space="preserve">Comparing the percentage of </w:t>
      </w:r>
      <w:r w:rsidR="00E36E39">
        <w:rPr>
          <w:lang w:val="en-NZ"/>
        </w:rPr>
        <w:t>c</w:t>
      </w:r>
      <w:r w:rsidR="00E36E39" w:rsidRPr="00E36E39">
        <w:rPr>
          <w:lang w:val="en-NZ"/>
        </w:rPr>
        <w:t>hildren fully immunised for</w:t>
      </w:r>
      <w:r w:rsidR="001F462E">
        <w:rPr>
          <w:lang w:val="en-NZ"/>
        </w:rPr>
        <w:t xml:space="preserve"> their</w:t>
      </w:r>
      <w:r w:rsidR="00E36E39" w:rsidRPr="00E36E39">
        <w:rPr>
          <w:lang w:val="en-NZ"/>
        </w:rPr>
        <w:t xml:space="preserve"> age at 24 months</w:t>
      </w:r>
      <w:r>
        <w:rPr>
          <w:lang w:val="en-NZ"/>
        </w:rPr>
        <w:t xml:space="preserve">, in quarter one across subsequent years, in 2015 16 it was </w:t>
      </w:r>
      <w:r w:rsidR="00E36E39">
        <w:rPr>
          <w:lang w:val="en-NZ"/>
        </w:rPr>
        <w:t>93.1</w:t>
      </w:r>
      <w:r>
        <w:rPr>
          <w:lang w:val="en-NZ"/>
        </w:rPr>
        <w:t xml:space="preserve"> per cent; 2016 17 it was </w:t>
      </w:r>
      <w:r w:rsidR="00E36E39">
        <w:rPr>
          <w:lang w:val="en-NZ"/>
        </w:rPr>
        <w:t>93.1</w:t>
      </w:r>
      <w:r>
        <w:rPr>
          <w:lang w:val="en-NZ"/>
        </w:rPr>
        <w:t xml:space="preserve"> per cent; 2017 18 it was </w:t>
      </w:r>
      <w:r w:rsidR="00E36E39">
        <w:rPr>
          <w:lang w:val="en-NZ"/>
        </w:rPr>
        <w:t>92.4</w:t>
      </w:r>
      <w:r>
        <w:rPr>
          <w:lang w:val="en-NZ"/>
        </w:rPr>
        <w:t xml:space="preserve"> per cent, 2018 19 it was </w:t>
      </w:r>
      <w:r w:rsidR="0019244A">
        <w:rPr>
          <w:lang w:val="en-NZ"/>
        </w:rPr>
        <w:t>90.9</w:t>
      </w:r>
      <w:r>
        <w:rPr>
          <w:lang w:val="en-NZ"/>
        </w:rPr>
        <w:t xml:space="preserve"> per cent; 2019 20 it was </w:t>
      </w:r>
      <w:r w:rsidR="0019244A">
        <w:rPr>
          <w:lang w:val="en-NZ"/>
        </w:rPr>
        <w:t>91.3</w:t>
      </w:r>
      <w:r>
        <w:rPr>
          <w:lang w:val="en-NZ"/>
        </w:rPr>
        <w:t xml:space="preserve"> per cent; 2020 21 it was </w:t>
      </w:r>
      <w:r w:rsidR="0019244A">
        <w:rPr>
          <w:lang w:val="en-NZ"/>
        </w:rPr>
        <w:t>90.3</w:t>
      </w:r>
      <w:r>
        <w:rPr>
          <w:lang w:val="en-NZ"/>
        </w:rPr>
        <w:t xml:space="preserve"> per cent; 2021 22 it was </w:t>
      </w:r>
      <w:r w:rsidR="0019244A">
        <w:rPr>
          <w:lang w:val="en-NZ"/>
        </w:rPr>
        <w:t>71.5</w:t>
      </w:r>
      <w:r>
        <w:rPr>
          <w:lang w:val="en-NZ"/>
        </w:rPr>
        <w:t xml:space="preserve"> per cent; 2022 23 it was </w:t>
      </w:r>
      <w:r w:rsidR="0019244A">
        <w:rPr>
          <w:lang w:val="en-NZ"/>
        </w:rPr>
        <w:t>82.2</w:t>
      </w:r>
      <w:r>
        <w:rPr>
          <w:lang w:val="en-NZ"/>
        </w:rPr>
        <w:t xml:space="preserve"> per cent; 2023 24 it was </w:t>
      </w:r>
      <w:r w:rsidR="002759CF">
        <w:rPr>
          <w:lang w:val="en-NZ"/>
        </w:rPr>
        <w:t>77.1</w:t>
      </w:r>
      <w:r>
        <w:rPr>
          <w:lang w:val="en-NZ"/>
        </w:rPr>
        <w:t xml:space="preserve"> per cent; and in 2024 25 it was </w:t>
      </w:r>
      <w:r w:rsidR="002759CF">
        <w:rPr>
          <w:lang w:val="en-NZ"/>
        </w:rPr>
        <w:t>75.7</w:t>
      </w:r>
      <w:r>
        <w:rPr>
          <w:lang w:val="en-NZ"/>
        </w:rPr>
        <w:t xml:space="preserve"> per cent.</w:t>
      </w:r>
    </w:p>
    <w:p w14:paraId="7F3A6474" w14:textId="77777777" w:rsidR="008A5DCF" w:rsidRPr="008A5DCF" w:rsidRDefault="008A5DCF" w:rsidP="008A5DCF">
      <w:pPr>
        <w:pStyle w:val="Default"/>
      </w:pPr>
    </w:p>
    <w:sectPr w:rsidR="008A5DCF" w:rsidRPr="008A5D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EB9C6C6"/>
    <w:rsid w:val="00022316"/>
    <w:rsid w:val="0002394D"/>
    <w:rsid w:val="00043E0E"/>
    <w:rsid w:val="000638B9"/>
    <w:rsid w:val="00067611"/>
    <w:rsid w:val="00073F57"/>
    <w:rsid w:val="00084667"/>
    <w:rsid w:val="00085827"/>
    <w:rsid w:val="000B6D46"/>
    <w:rsid w:val="000E1BDF"/>
    <w:rsid w:val="000F1683"/>
    <w:rsid w:val="000F34B2"/>
    <w:rsid w:val="000F7742"/>
    <w:rsid w:val="0013030A"/>
    <w:rsid w:val="001401EF"/>
    <w:rsid w:val="001446A9"/>
    <w:rsid w:val="00152DB0"/>
    <w:rsid w:val="00160EE3"/>
    <w:rsid w:val="00164C1A"/>
    <w:rsid w:val="00167FD2"/>
    <w:rsid w:val="00175BDD"/>
    <w:rsid w:val="001913E0"/>
    <w:rsid w:val="0019244A"/>
    <w:rsid w:val="001957A3"/>
    <w:rsid w:val="001A0088"/>
    <w:rsid w:val="001A4D76"/>
    <w:rsid w:val="001A6B3E"/>
    <w:rsid w:val="001B6E7E"/>
    <w:rsid w:val="001C1CC3"/>
    <w:rsid w:val="001F462E"/>
    <w:rsid w:val="002126E5"/>
    <w:rsid w:val="002137A5"/>
    <w:rsid w:val="002214DB"/>
    <w:rsid w:val="00251420"/>
    <w:rsid w:val="00261128"/>
    <w:rsid w:val="002641AE"/>
    <w:rsid w:val="00271413"/>
    <w:rsid w:val="00274ABB"/>
    <w:rsid w:val="002759CF"/>
    <w:rsid w:val="00277865"/>
    <w:rsid w:val="002834D5"/>
    <w:rsid w:val="002A285F"/>
    <w:rsid w:val="002B11D8"/>
    <w:rsid w:val="002B7729"/>
    <w:rsid w:val="002C4CAA"/>
    <w:rsid w:val="0030384C"/>
    <w:rsid w:val="00316514"/>
    <w:rsid w:val="003301C8"/>
    <w:rsid w:val="003400B4"/>
    <w:rsid w:val="003467CF"/>
    <w:rsid w:val="00354FCF"/>
    <w:rsid w:val="00370323"/>
    <w:rsid w:val="00380243"/>
    <w:rsid w:val="0038157C"/>
    <w:rsid w:val="00385E35"/>
    <w:rsid w:val="00393914"/>
    <w:rsid w:val="00393C32"/>
    <w:rsid w:val="003946C0"/>
    <w:rsid w:val="003978E6"/>
    <w:rsid w:val="003A7473"/>
    <w:rsid w:val="003B1454"/>
    <w:rsid w:val="003C257E"/>
    <w:rsid w:val="003C7377"/>
    <w:rsid w:val="003D2128"/>
    <w:rsid w:val="003D22C5"/>
    <w:rsid w:val="003D2572"/>
    <w:rsid w:val="003D7140"/>
    <w:rsid w:val="003F26C3"/>
    <w:rsid w:val="003F7A2C"/>
    <w:rsid w:val="00402B9E"/>
    <w:rsid w:val="004148EF"/>
    <w:rsid w:val="00421654"/>
    <w:rsid w:val="00422D1F"/>
    <w:rsid w:val="00434179"/>
    <w:rsid w:val="004347A5"/>
    <w:rsid w:val="00435C67"/>
    <w:rsid w:val="00437CED"/>
    <w:rsid w:val="00441893"/>
    <w:rsid w:val="0044435F"/>
    <w:rsid w:val="00454F97"/>
    <w:rsid w:val="004661CE"/>
    <w:rsid w:val="00467B94"/>
    <w:rsid w:val="0047738F"/>
    <w:rsid w:val="00484AD8"/>
    <w:rsid w:val="004A018C"/>
    <w:rsid w:val="004A051E"/>
    <w:rsid w:val="004A08BF"/>
    <w:rsid w:val="004A66C3"/>
    <w:rsid w:val="004B2360"/>
    <w:rsid w:val="004B6B54"/>
    <w:rsid w:val="004E1E34"/>
    <w:rsid w:val="004E3318"/>
    <w:rsid w:val="004E37ED"/>
    <w:rsid w:val="004F1DFC"/>
    <w:rsid w:val="004F47C2"/>
    <w:rsid w:val="00500E5C"/>
    <w:rsid w:val="005117FB"/>
    <w:rsid w:val="0051390D"/>
    <w:rsid w:val="00535678"/>
    <w:rsid w:val="00564185"/>
    <w:rsid w:val="00567F73"/>
    <w:rsid w:val="00570078"/>
    <w:rsid w:val="00572A8C"/>
    <w:rsid w:val="00587C42"/>
    <w:rsid w:val="0059212A"/>
    <w:rsid w:val="00594128"/>
    <w:rsid w:val="005963F0"/>
    <w:rsid w:val="005A04CB"/>
    <w:rsid w:val="005A19FC"/>
    <w:rsid w:val="005A4368"/>
    <w:rsid w:val="005B5AFD"/>
    <w:rsid w:val="005B5D91"/>
    <w:rsid w:val="005C6B14"/>
    <w:rsid w:val="005C7421"/>
    <w:rsid w:val="005D4265"/>
    <w:rsid w:val="005D7420"/>
    <w:rsid w:val="00620043"/>
    <w:rsid w:val="00630DEA"/>
    <w:rsid w:val="006325EA"/>
    <w:rsid w:val="00645DEF"/>
    <w:rsid w:val="00645EBA"/>
    <w:rsid w:val="00654EB4"/>
    <w:rsid w:val="00656092"/>
    <w:rsid w:val="00661DCD"/>
    <w:rsid w:val="0066272A"/>
    <w:rsid w:val="00690AAB"/>
    <w:rsid w:val="00692A9D"/>
    <w:rsid w:val="0069708C"/>
    <w:rsid w:val="006A4C03"/>
    <w:rsid w:val="006A78B8"/>
    <w:rsid w:val="006B73A3"/>
    <w:rsid w:val="006D6781"/>
    <w:rsid w:val="006D7AC4"/>
    <w:rsid w:val="006F0C88"/>
    <w:rsid w:val="0070102A"/>
    <w:rsid w:val="00701FB5"/>
    <w:rsid w:val="007021EF"/>
    <w:rsid w:val="00712DB9"/>
    <w:rsid w:val="00712E3B"/>
    <w:rsid w:val="007154D4"/>
    <w:rsid w:val="00720185"/>
    <w:rsid w:val="00746B9D"/>
    <w:rsid w:val="00757351"/>
    <w:rsid w:val="00761146"/>
    <w:rsid w:val="00762C9F"/>
    <w:rsid w:val="00772EA0"/>
    <w:rsid w:val="00780B6B"/>
    <w:rsid w:val="00792B9D"/>
    <w:rsid w:val="007B0AD8"/>
    <w:rsid w:val="007C0394"/>
    <w:rsid w:val="007C3EA1"/>
    <w:rsid w:val="007D20A4"/>
    <w:rsid w:val="007D5298"/>
    <w:rsid w:val="007F401B"/>
    <w:rsid w:val="0080188C"/>
    <w:rsid w:val="00822853"/>
    <w:rsid w:val="008329B8"/>
    <w:rsid w:val="00836895"/>
    <w:rsid w:val="008703BF"/>
    <w:rsid w:val="008753CD"/>
    <w:rsid w:val="00890F1A"/>
    <w:rsid w:val="008A3F91"/>
    <w:rsid w:val="008A5DCF"/>
    <w:rsid w:val="008C481A"/>
    <w:rsid w:val="008E4132"/>
    <w:rsid w:val="008F3D84"/>
    <w:rsid w:val="009163E5"/>
    <w:rsid w:val="00916D05"/>
    <w:rsid w:val="009407FF"/>
    <w:rsid w:val="009702F0"/>
    <w:rsid w:val="00984420"/>
    <w:rsid w:val="00990E01"/>
    <w:rsid w:val="009B2879"/>
    <w:rsid w:val="009B2A5A"/>
    <w:rsid w:val="009B65F7"/>
    <w:rsid w:val="009B67B1"/>
    <w:rsid w:val="009C21E7"/>
    <w:rsid w:val="009D5428"/>
    <w:rsid w:val="009E2A97"/>
    <w:rsid w:val="009E3461"/>
    <w:rsid w:val="009E3900"/>
    <w:rsid w:val="009F1114"/>
    <w:rsid w:val="009F3EEC"/>
    <w:rsid w:val="00A0394C"/>
    <w:rsid w:val="00A22EFC"/>
    <w:rsid w:val="00A52D1B"/>
    <w:rsid w:val="00A745D7"/>
    <w:rsid w:val="00A85EF6"/>
    <w:rsid w:val="00A900A2"/>
    <w:rsid w:val="00AA47E4"/>
    <w:rsid w:val="00AB3AAA"/>
    <w:rsid w:val="00AD4BDA"/>
    <w:rsid w:val="00AE6D5B"/>
    <w:rsid w:val="00AE7696"/>
    <w:rsid w:val="00AF6531"/>
    <w:rsid w:val="00B06E17"/>
    <w:rsid w:val="00B14951"/>
    <w:rsid w:val="00B31BBB"/>
    <w:rsid w:val="00B42C3D"/>
    <w:rsid w:val="00B454F2"/>
    <w:rsid w:val="00B51B07"/>
    <w:rsid w:val="00B54BAC"/>
    <w:rsid w:val="00B62BA4"/>
    <w:rsid w:val="00B66D9D"/>
    <w:rsid w:val="00B74A76"/>
    <w:rsid w:val="00B95253"/>
    <w:rsid w:val="00BB2536"/>
    <w:rsid w:val="00BB319D"/>
    <w:rsid w:val="00BB4834"/>
    <w:rsid w:val="00BD623F"/>
    <w:rsid w:val="00BD68F5"/>
    <w:rsid w:val="00C1009E"/>
    <w:rsid w:val="00C13AB9"/>
    <w:rsid w:val="00C17E4D"/>
    <w:rsid w:val="00C41E32"/>
    <w:rsid w:val="00C421B3"/>
    <w:rsid w:val="00C43012"/>
    <w:rsid w:val="00C463F6"/>
    <w:rsid w:val="00C46538"/>
    <w:rsid w:val="00C515DA"/>
    <w:rsid w:val="00C561EA"/>
    <w:rsid w:val="00C66319"/>
    <w:rsid w:val="00C76353"/>
    <w:rsid w:val="00C766AD"/>
    <w:rsid w:val="00C77723"/>
    <w:rsid w:val="00C8150B"/>
    <w:rsid w:val="00C83738"/>
    <w:rsid w:val="00C86216"/>
    <w:rsid w:val="00C922E3"/>
    <w:rsid w:val="00CA04F9"/>
    <w:rsid w:val="00CA472B"/>
    <w:rsid w:val="00CA584C"/>
    <w:rsid w:val="00CB06D5"/>
    <w:rsid w:val="00CB205B"/>
    <w:rsid w:val="00CC5005"/>
    <w:rsid w:val="00CD358E"/>
    <w:rsid w:val="00CD6D0D"/>
    <w:rsid w:val="00CE3C79"/>
    <w:rsid w:val="00CF2A9A"/>
    <w:rsid w:val="00D01258"/>
    <w:rsid w:val="00D035B9"/>
    <w:rsid w:val="00D0386F"/>
    <w:rsid w:val="00D177A9"/>
    <w:rsid w:val="00D26A2A"/>
    <w:rsid w:val="00D42A3E"/>
    <w:rsid w:val="00D500F7"/>
    <w:rsid w:val="00D506B5"/>
    <w:rsid w:val="00D50B67"/>
    <w:rsid w:val="00D7245F"/>
    <w:rsid w:val="00D7788C"/>
    <w:rsid w:val="00D871ED"/>
    <w:rsid w:val="00DA3DE3"/>
    <w:rsid w:val="00DA7911"/>
    <w:rsid w:val="00DB67A7"/>
    <w:rsid w:val="00DC00B0"/>
    <w:rsid w:val="00DC2E00"/>
    <w:rsid w:val="00DD0663"/>
    <w:rsid w:val="00DE0B6B"/>
    <w:rsid w:val="00DE678B"/>
    <w:rsid w:val="00DF2883"/>
    <w:rsid w:val="00DF7724"/>
    <w:rsid w:val="00E07666"/>
    <w:rsid w:val="00E1046C"/>
    <w:rsid w:val="00E2209C"/>
    <w:rsid w:val="00E2683D"/>
    <w:rsid w:val="00E34314"/>
    <w:rsid w:val="00E36E39"/>
    <w:rsid w:val="00E47AF4"/>
    <w:rsid w:val="00E549C3"/>
    <w:rsid w:val="00E7056B"/>
    <w:rsid w:val="00E917AD"/>
    <w:rsid w:val="00EA4B99"/>
    <w:rsid w:val="00EC2194"/>
    <w:rsid w:val="00EC64F7"/>
    <w:rsid w:val="00ED0B60"/>
    <w:rsid w:val="00ED2820"/>
    <w:rsid w:val="00F1258E"/>
    <w:rsid w:val="00F172A5"/>
    <w:rsid w:val="00F20D6C"/>
    <w:rsid w:val="00F23AC6"/>
    <w:rsid w:val="00F31C0D"/>
    <w:rsid w:val="00F441BB"/>
    <w:rsid w:val="00F47526"/>
    <w:rsid w:val="00F86804"/>
    <w:rsid w:val="00F96977"/>
    <w:rsid w:val="00F974BD"/>
    <w:rsid w:val="00FB004C"/>
    <w:rsid w:val="00FC6E5B"/>
    <w:rsid w:val="00FE0C2C"/>
    <w:rsid w:val="00FE24AD"/>
    <w:rsid w:val="00FE300C"/>
    <w:rsid w:val="00FF3A86"/>
    <w:rsid w:val="1EB9C6C6"/>
    <w:rsid w:val="28C1B70D"/>
    <w:rsid w:val="410A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9C6C6"/>
  <w15:chartTrackingRefBased/>
  <w15:docId w15:val="{300FB80B-5DB3-40FA-BFF6-87C359EF2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4A01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A018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018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01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018C"/>
    <w:rPr>
      <w:b/>
      <w:bCs/>
      <w:sz w:val="20"/>
      <w:szCs w:val="20"/>
    </w:rPr>
  </w:style>
  <w:style w:type="paragraph" w:customStyle="1" w:styleId="Default">
    <w:name w:val="Default"/>
    <w:rsid w:val="008A5DC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webSettings" Target="webSettings.xml"/><Relationship Id="rId9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SharedContentType xmlns="Microsoft.SharePoint.Taxonomy.ContentTypeSync" SourceId="ebf29b3f-1e51-457b-ae0c-362182e58074" ContentTypeId="0x010100D5C1E13D20A8554992C24F7EE470E023" PreviousValue="false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53c88c-d550-4ff1-afdc-d5dc691f60b0">
      <Value>2</Value>
      <Value>3</Value>
    </TaxCatchAll>
    <mb22360ee3e3407ca28e907eb3b7ca6b xmlns="99bafffc-51bf-4b0f-a18e-b3c6dcf77d93">Draft4dbd6f0d-7021-43d2-a391-03666245495e</mb22360ee3e3407ca28e907eb3b7ca6b>
    <_dlc_DocId xmlns="d3b74e82-c9ec-4ac4-aba2-12ff7e201463">1001576-1159430328-2828</_dlc_DocId>
    <p777f0da518742b188a1f7fd5ee91810 xmlns="99bafffc-51bf-4b0f-a18e-b3c6dcf77d93" xsi:nil="true"/>
    <_dlc_DocIdUrl xmlns="d3b74e82-c9ec-4ac4-aba2-12ff7e201463">
      <Url>https://hauoraaotearoa.sharepoint.com/sites/1001576/_layouts/15/DocIdRedir.aspx?ID=1001576-1159430328-2828</Url>
      <Description>1001576-1159430328-2828</Description>
    </_dlc_DocIdUrl>
    <p7110e5651294189b89368865130750f xmlns="99bafffc-51bf-4b0f-a18e-b3c6dcf77d93" xsi:nil="true"/>
    <f3e7f0a218d8438586e2a8545792c0ef xmlns="99bafffc-51bf-4b0f-a18e-b3c6dcf77d93" xsi:nil="true"/>
    <ka9b207035bc48f2a4f6a2bfed7195b7 xmlns="99bafffc-51bf-4b0f-a18e-b3c6dcf77d93">Communications and Engagement0a443b19-3158-4081-b497-657038be65a6</ka9b207035bc48f2a4f6a2bfed7195b7>
    <HNZReviewDate xmlns="99bafffc-51bf-4b0f-a18e-b3c6dcf77d93" xsi:nil="true"/>
    <Publish_x002f_UpdateinAWS xmlns="99bafffc-51bf-4b0f-a18e-b3c6dcf77d93">true</Publish_x002f_UpdateinAWS>
    <DateputinAWS xmlns="99bafffc-51bf-4b0f-a18e-b3c6dcf77d93" xsi:nil="true"/>
    <FileURL xmlns="99bafffc-51bf-4b0f-a18e-b3c6dcf77d93" xsi:nil="true"/>
    <Publication_x0020_Document_x0020_Type xmlns="99bafffc-51bf-4b0f-a18e-b3c6dcf77d93" xsi:nil="true"/>
    <Publication_x0020_Topic xmlns="99bafffc-51bf-4b0f-a18e-b3c6dcf77d93" xsi:nil="true"/>
    <Test xmlns="99bafffc-51bf-4b0f-a18e-b3c6dcf77d93">false</Test>
    <Control_x0020_state xmlns="99bafffc-51bf-4b0f-a18e-b3c6dcf77d93"/>
    <AWSUploadName xmlns="99bafffc-51bf-4b0f-a18e-b3c6dcf77d93" xsi:nil="true"/>
    <SME_x0020__x002f__x0020_Owner xmlns="99bafffc-51bf-4b0f-a18e-b3c6dcf77d93">
      <UserInfo>
        <DisplayName/>
        <AccountId/>
        <AccountType/>
      </UserInfo>
    </SME_x0020__x002f__x0020_Owner>
  </documentManagement>
</p:properti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5" ma:contentTypeDescription="Create a new document." ma:contentTypeScope="" ma:versionID="1fb28796d661826e4fb630457b8c3661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24833eadc307be345b965d41dd4ca701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  <xsd:element ref="ns3:Publication_x0020_Topic" minOccurs="0"/>
                <xsd:element ref="ns3:Publication_x0020_Document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dexed="true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  <xsd:enumeration value="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ublication_x0020_Topic" ma:index="35" nillable="true" ma:displayName="Publication Topic" ma:internalName="Publication_x0020_Topic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bortion"/>
                    <xsd:enumeration value="Addiction"/>
                    <xsd:enumeration value="Aged residential care"/>
                    <xsd:enumeration value="Alcohol"/>
                    <xsd:enumeration value="Ambulances"/>
                    <xsd:enumeration value="Antenatal and newborn screening"/>
                    <xsd:enumeration value="Antimicrobial prescribing"/>
                    <xsd:enumeration value="Assisted dying"/>
                    <xsd:enumeration value="Border health"/>
                    <xsd:enumeration value="Bowel screening"/>
                    <xsd:enumeration value="Breast screening"/>
                    <xsd:enumeration value="Breastfeeding"/>
                    <xsd:enumeration value="Cancer"/>
                    <xsd:enumeration value="Cervical screening"/>
                    <xsd:enumeration value="Clinical coding"/>
                    <xsd:enumeration value="COVID-19"/>
                    <xsd:enumeration value="Cyber security"/>
                    <xsd:enumeration value="Death and dying"/>
                    <xsd:enumeration value="Dental care"/>
                    <xsd:enumeration value="Diabetes"/>
                    <xsd:enumeration value="Digital health"/>
                    <xsd:enumeration value="Disability"/>
                    <xsd:enumeration value="Diseases and conditions"/>
                    <xsd:enumeration value="Dioxins"/>
                    <xsd:enumeration value="Drugs"/>
                    <xsd:enumeration value="DSOC screening"/>
                    <xsd:enumeration value="Early childhood education (ECE)"/>
                    <xsd:enumeration value="Education"/>
                    <xsd:enumeration value="Environmental emergencies"/>
                    <xsd:enumeration value="Environmental health"/>
                    <xsd:enumeration value="Eye health"/>
                    <xsd:enumeration value="Family harm"/>
                    <xsd:enumeration value="Gender affirming care"/>
                    <xsd:enumeration value="Genetic health"/>
                    <xsd:enumeration value="Hazardous substances"/>
                    <xsd:enumeration value="Hospitals and specialist care"/>
                    <xsd:enumeration value="Immunisation"/>
                    <xsd:enumeration value="Infection prevention and control"/>
                    <xsd:enumeration value="Infants and children"/>
                    <xsd:enumeration value="Infrastructure"/>
                    <xsd:enumeration value="Laboratories"/>
                    <xsd:enumeration value="Māori health"/>
                    <xsd:enumeration value="Maternity"/>
                    <xsd:enumeration value="Measles"/>
                    <xsd:enumeration value="Mental health"/>
                    <xsd:enumeration value="Metabolic disorder screening"/>
                    <xsd:enumeration value="National Health Index (NHI)"/>
                    <xsd:enumeration value="New Dunedin Hospital"/>
                    <xsd:enumeration value="Newborn hearing screening"/>
                    <xsd:enumeration value="Nutrition"/>
                    <xsd:enumeration value="Occupational health"/>
                    <xsd:enumeration value="Older people's health"/>
                    <xsd:enumeration value="Pacific health"/>
                    <xsd:enumeration value="Palliative care"/>
                    <xsd:enumeration value="Payments and claims"/>
                    <xsd:enumeration value="Pharmacy and prescriptions"/>
                    <xsd:enumeration value="Physical activity"/>
                    <xsd:enumeration value="Primary care"/>
                    <xsd:enumeration value="Refugee and migrant health"/>
                    <xsd:enumeration value="Rheumatic fever"/>
                    <xsd:enumeration value="Rural health"/>
                    <xsd:enumeration value="Shared digital health record"/>
                    <xsd:enumeration value="Sexual harm"/>
                    <xsd:enumeration value="Sexual health"/>
                    <xsd:enumeration value="Smoking and vaping"/>
                    <xsd:enumeration value="Sustainability"/>
                    <xsd:enumeration value="Women's health"/>
                    <xsd:enumeration value="Workforce"/>
                  </xsd:restriction>
                </xsd:simpleType>
              </xsd:element>
            </xsd:sequence>
          </xsd:extension>
        </xsd:complexContent>
      </xsd:complexType>
    </xsd:element>
    <xsd:element name="Publication_x0020_Document_x0020_Type" ma:index="36" nillable="true" ma:displayName="Publication Document Type" ma:format="Dropdown" ma:internalName="Publication_x0020_Document_x0020_Type">
      <xsd:simpleType>
        <xsd:restriction base="dms:Choice">
          <xsd:enumeration value="Annual report"/>
          <xsd:enumeration value="Board paper"/>
          <xsd:enumeration value="Claim form"/>
          <xsd:enumeration value="Clinical guidance"/>
          <xsd:enumeration value="Evaluations and reviews"/>
          <xsd:enumeration value="Fact sheets"/>
          <xsd:enumeration value="Form"/>
          <xsd:enumeration value="Guidance"/>
          <xsd:enumeration value="Information release"/>
          <xsd:enumeration value="Memo"/>
          <xsd:enumeration value="Ministerial advice"/>
          <xsd:enumeration value="Newsletters"/>
          <xsd:enumeration value="OIA request response"/>
          <xsd:enumeration value="Performance"/>
          <xsd:enumeration value="Policy"/>
          <xsd:enumeration value="Posters"/>
          <xsd:enumeration value="Powerpoint presentation"/>
          <xsd:enumeration value="Procedures"/>
          <xsd:enumeration value="Referral forms"/>
          <xsd:enumeration value="Report"/>
          <xsd:enumeration value="Research"/>
          <xsd:enumeration value="Specifications and frameworks"/>
          <xsd:enumeration value="Standard"/>
          <xsd:enumeration value="Statement of intent"/>
          <xsd:enumeration value="Strategies and pla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361754-7E22-4ACB-9D9E-6238F4A69F32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8B89E464-453C-47BF-8F27-E399E7E475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968294-FB0A-4F4A-B300-4FFA4137FDA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30ABFC8-1452-480E-9BA0-A30A4627075E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5F2E94CE-693B-42D2-9EC8-2B4F9D6AABCB}">
  <ds:schemaRefs>
    <ds:schemaRef ds:uri="http://schemas.microsoft.com/office/2006/metadata/properties"/>
    <ds:schemaRef ds:uri="http://schemas.microsoft.com/office/infopath/2007/PartnerControls"/>
    <ds:schemaRef ds:uri="9253c88c-d550-4ff1-afdc-d5dc691f60b0"/>
    <ds:schemaRef ds:uri="f9b7eef1-c3da-46ce-8cf7-16015b1debc7"/>
  </ds:schemaRefs>
</ds:datastoreItem>
</file>

<file path=customXml/itemProps6.xml><?xml version="1.0" encoding="utf-8"?>
<ds:datastoreItem xmlns:ds="http://schemas.openxmlformats.org/officeDocument/2006/customXml" ds:itemID="{FCE8B3EF-65AA-4E15-A97B-77A16F6DCAF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</Pages>
  <Words>550</Words>
  <Characters>3136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Hazel Phillips</dc:creator>
  <cp:keywords/>
  <dc:description/>
  <cp:lastModifiedBy>Hannah Adam</cp:lastModifiedBy>
  <cp:revision>236</cp:revision>
  <dcterms:created xsi:type="dcterms:W3CDTF">2024-12-14T15:29:00Z</dcterms:created>
  <dcterms:modified xsi:type="dcterms:W3CDTF">2024-12-15T20:58:00Z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usinessFunction">
    <vt:lpwstr>3;#Communications and Engagement|0a443b19-3158-4081-b497-657038be65a6</vt:lpwstr>
  </property>
  <property fmtid="{D5CDD505-2E9C-101B-9397-08002B2CF9AE}" pid="3" name="MediaServiceImageTags">
    <vt:lpwstr/>
  </property>
  <property fmtid="{D5CDD505-2E9C-101B-9397-08002B2CF9AE}" pid="4" name="ContentTypeId">
    <vt:lpwstr>0x010100D5C1E13D20A8554992C24F7EE470E023002950EC02031D6D4799265BD36BF630E8</vt:lpwstr>
  </property>
  <property fmtid="{D5CDD505-2E9C-101B-9397-08002B2CF9AE}" pid="5" name="HNZStatus">
    <vt:lpwstr>2;#Draft|4dbd6f0d-7021-43d2-a391-03666245495e</vt:lpwstr>
  </property>
  <property fmtid="{D5CDD505-2E9C-101B-9397-08002B2CF9AE}" pid="6" name="HNZTopic">
    <vt:lpwstr/>
  </property>
  <property fmtid="{D5CDD505-2E9C-101B-9397-08002B2CF9AE}" pid="7" name="_dlc_DocIdItemGuid">
    <vt:lpwstr>390826dc-679c-446f-b372-e226d9f146d7</vt:lpwstr>
  </property>
  <property fmtid="{D5CDD505-2E9C-101B-9397-08002B2CF9AE}" pid="8" name="HNZLocalArea">
    <vt:lpwstr/>
  </property>
  <property fmtid="{D5CDD505-2E9C-101B-9397-08002B2CF9AE}" pid="9" name="HNZRegion">
    <vt:lpwstr/>
  </property>
  <property fmtid="{D5CDD505-2E9C-101B-9397-08002B2CF9AE}" pid="10" name="lcf76f155ced4ddcb4097134ff3c332f">
    <vt:lpwstr/>
  </property>
  <property fmtid="{D5CDD505-2E9C-101B-9397-08002B2CF9AE}" pid="11" name="p777f0da518742b188a1f7fd5ee918100">
    <vt:lpwstr/>
  </property>
  <property fmtid="{D5CDD505-2E9C-101B-9397-08002B2CF9AE}" pid="12" name="ka9b207035bc48f2a4f6a2bfed7195b70">
    <vt:lpwstr>Communications and Engagement|0a443b19-3158-4081-b497-657038be65a6</vt:lpwstr>
  </property>
  <property fmtid="{D5CDD505-2E9C-101B-9397-08002B2CF9AE}" pid="13" name="f3e7f0a218d8438586e2a8545792c0ef0">
    <vt:lpwstr/>
  </property>
  <property fmtid="{D5CDD505-2E9C-101B-9397-08002B2CF9AE}" pid="14" name="mb22360ee3e3407ca28e907eb3b7ca6b0">
    <vt:lpwstr>Draft|4dbd6f0d-7021-43d2-a391-03666245495e</vt:lpwstr>
  </property>
  <property fmtid="{D5CDD505-2E9C-101B-9397-08002B2CF9AE}" pid="15" name="p7110e5651294189b89368865130750f0">
    <vt:lpwstr/>
  </property>
</Properties>
</file>