
<file path=[Content_Types].xml><?xml version="1.0" encoding="utf-8"?>
<Types xmlns="http://schemas.openxmlformats.org/package/2006/content-types">
  <Default Extension="bin" ContentType="application/vnd.openxmlformats-officedocument.oleObject"/>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wmf" ContentType="image/x-wmf"/>
  <Default Extension="xls" ContentType="application/vnd.ms-exce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1AEBEF" w14:textId="29DE8AF3" w:rsidR="00386120" w:rsidRDefault="00F63A97" w:rsidP="00E41C33">
      <w:pPr>
        <w:tabs>
          <w:tab w:val="left" w:pos="2800"/>
        </w:tabs>
        <w:rPr>
          <w:rFonts w:ascii="Arial" w:hAnsi="Arial"/>
        </w:rPr>
      </w:pPr>
      <w:r>
        <w:rPr>
          <w:rFonts w:ascii="Arial" w:hAnsi="Arial"/>
          <w:szCs w:val="24"/>
        </w:rPr>
        <w:t xml:space="preserve">         </w:t>
      </w:r>
      <w:r w:rsidR="00E040FE">
        <w:rPr>
          <w:rFonts w:ascii="Arial" w:hAnsi="Arial"/>
          <w:szCs w:val="24"/>
        </w:rPr>
        <w:object w:dxaOrig="3045" w:dyaOrig="720" w14:anchorId="39ADED0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2.5pt;height:57.75pt" o:ole="">
            <v:imagedata r:id="rId8" o:title="" cropleft="27424f"/>
          </v:shape>
          <o:OLEObject Type="Embed" ProgID="MSPhotoEd.3" ShapeID="_x0000_i1025" DrawAspect="Content" ObjectID="_1678003036" r:id="rId9"/>
        </w:object>
      </w:r>
      <w:r w:rsidR="006D5D48">
        <w:rPr>
          <w:rFonts w:ascii="Arial" w:hAnsi="Arial"/>
          <w:noProof/>
          <w:lang w:eastAsia="en-NZ"/>
        </w:rPr>
        <w:drawing>
          <wp:anchor distT="0" distB="0" distL="114300" distR="114300" simplePos="0" relativeHeight="251658240" behindDoc="0" locked="0" layoutInCell="1" allowOverlap="1" wp14:anchorId="569D8C7D" wp14:editId="7469C50E">
            <wp:simplePos x="0" y="0"/>
            <wp:positionH relativeFrom="column">
              <wp:posOffset>-341630</wp:posOffset>
            </wp:positionH>
            <wp:positionV relativeFrom="paragraph">
              <wp:posOffset>-457200</wp:posOffset>
            </wp:positionV>
            <wp:extent cx="1819275" cy="2156460"/>
            <wp:effectExtent l="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19275" cy="2156460"/>
                    </a:xfrm>
                    <a:prstGeom prst="rect">
                      <a:avLst/>
                    </a:prstGeom>
                    <a:noFill/>
                  </pic:spPr>
                </pic:pic>
              </a:graphicData>
            </a:graphic>
            <wp14:sizeRelH relativeFrom="page">
              <wp14:pctWidth>0</wp14:pctWidth>
            </wp14:sizeRelH>
            <wp14:sizeRelV relativeFrom="page">
              <wp14:pctHeight>0</wp14:pctHeight>
            </wp14:sizeRelV>
          </wp:anchor>
        </w:drawing>
      </w:r>
      <w:bookmarkStart w:id="0" w:name="_Ref261004115"/>
      <w:bookmarkEnd w:id="0"/>
      <w:r w:rsidR="00B775C7">
        <w:rPr>
          <w:rFonts w:ascii="Arial" w:hAnsi="Arial"/>
        </w:rPr>
        <w:t xml:space="preserve"> </w:t>
      </w:r>
      <w:r w:rsidR="00386120">
        <w:rPr>
          <w:rFonts w:ascii="Arial" w:hAnsi="Arial"/>
        </w:rPr>
        <w:tab/>
      </w:r>
    </w:p>
    <w:p w14:paraId="12DA0B64" w14:textId="21604E70" w:rsidR="00B571EC" w:rsidRPr="00770026" w:rsidRDefault="00386120" w:rsidP="00386120">
      <w:pPr>
        <w:tabs>
          <w:tab w:val="left" w:pos="2800"/>
        </w:tabs>
        <w:jc w:val="right"/>
        <w:rPr>
          <w:rFonts w:ascii="Arial" w:hAnsi="Arial"/>
        </w:rPr>
      </w:pPr>
      <w:bookmarkStart w:id="1" w:name="_GoBack"/>
      <w:bookmarkEnd w:id="1"/>
      <w:r>
        <w:rPr>
          <w:rFonts w:ascii="Arial" w:hAnsi="Arial"/>
        </w:rPr>
        <w:tab/>
      </w:r>
    </w:p>
    <w:p w14:paraId="51F3AD74" w14:textId="58A1F05E" w:rsidR="00B571EC" w:rsidRPr="00770026" w:rsidRDefault="00B571EC" w:rsidP="00B571EC">
      <w:pPr>
        <w:jc w:val="center"/>
        <w:rPr>
          <w:rFonts w:ascii="Arial" w:hAnsi="Arial"/>
          <w:sz w:val="28"/>
        </w:rPr>
      </w:pPr>
    </w:p>
    <w:p w14:paraId="0C5228D7" w14:textId="77777777" w:rsidR="00B571EC" w:rsidRPr="00770026" w:rsidRDefault="00B571EC" w:rsidP="00B571EC">
      <w:pPr>
        <w:jc w:val="center"/>
        <w:rPr>
          <w:rFonts w:ascii="Arial" w:hAnsi="Arial"/>
          <w:sz w:val="28"/>
        </w:rPr>
      </w:pPr>
    </w:p>
    <w:p w14:paraId="46F57095" w14:textId="77777777" w:rsidR="00B571EC" w:rsidRPr="00770026" w:rsidRDefault="00B571EC" w:rsidP="00B571EC">
      <w:pPr>
        <w:pStyle w:val="BodyText"/>
        <w:jc w:val="center"/>
        <w:outlineLvl w:val="0"/>
        <w:rPr>
          <w:rFonts w:ascii="Arial" w:hAnsi="Arial"/>
          <w:sz w:val="28"/>
        </w:rPr>
      </w:pPr>
    </w:p>
    <w:p w14:paraId="50ECF1F9" w14:textId="01770FFA" w:rsidR="00B571EC" w:rsidRPr="00770026" w:rsidRDefault="00B571EC" w:rsidP="00B571EC">
      <w:pPr>
        <w:pStyle w:val="BodyText"/>
        <w:jc w:val="center"/>
        <w:rPr>
          <w:rFonts w:ascii="Arial" w:hAnsi="Arial"/>
          <w:sz w:val="28"/>
        </w:rPr>
      </w:pPr>
    </w:p>
    <w:p w14:paraId="2D0BC23D" w14:textId="77777777" w:rsidR="00B571EC" w:rsidRPr="00770026" w:rsidRDefault="00B571EC" w:rsidP="00B571EC">
      <w:pPr>
        <w:pStyle w:val="BodyText"/>
        <w:jc w:val="center"/>
        <w:rPr>
          <w:rFonts w:ascii="Arial" w:hAnsi="Arial"/>
          <w:sz w:val="28"/>
        </w:rPr>
      </w:pPr>
    </w:p>
    <w:p w14:paraId="37275D67" w14:textId="77777777" w:rsidR="00B571EC" w:rsidRPr="00770026" w:rsidRDefault="00B571EC" w:rsidP="00B571EC">
      <w:pPr>
        <w:pStyle w:val="BodyText"/>
        <w:jc w:val="center"/>
        <w:rPr>
          <w:rFonts w:ascii="Arial" w:hAnsi="Arial"/>
          <w:sz w:val="28"/>
        </w:rPr>
      </w:pPr>
    </w:p>
    <w:p w14:paraId="7C36F794" w14:textId="77777777" w:rsidR="00B571EC" w:rsidRPr="00770026" w:rsidRDefault="00B571EC" w:rsidP="00B571EC">
      <w:pPr>
        <w:pStyle w:val="BodyText"/>
        <w:jc w:val="center"/>
        <w:rPr>
          <w:rFonts w:ascii="Arial" w:hAnsi="Arial"/>
          <w:sz w:val="28"/>
        </w:rPr>
      </w:pPr>
    </w:p>
    <w:p w14:paraId="63C4EDB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14DF5BC5"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57D05E72" w14:textId="77777777" w:rsidR="00B571EC" w:rsidRPr="00BA2072" w:rsidRDefault="00B571EC" w:rsidP="00B571EC">
      <w:pPr>
        <w:pStyle w:val="BodyText"/>
        <w:jc w:val="center"/>
        <w:rPr>
          <w:rFonts w:ascii="Arial" w:hAnsi="Arial" w:cs="Arial"/>
          <w:sz w:val="28"/>
        </w:rPr>
      </w:pPr>
    </w:p>
    <w:p w14:paraId="6FC418FF" w14:textId="77777777" w:rsidR="00B571EC" w:rsidRPr="00BA2072" w:rsidRDefault="00B571EC" w:rsidP="00B571EC">
      <w:pPr>
        <w:pStyle w:val="BodyText"/>
        <w:jc w:val="center"/>
        <w:rPr>
          <w:rFonts w:ascii="Arial" w:hAnsi="Arial" w:cs="Arial"/>
          <w:sz w:val="28"/>
        </w:rPr>
      </w:pPr>
    </w:p>
    <w:p w14:paraId="50FFE9D1" w14:textId="077DDE28"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04B9E872" w14:textId="77777777" w:rsidR="00B571EC" w:rsidRPr="00BA2072" w:rsidRDefault="00B571EC" w:rsidP="00B571EC">
      <w:pPr>
        <w:pStyle w:val="BodyText"/>
        <w:jc w:val="center"/>
        <w:rPr>
          <w:rFonts w:ascii="Arial" w:hAnsi="Arial" w:cs="Arial"/>
          <w:sz w:val="28"/>
        </w:rPr>
      </w:pPr>
    </w:p>
    <w:p w14:paraId="6B171801"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7000E036" w14:textId="5B9B9028" w:rsidR="00B571EC" w:rsidRPr="00BA2072" w:rsidRDefault="007174F8" w:rsidP="00B571EC">
      <w:pPr>
        <w:pStyle w:val="BodyText"/>
        <w:jc w:val="center"/>
        <w:outlineLvl w:val="0"/>
        <w:rPr>
          <w:rFonts w:ascii="Arial" w:hAnsi="Arial" w:cs="Arial"/>
          <w:sz w:val="32"/>
          <w:szCs w:val="32"/>
        </w:rPr>
      </w:pPr>
      <w:r>
        <w:rPr>
          <w:rFonts w:ascii="Arial" w:hAnsi="Arial" w:cs="Arial"/>
          <w:sz w:val="32"/>
          <w:szCs w:val="32"/>
        </w:rPr>
        <w:t>WIESNZ</w:t>
      </w:r>
      <w:r w:rsidR="000E323A">
        <w:rPr>
          <w:rFonts w:ascii="Arial" w:hAnsi="Arial" w:cs="Arial"/>
          <w:sz w:val="32"/>
          <w:szCs w:val="32"/>
        </w:rPr>
        <w:t>20</w:t>
      </w:r>
      <w:r w:rsidR="00B571EC" w:rsidRPr="00BA2072">
        <w:rPr>
          <w:rFonts w:ascii="Arial" w:hAnsi="Arial" w:cs="Arial"/>
          <w:sz w:val="32"/>
          <w:szCs w:val="32"/>
        </w:rPr>
        <w:t xml:space="preserve"> Methodology</w:t>
      </w:r>
    </w:p>
    <w:p w14:paraId="6CA66F93" w14:textId="77777777" w:rsidR="00B571EC" w:rsidRPr="00BA2072" w:rsidRDefault="00B571EC" w:rsidP="00B571EC">
      <w:pPr>
        <w:pStyle w:val="BodyText"/>
        <w:jc w:val="center"/>
        <w:rPr>
          <w:rFonts w:ascii="Arial" w:hAnsi="Arial" w:cs="Arial"/>
          <w:sz w:val="28"/>
        </w:rPr>
      </w:pPr>
    </w:p>
    <w:p w14:paraId="48135343"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286E0ABB" w14:textId="77777777" w:rsidR="00B571EC" w:rsidRPr="00BA2072" w:rsidRDefault="00B571EC" w:rsidP="00B571EC">
      <w:pPr>
        <w:pStyle w:val="BodyText"/>
        <w:jc w:val="center"/>
        <w:rPr>
          <w:rFonts w:ascii="Arial" w:hAnsi="Arial" w:cs="Arial"/>
          <w:sz w:val="28"/>
        </w:rPr>
      </w:pPr>
    </w:p>
    <w:p w14:paraId="209E7629"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A27CEA5" w14:textId="77777777" w:rsidR="00B571EC" w:rsidRPr="00BA2072" w:rsidRDefault="00B571EC" w:rsidP="00B571EC">
      <w:pPr>
        <w:pStyle w:val="BodyText"/>
        <w:jc w:val="center"/>
        <w:rPr>
          <w:rFonts w:ascii="Arial" w:hAnsi="Arial" w:cs="Arial"/>
          <w:sz w:val="28"/>
        </w:rPr>
      </w:pPr>
    </w:p>
    <w:p w14:paraId="642F8248"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0DA5E531" w14:textId="77777777" w:rsidR="00B571EC" w:rsidRPr="00BA2072" w:rsidRDefault="00B571EC" w:rsidP="00B571EC">
      <w:pPr>
        <w:pStyle w:val="BodyText"/>
        <w:jc w:val="center"/>
        <w:rPr>
          <w:rFonts w:ascii="Arial" w:hAnsi="Arial" w:cs="Arial"/>
          <w:sz w:val="28"/>
        </w:rPr>
      </w:pPr>
    </w:p>
    <w:p w14:paraId="305644E5" w14:textId="3BF6B67F"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20</w:t>
      </w:r>
      <w:r w:rsidR="00995AAA" w:rsidRPr="00BA2072">
        <w:rPr>
          <w:rFonts w:ascii="Arial" w:hAnsi="Arial" w:cs="Arial"/>
          <w:sz w:val="28"/>
        </w:rPr>
        <w:t>/</w:t>
      </w:r>
      <w:r w:rsidR="00B400CC">
        <w:rPr>
          <w:rFonts w:ascii="Arial" w:hAnsi="Arial" w:cs="Arial"/>
          <w:sz w:val="28"/>
        </w:rPr>
        <w:t>2</w:t>
      </w:r>
      <w:r w:rsidR="000E323A">
        <w:rPr>
          <w:rFonts w:ascii="Arial" w:hAnsi="Arial" w:cs="Arial"/>
          <w:sz w:val="28"/>
        </w:rPr>
        <w:t>1</w:t>
      </w:r>
      <w:r w:rsidR="00D12D79" w:rsidRPr="00BA2072">
        <w:rPr>
          <w:rFonts w:ascii="Arial" w:hAnsi="Arial" w:cs="Arial"/>
          <w:sz w:val="28"/>
        </w:rPr>
        <w:t xml:space="preserve"> </w:t>
      </w:r>
      <w:r w:rsidR="00B571EC" w:rsidRPr="00BA2072">
        <w:rPr>
          <w:rFonts w:ascii="Arial" w:hAnsi="Arial" w:cs="Arial"/>
          <w:sz w:val="28"/>
        </w:rPr>
        <w:t>Financial Year</w:t>
      </w:r>
    </w:p>
    <w:p w14:paraId="789DD297" w14:textId="77777777" w:rsidR="00B571EC" w:rsidRPr="00BA2072" w:rsidRDefault="00B571EC" w:rsidP="00B571EC">
      <w:pPr>
        <w:jc w:val="center"/>
        <w:rPr>
          <w:rFonts w:ascii="Arial" w:hAnsi="Arial" w:cs="Arial"/>
        </w:rPr>
      </w:pPr>
    </w:p>
    <w:p w14:paraId="59A4DD0C" w14:textId="77777777" w:rsidR="00B571EC" w:rsidRPr="00BA2072" w:rsidRDefault="00B571EC" w:rsidP="00B571EC">
      <w:pPr>
        <w:jc w:val="center"/>
        <w:rPr>
          <w:rFonts w:ascii="Arial" w:hAnsi="Arial" w:cs="Arial"/>
        </w:rPr>
      </w:pPr>
    </w:p>
    <w:p w14:paraId="24C0E84F" w14:textId="77777777" w:rsidR="00B571EC" w:rsidRPr="00BA2072" w:rsidRDefault="00B571EC" w:rsidP="00B571EC">
      <w:pPr>
        <w:jc w:val="center"/>
        <w:rPr>
          <w:rFonts w:ascii="Arial" w:hAnsi="Arial" w:cs="Arial"/>
        </w:rPr>
      </w:pPr>
    </w:p>
    <w:p w14:paraId="179CD51A" w14:textId="77777777" w:rsidR="00B571EC" w:rsidRPr="00BA2072" w:rsidRDefault="00B571EC" w:rsidP="00B571EC">
      <w:pPr>
        <w:jc w:val="center"/>
        <w:rPr>
          <w:rFonts w:ascii="Arial" w:hAnsi="Arial" w:cs="Arial"/>
        </w:rPr>
      </w:pPr>
    </w:p>
    <w:p w14:paraId="76A7F4F9" w14:textId="77777777" w:rsidR="00B571EC" w:rsidRPr="00BA2072" w:rsidRDefault="00B571EC" w:rsidP="00B571EC">
      <w:pPr>
        <w:jc w:val="center"/>
        <w:rPr>
          <w:rFonts w:ascii="Arial" w:hAnsi="Arial" w:cs="Arial"/>
        </w:rPr>
      </w:pPr>
    </w:p>
    <w:p w14:paraId="246DECF2" w14:textId="77777777" w:rsidR="00B571EC" w:rsidRPr="00BA2072" w:rsidRDefault="00B571EC" w:rsidP="00B571EC">
      <w:pPr>
        <w:jc w:val="center"/>
        <w:rPr>
          <w:rFonts w:ascii="Arial" w:hAnsi="Arial" w:cs="Arial"/>
        </w:rPr>
      </w:pPr>
    </w:p>
    <w:p w14:paraId="2827B664"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168CCFD4" w14:textId="77777777" w:rsidR="00B571EC" w:rsidRPr="00BA2072" w:rsidRDefault="008B0066" w:rsidP="008B0066">
      <w:pPr>
        <w:tabs>
          <w:tab w:val="left" w:pos="2940"/>
        </w:tabs>
        <w:rPr>
          <w:rFonts w:ascii="Arial" w:hAnsi="Arial" w:cs="Arial"/>
        </w:rPr>
      </w:pPr>
      <w:r w:rsidRPr="00BA2072">
        <w:rPr>
          <w:rFonts w:ascii="Arial" w:hAnsi="Arial" w:cs="Arial"/>
        </w:rPr>
        <w:tab/>
      </w:r>
    </w:p>
    <w:p w14:paraId="330DC604" w14:textId="77777777" w:rsidR="00B571EC" w:rsidRPr="00BA2072" w:rsidRDefault="00B571EC" w:rsidP="00B571EC">
      <w:pPr>
        <w:jc w:val="center"/>
        <w:rPr>
          <w:rFonts w:ascii="Arial" w:hAnsi="Arial" w:cs="Arial"/>
        </w:rPr>
      </w:pPr>
    </w:p>
    <w:p w14:paraId="327264AA" w14:textId="77777777" w:rsidR="00B571EC" w:rsidRPr="00BA2072" w:rsidRDefault="00B571EC" w:rsidP="00B571EC">
      <w:pPr>
        <w:jc w:val="center"/>
        <w:rPr>
          <w:rFonts w:ascii="Arial" w:hAnsi="Arial" w:cs="Arial"/>
        </w:rPr>
      </w:pPr>
    </w:p>
    <w:p w14:paraId="698CA619" w14:textId="77777777" w:rsidR="00B571EC" w:rsidRPr="00BA2072" w:rsidRDefault="00B571EC" w:rsidP="00B571EC">
      <w:pPr>
        <w:jc w:val="center"/>
        <w:outlineLvl w:val="0"/>
        <w:rPr>
          <w:rFonts w:ascii="Arial" w:hAnsi="Arial" w:cs="Arial"/>
        </w:rPr>
      </w:pPr>
    </w:p>
    <w:p w14:paraId="53CCECD7" w14:textId="77777777" w:rsidR="00B571EC" w:rsidRPr="00BA2072" w:rsidRDefault="00B571EC" w:rsidP="00B571EC">
      <w:pPr>
        <w:jc w:val="center"/>
        <w:rPr>
          <w:rFonts w:ascii="Arial" w:hAnsi="Arial" w:cs="Arial"/>
        </w:rPr>
      </w:pPr>
    </w:p>
    <w:p w14:paraId="77A6D330" w14:textId="77777777" w:rsidR="00B571EC" w:rsidRPr="00BA2072" w:rsidRDefault="00B571EC" w:rsidP="00B571EC">
      <w:pPr>
        <w:jc w:val="center"/>
        <w:outlineLvl w:val="0"/>
        <w:rPr>
          <w:rFonts w:ascii="Arial" w:hAnsi="Arial" w:cs="Arial"/>
        </w:rPr>
      </w:pPr>
      <w:r w:rsidRPr="00BA2072">
        <w:rPr>
          <w:rFonts w:ascii="Arial" w:hAnsi="Arial" w:cs="Arial"/>
        </w:rPr>
        <w:t>Authors: The N</w:t>
      </w:r>
      <w:r w:rsidR="00AD56F5" w:rsidRPr="00BA2072">
        <w:rPr>
          <w:rFonts w:ascii="Arial" w:hAnsi="Arial" w:cs="Arial"/>
        </w:rPr>
        <w:t>CCP</w:t>
      </w:r>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5600C588" w14:textId="77777777" w:rsidR="00B571EC" w:rsidRPr="00BA2072" w:rsidRDefault="00B571EC" w:rsidP="00B571EC">
      <w:pPr>
        <w:rPr>
          <w:rFonts w:ascii="Arial" w:hAnsi="Arial" w:cs="Arial"/>
        </w:rPr>
      </w:pPr>
    </w:p>
    <w:p w14:paraId="76A6DE3A" w14:textId="77777777" w:rsidR="00B65A2A" w:rsidRPr="005354F4" w:rsidRDefault="00B571EC" w:rsidP="0063378C">
      <w:pPr>
        <w:rPr>
          <w:rFonts w:ascii="Arial" w:hAnsi="Arial" w:cs="Arial"/>
          <w:b/>
        </w:rPr>
      </w:pPr>
      <w:r w:rsidRPr="00770026">
        <w:br w:type="page"/>
      </w:r>
      <w:r w:rsidR="00B65A2A" w:rsidRPr="005354F4">
        <w:rPr>
          <w:rFonts w:ascii="Arial" w:hAnsi="Arial" w:cs="Arial"/>
          <w:b/>
        </w:rPr>
        <w:lastRenderedPageBreak/>
        <w:t>Table of Contents</w:t>
      </w:r>
    </w:p>
    <w:p w14:paraId="7AA83F84" w14:textId="77777777" w:rsidR="00B65A2A" w:rsidRPr="00770026" w:rsidRDefault="00B65A2A" w:rsidP="00B65A2A">
      <w:pPr>
        <w:pStyle w:val="BodyText"/>
        <w:rPr>
          <w:rFonts w:ascii="Arial" w:hAnsi="Arial"/>
          <w:b w:val="0"/>
        </w:rPr>
      </w:pPr>
    </w:p>
    <w:p w14:paraId="7BF46B92" w14:textId="6DA3C79A" w:rsidR="00CF4CD8" w:rsidRDefault="00C10769">
      <w:pPr>
        <w:pStyle w:val="TOC1"/>
        <w:tabs>
          <w:tab w:val="right" w:leader="dot" w:pos="9631"/>
        </w:tabs>
        <w:rPr>
          <w:rFonts w:asciiTheme="minorHAnsi" w:eastAsiaTheme="minorEastAsia" w:hAnsiTheme="minorHAnsi" w:cstheme="minorBidi"/>
          <w:b w:val="0"/>
          <w:caps w:val="0"/>
          <w:noProof/>
          <w:sz w:val="22"/>
          <w:szCs w:val="22"/>
          <w:lang w:val="en-NZ" w:eastAsia="en-NZ"/>
        </w:rPr>
      </w:pPr>
      <w:r w:rsidRPr="00197B96">
        <w:rPr>
          <w:rFonts w:ascii="Arial" w:hAnsi="Arial" w:cs="Arial"/>
          <w:b w:val="0"/>
          <w:color w:val="262626" w:themeColor="text1" w:themeTint="D9"/>
          <w:sz w:val="18"/>
          <w:szCs w:val="18"/>
        </w:rPr>
        <w:fldChar w:fldCharType="begin"/>
      </w:r>
      <w:r w:rsidR="00B65A2A" w:rsidRPr="00197B96">
        <w:rPr>
          <w:rFonts w:ascii="Arial" w:hAnsi="Arial" w:cs="Arial"/>
          <w:b w:val="0"/>
          <w:color w:val="262626" w:themeColor="text1" w:themeTint="D9"/>
          <w:sz w:val="18"/>
          <w:szCs w:val="18"/>
        </w:rPr>
        <w:instrText xml:space="preserve"> TOC \o "1-3" </w:instrText>
      </w:r>
      <w:r w:rsidRPr="00197B96">
        <w:rPr>
          <w:rFonts w:ascii="Arial" w:hAnsi="Arial" w:cs="Arial"/>
          <w:b w:val="0"/>
          <w:color w:val="262626" w:themeColor="text1" w:themeTint="D9"/>
          <w:sz w:val="18"/>
          <w:szCs w:val="18"/>
        </w:rPr>
        <w:fldChar w:fldCharType="separate"/>
      </w:r>
      <w:r w:rsidR="00CF4CD8">
        <w:rPr>
          <w:noProof/>
        </w:rPr>
        <w:t>Version Updates to Casemix Framework Document (WIESNZ20)</w:t>
      </w:r>
      <w:r w:rsidR="00CF4CD8">
        <w:rPr>
          <w:noProof/>
        </w:rPr>
        <w:tab/>
      </w:r>
      <w:r w:rsidR="00CF4CD8">
        <w:rPr>
          <w:noProof/>
        </w:rPr>
        <w:fldChar w:fldCharType="begin"/>
      </w:r>
      <w:r w:rsidR="00CF4CD8">
        <w:rPr>
          <w:noProof/>
        </w:rPr>
        <w:instrText xml:space="preserve"> PAGEREF _Toc67299454 \h </w:instrText>
      </w:r>
      <w:r w:rsidR="00CF4CD8">
        <w:rPr>
          <w:noProof/>
        </w:rPr>
      </w:r>
      <w:r w:rsidR="00CF4CD8">
        <w:rPr>
          <w:noProof/>
        </w:rPr>
        <w:fldChar w:fldCharType="separate"/>
      </w:r>
      <w:r w:rsidR="00CF4CD8">
        <w:rPr>
          <w:noProof/>
        </w:rPr>
        <w:t>4</w:t>
      </w:r>
      <w:r w:rsidR="00CF4CD8">
        <w:rPr>
          <w:noProof/>
        </w:rPr>
        <w:fldChar w:fldCharType="end"/>
      </w:r>
    </w:p>
    <w:p w14:paraId="6ACFAB42" w14:textId="4500E77B" w:rsidR="00CF4CD8" w:rsidRDefault="00CF4CD8">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1.1 (June 2020)</w:t>
      </w:r>
      <w:r>
        <w:rPr>
          <w:noProof/>
        </w:rPr>
        <w:tab/>
      </w:r>
      <w:r>
        <w:rPr>
          <w:noProof/>
        </w:rPr>
        <w:fldChar w:fldCharType="begin"/>
      </w:r>
      <w:r>
        <w:rPr>
          <w:noProof/>
        </w:rPr>
        <w:instrText xml:space="preserve"> PAGEREF _Toc67299455 \h </w:instrText>
      </w:r>
      <w:r>
        <w:rPr>
          <w:noProof/>
        </w:rPr>
      </w:r>
      <w:r>
        <w:rPr>
          <w:noProof/>
        </w:rPr>
        <w:fldChar w:fldCharType="separate"/>
      </w:r>
      <w:r>
        <w:rPr>
          <w:noProof/>
        </w:rPr>
        <w:t>4</w:t>
      </w:r>
      <w:r>
        <w:rPr>
          <w:noProof/>
        </w:rPr>
        <w:fldChar w:fldCharType="end"/>
      </w:r>
    </w:p>
    <w:p w14:paraId="3BEA007B" w14:textId="0BFE3996" w:rsidR="00CF4CD8" w:rsidRDefault="00CF4CD8">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Version 1.2 (March 2021)</w:t>
      </w:r>
      <w:r>
        <w:rPr>
          <w:noProof/>
        </w:rPr>
        <w:tab/>
      </w:r>
      <w:r>
        <w:rPr>
          <w:noProof/>
        </w:rPr>
        <w:fldChar w:fldCharType="begin"/>
      </w:r>
      <w:r>
        <w:rPr>
          <w:noProof/>
        </w:rPr>
        <w:instrText xml:space="preserve"> PAGEREF _Toc67299456 \h </w:instrText>
      </w:r>
      <w:r>
        <w:rPr>
          <w:noProof/>
        </w:rPr>
      </w:r>
      <w:r>
        <w:rPr>
          <w:noProof/>
        </w:rPr>
        <w:fldChar w:fldCharType="separate"/>
      </w:r>
      <w:r>
        <w:rPr>
          <w:noProof/>
        </w:rPr>
        <w:t>4</w:t>
      </w:r>
      <w:r>
        <w:rPr>
          <w:noProof/>
        </w:rPr>
        <w:fldChar w:fldCharType="end"/>
      </w:r>
    </w:p>
    <w:p w14:paraId="1B21521E" w14:textId="1915F90B" w:rsidR="00CF4CD8" w:rsidRDefault="00CF4CD8">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065960">
        <w:rPr>
          <w:noProof/>
          <w:color w:val="000000"/>
          <w14:scene3d>
            <w14:camera w14:prst="orthographicFront"/>
            <w14:lightRig w14:rig="threePt" w14:dir="t">
              <w14:rot w14:lat="0" w14:lon="0" w14:rev="0"/>
            </w14:lightRig>
          </w14:scene3d>
        </w:rPr>
        <w:t>1</w:t>
      </w:r>
      <w:r>
        <w:rPr>
          <w:rFonts w:asciiTheme="minorHAnsi" w:eastAsiaTheme="minorEastAsia" w:hAnsiTheme="minorHAnsi" w:cstheme="minorBidi"/>
          <w:b w:val="0"/>
          <w:caps w:val="0"/>
          <w:noProof/>
          <w:sz w:val="22"/>
          <w:szCs w:val="22"/>
          <w:lang w:val="en-NZ" w:eastAsia="en-NZ"/>
        </w:rPr>
        <w:tab/>
      </w:r>
      <w:r>
        <w:rPr>
          <w:noProof/>
        </w:rPr>
        <w:t>Purpose of this Document</w:t>
      </w:r>
      <w:r>
        <w:rPr>
          <w:noProof/>
        </w:rPr>
        <w:tab/>
      </w:r>
      <w:r>
        <w:rPr>
          <w:noProof/>
        </w:rPr>
        <w:fldChar w:fldCharType="begin"/>
      </w:r>
      <w:r>
        <w:rPr>
          <w:noProof/>
        </w:rPr>
        <w:instrText xml:space="preserve"> PAGEREF _Toc67299457 \h </w:instrText>
      </w:r>
      <w:r>
        <w:rPr>
          <w:noProof/>
        </w:rPr>
      </w:r>
      <w:r>
        <w:rPr>
          <w:noProof/>
        </w:rPr>
        <w:fldChar w:fldCharType="separate"/>
      </w:r>
      <w:r>
        <w:rPr>
          <w:noProof/>
        </w:rPr>
        <w:t>4</w:t>
      </w:r>
      <w:r>
        <w:rPr>
          <w:noProof/>
        </w:rPr>
        <w:fldChar w:fldCharType="end"/>
      </w:r>
    </w:p>
    <w:p w14:paraId="6857FDCC" w14:textId="17410F1C" w:rsidR="00CF4CD8" w:rsidRDefault="00CF4CD8">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065960">
        <w:rPr>
          <w:noProof/>
          <w:color w:val="000000"/>
          <w14:scene3d>
            <w14:camera w14:prst="orthographicFront"/>
            <w14:lightRig w14:rig="threePt" w14:dir="t">
              <w14:rot w14:lat="0" w14:lon="0" w14:rev="0"/>
            </w14:lightRig>
          </w14:scene3d>
        </w:rPr>
        <w:t>2</w:t>
      </w:r>
      <w:r>
        <w:rPr>
          <w:rFonts w:asciiTheme="minorHAnsi" w:eastAsiaTheme="minorEastAsia" w:hAnsiTheme="minorHAnsi" w:cstheme="minorBidi"/>
          <w:b w:val="0"/>
          <w:caps w:val="0"/>
          <w:noProof/>
          <w:sz w:val="22"/>
          <w:szCs w:val="22"/>
          <w:lang w:val="en-NZ" w:eastAsia="en-NZ"/>
        </w:rPr>
        <w:tab/>
      </w:r>
      <w:r>
        <w:rPr>
          <w:noProof/>
        </w:rPr>
        <w:t>Changes Effected in this Version</w:t>
      </w:r>
      <w:r>
        <w:rPr>
          <w:noProof/>
        </w:rPr>
        <w:tab/>
      </w:r>
      <w:r>
        <w:rPr>
          <w:noProof/>
        </w:rPr>
        <w:fldChar w:fldCharType="begin"/>
      </w:r>
      <w:r>
        <w:rPr>
          <w:noProof/>
        </w:rPr>
        <w:instrText xml:space="preserve"> PAGEREF _Toc67299458 \h </w:instrText>
      </w:r>
      <w:r>
        <w:rPr>
          <w:noProof/>
        </w:rPr>
      </w:r>
      <w:r>
        <w:rPr>
          <w:noProof/>
        </w:rPr>
        <w:fldChar w:fldCharType="separate"/>
      </w:r>
      <w:r>
        <w:rPr>
          <w:noProof/>
        </w:rPr>
        <w:t>5</w:t>
      </w:r>
      <w:r>
        <w:rPr>
          <w:noProof/>
        </w:rPr>
        <w:fldChar w:fldCharType="end"/>
      </w:r>
    </w:p>
    <w:p w14:paraId="12B05E18" w14:textId="7C835942" w:rsidR="00CF4CD8" w:rsidRDefault="00CF4CD8">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065960">
        <w:rPr>
          <w:noProof/>
          <w:color w:val="000000"/>
          <w14:scene3d>
            <w14:camera w14:prst="orthographicFront"/>
            <w14:lightRig w14:rig="threePt" w14:dir="t">
              <w14:rot w14:lat="0" w14:lon="0" w14:rev="0"/>
            </w14:lightRig>
          </w14:scene3d>
        </w:rPr>
        <w:t>3</w:t>
      </w:r>
      <w:r>
        <w:rPr>
          <w:rFonts w:asciiTheme="minorHAnsi" w:eastAsiaTheme="minorEastAsia" w:hAnsiTheme="minorHAnsi" w:cstheme="minorBidi"/>
          <w:b w:val="0"/>
          <w:caps w:val="0"/>
          <w:noProof/>
          <w:sz w:val="22"/>
          <w:szCs w:val="22"/>
          <w:lang w:val="en-NZ" w:eastAsia="en-NZ"/>
        </w:rPr>
        <w:tab/>
      </w:r>
      <w:r>
        <w:rPr>
          <w:noProof/>
        </w:rPr>
        <w:t>Introduction</w:t>
      </w:r>
      <w:r>
        <w:rPr>
          <w:noProof/>
        </w:rPr>
        <w:tab/>
      </w:r>
      <w:r>
        <w:rPr>
          <w:noProof/>
        </w:rPr>
        <w:fldChar w:fldCharType="begin"/>
      </w:r>
      <w:r>
        <w:rPr>
          <w:noProof/>
        </w:rPr>
        <w:instrText xml:space="preserve"> PAGEREF _Toc67299459 \h </w:instrText>
      </w:r>
      <w:r>
        <w:rPr>
          <w:noProof/>
        </w:rPr>
      </w:r>
      <w:r>
        <w:rPr>
          <w:noProof/>
        </w:rPr>
        <w:fldChar w:fldCharType="separate"/>
      </w:r>
      <w:r>
        <w:rPr>
          <w:noProof/>
        </w:rPr>
        <w:t>6</w:t>
      </w:r>
      <w:r>
        <w:rPr>
          <w:noProof/>
        </w:rPr>
        <w:fldChar w:fldCharType="end"/>
      </w:r>
    </w:p>
    <w:p w14:paraId="1316702D" w14:textId="3A61970B"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sz w:val="22"/>
          <w:szCs w:val="22"/>
          <w:lang w:val="en-NZ" w:eastAsia="en-NZ"/>
        </w:rPr>
        <w:tab/>
      </w:r>
      <w:r>
        <w:rPr>
          <w:noProof/>
        </w:rPr>
        <w:t>Background</w:t>
      </w:r>
      <w:r>
        <w:rPr>
          <w:noProof/>
        </w:rPr>
        <w:tab/>
      </w:r>
      <w:r>
        <w:rPr>
          <w:noProof/>
        </w:rPr>
        <w:fldChar w:fldCharType="begin"/>
      </w:r>
      <w:r>
        <w:rPr>
          <w:noProof/>
        </w:rPr>
        <w:instrText xml:space="preserve"> PAGEREF _Toc67299460 \h </w:instrText>
      </w:r>
      <w:r>
        <w:rPr>
          <w:noProof/>
        </w:rPr>
      </w:r>
      <w:r>
        <w:rPr>
          <w:noProof/>
        </w:rPr>
        <w:fldChar w:fldCharType="separate"/>
      </w:r>
      <w:r>
        <w:rPr>
          <w:noProof/>
        </w:rPr>
        <w:t>7</w:t>
      </w:r>
      <w:r>
        <w:rPr>
          <w:noProof/>
        </w:rPr>
        <w:fldChar w:fldCharType="end"/>
      </w:r>
    </w:p>
    <w:p w14:paraId="5EDA1D53" w14:textId="1304EF94"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sz w:val="22"/>
          <w:szCs w:val="22"/>
          <w:lang w:val="en-NZ" w:eastAsia="en-NZ"/>
        </w:rPr>
        <w:tab/>
      </w:r>
      <w:r>
        <w:rPr>
          <w:noProof/>
        </w:rPr>
        <w:t>Recent History of Changes to this Casemix Framework</w:t>
      </w:r>
      <w:r>
        <w:rPr>
          <w:noProof/>
        </w:rPr>
        <w:tab/>
      </w:r>
      <w:r>
        <w:rPr>
          <w:noProof/>
        </w:rPr>
        <w:fldChar w:fldCharType="begin"/>
      </w:r>
      <w:r>
        <w:rPr>
          <w:noProof/>
        </w:rPr>
        <w:instrText xml:space="preserve"> PAGEREF _Toc67299461 \h </w:instrText>
      </w:r>
      <w:r>
        <w:rPr>
          <w:noProof/>
        </w:rPr>
      </w:r>
      <w:r>
        <w:rPr>
          <w:noProof/>
        </w:rPr>
        <w:fldChar w:fldCharType="separate"/>
      </w:r>
      <w:r>
        <w:rPr>
          <w:noProof/>
        </w:rPr>
        <w:t>7</w:t>
      </w:r>
      <w:r>
        <w:rPr>
          <w:noProof/>
        </w:rPr>
        <w:fldChar w:fldCharType="end"/>
      </w:r>
    </w:p>
    <w:p w14:paraId="70A3F515" w14:textId="38DD6FF3"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3.2.1</w:t>
      </w:r>
      <w:r>
        <w:rPr>
          <w:rFonts w:asciiTheme="minorHAnsi" w:eastAsiaTheme="minorEastAsia" w:hAnsiTheme="minorHAnsi" w:cstheme="minorBidi"/>
          <w:i w:val="0"/>
          <w:noProof/>
          <w:sz w:val="22"/>
          <w:szCs w:val="22"/>
          <w:lang w:val="en-NZ" w:eastAsia="en-NZ"/>
        </w:rPr>
        <w:tab/>
      </w:r>
      <w:r>
        <w:rPr>
          <w:noProof/>
        </w:rPr>
        <w:t>Changes from WIESNZ19 to WIESNZ20</w:t>
      </w:r>
      <w:r>
        <w:rPr>
          <w:noProof/>
        </w:rPr>
        <w:tab/>
      </w:r>
      <w:r>
        <w:rPr>
          <w:noProof/>
        </w:rPr>
        <w:fldChar w:fldCharType="begin"/>
      </w:r>
      <w:r>
        <w:rPr>
          <w:noProof/>
        </w:rPr>
        <w:instrText xml:space="preserve"> PAGEREF _Toc67299462 \h </w:instrText>
      </w:r>
      <w:r>
        <w:rPr>
          <w:noProof/>
        </w:rPr>
      </w:r>
      <w:r>
        <w:rPr>
          <w:noProof/>
        </w:rPr>
        <w:fldChar w:fldCharType="separate"/>
      </w:r>
      <w:r>
        <w:rPr>
          <w:noProof/>
        </w:rPr>
        <w:t>7</w:t>
      </w:r>
      <w:r>
        <w:rPr>
          <w:noProof/>
        </w:rPr>
        <w:fldChar w:fldCharType="end"/>
      </w:r>
    </w:p>
    <w:p w14:paraId="5CFE111A" w14:textId="012F6E58"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3.2.2</w:t>
      </w:r>
      <w:r>
        <w:rPr>
          <w:rFonts w:asciiTheme="minorHAnsi" w:eastAsiaTheme="minorEastAsia" w:hAnsiTheme="minorHAnsi" w:cstheme="minorBidi"/>
          <w:i w:val="0"/>
          <w:noProof/>
          <w:sz w:val="22"/>
          <w:szCs w:val="22"/>
          <w:lang w:val="en-NZ" w:eastAsia="en-NZ"/>
        </w:rPr>
        <w:tab/>
      </w:r>
      <w:r>
        <w:rPr>
          <w:noProof/>
        </w:rPr>
        <w:t>Changes from WIESNZ18 to WIESNZ19</w:t>
      </w:r>
      <w:r>
        <w:rPr>
          <w:noProof/>
        </w:rPr>
        <w:tab/>
      </w:r>
      <w:r>
        <w:rPr>
          <w:noProof/>
        </w:rPr>
        <w:fldChar w:fldCharType="begin"/>
      </w:r>
      <w:r>
        <w:rPr>
          <w:noProof/>
        </w:rPr>
        <w:instrText xml:space="preserve"> PAGEREF _Toc67299463 \h </w:instrText>
      </w:r>
      <w:r>
        <w:rPr>
          <w:noProof/>
        </w:rPr>
      </w:r>
      <w:r>
        <w:rPr>
          <w:noProof/>
        </w:rPr>
        <w:fldChar w:fldCharType="separate"/>
      </w:r>
      <w:r>
        <w:rPr>
          <w:noProof/>
        </w:rPr>
        <w:t>8</w:t>
      </w:r>
      <w:r>
        <w:rPr>
          <w:noProof/>
        </w:rPr>
        <w:fldChar w:fldCharType="end"/>
      </w:r>
    </w:p>
    <w:p w14:paraId="19E2F0A2" w14:textId="4C52005E"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sz w:val="22"/>
          <w:szCs w:val="22"/>
          <w:lang w:val="en-NZ" w:eastAsia="en-NZ"/>
        </w:rPr>
        <w:tab/>
      </w:r>
      <w:r>
        <w:rPr>
          <w:noProof/>
        </w:rPr>
        <w:t>Same Day (SD) and One Day (OD) Designations</w:t>
      </w:r>
      <w:r>
        <w:rPr>
          <w:noProof/>
        </w:rPr>
        <w:tab/>
      </w:r>
      <w:r>
        <w:rPr>
          <w:noProof/>
        </w:rPr>
        <w:fldChar w:fldCharType="begin"/>
      </w:r>
      <w:r>
        <w:rPr>
          <w:noProof/>
        </w:rPr>
        <w:instrText xml:space="preserve"> PAGEREF _Toc67299464 \h </w:instrText>
      </w:r>
      <w:r>
        <w:rPr>
          <w:noProof/>
        </w:rPr>
      </w:r>
      <w:r>
        <w:rPr>
          <w:noProof/>
        </w:rPr>
        <w:fldChar w:fldCharType="separate"/>
      </w:r>
      <w:r>
        <w:rPr>
          <w:noProof/>
        </w:rPr>
        <w:t>8</w:t>
      </w:r>
      <w:r>
        <w:rPr>
          <w:noProof/>
        </w:rPr>
        <w:fldChar w:fldCharType="end"/>
      </w:r>
    </w:p>
    <w:p w14:paraId="323636B1" w14:textId="5227E092"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sz w:val="22"/>
          <w:szCs w:val="22"/>
          <w:lang w:val="en-NZ" w:eastAsia="en-NZ"/>
        </w:rPr>
        <w:tab/>
      </w:r>
      <w:r>
        <w:rPr>
          <w:noProof/>
        </w:rPr>
        <w:t>Elements of the 2019 Casemix Work Programme</w:t>
      </w:r>
      <w:r>
        <w:rPr>
          <w:noProof/>
        </w:rPr>
        <w:tab/>
      </w:r>
      <w:r>
        <w:rPr>
          <w:noProof/>
        </w:rPr>
        <w:fldChar w:fldCharType="begin"/>
      </w:r>
      <w:r>
        <w:rPr>
          <w:noProof/>
        </w:rPr>
        <w:instrText xml:space="preserve"> PAGEREF _Toc67299465 \h </w:instrText>
      </w:r>
      <w:r>
        <w:rPr>
          <w:noProof/>
        </w:rPr>
      </w:r>
      <w:r>
        <w:rPr>
          <w:noProof/>
        </w:rPr>
        <w:fldChar w:fldCharType="separate"/>
      </w:r>
      <w:r>
        <w:rPr>
          <w:noProof/>
        </w:rPr>
        <w:t>8</w:t>
      </w:r>
      <w:r>
        <w:rPr>
          <w:noProof/>
        </w:rPr>
        <w:fldChar w:fldCharType="end"/>
      </w:r>
    </w:p>
    <w:p w14:paraId="64DCF4D9" w14:textId="58C823E3"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sz w:val="22"/>
          <w:szCs w:val="22"/>
          <w:lang w:val="en-NZ" w:eastAsia="en-NZ"/>
        </w:rPr>
        <w:tab/>
      </w:r>
      <w:r>
        <w:rPr>
          <w:noProof/>
        </w:rPr>
        <w:t>Areas for Change in the Future</w:t>
      </w:r>
      <w:r>
        <w:rPr>
          <w:noProof/>
        </w:rPr>
        <w:tab/>
      </w:r>
      <w:r>
        <w:rPr>
          <w:noProof/>
        </w:rPr>
        <w:fldChar w:fldCharType="begin"/>
      </w:r>
      <w:r>
        <w:rPr>
          <w:noProof/>
        </w:rPr>
        <w:instrText xml:space="preserve"> PAGEREF _Toc67299466 \h </w:instrText>
      </w:r>
      <w:r>
        <w:rPr>
          <w:noProof/>
        </w:rPr>
      </w:r>
      <w:r>
        <w:rPr>
          <w:noProof/>
        </w:rPr>
        <w:fldChar w:fldCharType="separate"/>
      </w:r>
      <w:r>
        <w:rPr>
          <w:noProof/>
        </w:rPr>
        <w:t>9</w:t>
      </w:r>
      <w:r>
        <w:rPr>
          <w:noProof/>
        </w:rPr>
        <w:fldChar w:fldCharType="end"/>
      </w:r>
    </w:p>
    <w:p w14:paraId="0BAA0CCA" w14:textId="083B8CCC"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3.6</w:t>
      </w:r>
      <w:r>
        <w:rPr>
          <w:rFonts w:asciiTheme="minorHAnsi" w:eastAsiaTheme="minorEastAsia" w:hAnsiTheme="minorHAnsi" w:cstheme="minorBidi"/>
          <w:smallCaps w:val="0"/>
          <w:noProof/>
          <w:sz w:val="22"/>
          <w:szCs w:val="22"/>
          <w:lang w:val="en-NZ" w:eastAsia="en-NZ"/>
        </w:rPr>
        <w:tab/>
      </w:r>
      <w:r>
        <w:rPr>
          <w:noProof/>
        </w:rPr>
        <w:t>Special Funding Arrangement for Temporomandibular Joint</w:t>
      </w:r>
      <w:r w:rsidRPr="00065960">
        <w:rPr>
          <w:noProof/>
          <w:color w:val="333333"/>
        </w:rPr>
        <w:t xml:space="preserve"> </w:t>
      </w:r>
      <w:r>
        <w:rPr>
          <w:noProof/>
        </w:rPr>
        <w:t>Replacement (TMJ)</w:t>
      </w:r>
      <w:r>
        <w:rPr>
          <w:noProof/>
        </w:rPr>
        <w:tab/>
      </w:r>
      <w:r>
        <w:rPr>
          <w:noProof/>
        </w:rPr>
        <w:fldChar w:fldCharType="begin"/>
      </w:r>
      <w:r>
        <w:rPr>
          <w:noProof/>
        </w:rPr>
        <w:instrText xml:space="preserve"> PAGEREF _Toc67299467 \h </w:instrText>
      </w:r>
      <w:r>
        <w:rPr>
          <w:noProof/>
        </w:rPr>
      </w:r>
      <w:r>
        <w:rPr>
          <w:noProof/>
        </w:rPr>
        <w:fldChar w:fldCharType="separate"/>
      </w:r>
      <w:r>
        <w:rPr>
          <w:noProof/>
        </w:rPr>
        <w:t>10</w:t>
      </w:r>
      <w:r>
        <w:rPr>
          <w:noProof/>
        </w:rPr>
        <w:fldChar w:fldCharType="end"/>
      </w:r>
    </w:p>
    <w:p w14:paraId="15B960B3" w14:textId="5D54B31C"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3.7</w:t>
      </w:r>
      <w:r>
        <w:rPr>
          <w:rFonts w:asciiTheme="minorHAnsi" w:eastAsiaTheme="minorEastAsia" w:hAnsiTheme="minorHAnsi" w:cstheme="minorBidi"/>
          <w:smallCaps w:val="0"/>
          <w:noProof/>
          <w:sz w:val="22"/>
          <w:szCs w:val="22"/>
          <w:lang w:val="en-NZ" w:eastAsia="en-NZ"/>
        </w:rPr>
        <w:tab/>
      </w:r>
      <w:r>
        <w:rPr>
          <w:noProof/>
        </w:rPr>
        <w:t>Spinal Trauma</w:t>
      </w:r>
      <w:r>
        <w:rPr>
          <w:noProof/>
        </w:rPr>
        <w:tab/>
      </w:r>
      <w:r>
        <w:rPr>
          <w:noProof/>
        </w:rPr>
        <w:fldChar w:fldCharType="begin"/>
      </w:r>
      <w:r>
        <w:rPr>
          <w:noProof/>
        </w:rPr>
        <w:instrText xml:space="preserve"> PAGEREF _Toc67299468 \h </w:instrText>
      </w:r>
      <w:r>
        <w:rPr>
          <w:noProof/>
        </w:rPr>
      </w:r>
      <w:r>
        <w:rPr>
          <w:noProof/>
        </w:rPr>
        <w:fldChar w:fldCharType="separate"/>
      </w:r>
      <w:r>
        <w:rPr>
          <w:noProof/>
        </w:rPr>
        <w:t>10</w:t>
      </w:r>
      <w:r>
        <w:rPr>
          <w:noProof/>
        </w:rPr>
        <w:fldChar w:fldCharType="end"/>
      </w:r>
    </w:p>
    <w:p w14:paraId="03BF792A" w14:textId="3AD7B267" w:rsidR="00CF4CD8" w:rsidRDefault="00CF4CD8">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065960">
        <w:rPr>
          <w:noProof/>
          <w:color w:val="000000"/>
          <w14:scene3d>
            <w14:camera w14:prst="orthographicFront"/>
            <w14:lightRig w14:rig="threePt" w14:dir="t">
              <w14:rot w14:lat="0" w14:lon="0" w14:rev="0"/>
            </w14:lightRig>
          </w14:scene3d>
        </w:rPr>
        <w:t>4</w:t>
      </w:r>
      <w:r>
        <w:rPr>
          <w:rFonts w:asciiTheme="minorHAnsi" w:eastAsiaTheme="minorEastAsia" w:hAnsiTheme="minorHAnsi" w:cstheme="minorBidi"/>
          <w:b w:val="0"/>
          <w:caps w:val="0"/>
          <w:noProof/>
          <w:sz w:val="22"/>
          <w:szCs w:val="22"/>
          <w:lang w:val="en-NZ" w:eastAsia="en-NZ"/>
        </w:rPr>
        <w:tab/>
      </w:r>
      <w:r>
        <w:rPr>
          <w:noProof/>
        </w:rPr>
        <w:t>WIESNZ20 Calculation</w:t>
      </w:r>
      <w:r>
        <w:rPr>
          <w:noProof/>
        </w:rPr>
        <w:tab/>
      </w:r>
      <w:r>
        <w:rPr>
          <w:noProof/>
        </w:rPr>
        <w:fldChar w:fldCharType="begin"/>
      </w:r>
      <w:r>
        <w:rPr>
          <w:noProof/>
        </w:rPr>
        <w:instrText xml:space="preserve"> PAGEREF _Toc67299469 \h </w:instrText>
      </w:r>
      <w:r>
        <w:rPr>
          <w:noProof/>
        </w:rPr>
      </w:r>
      <w:r>
        <w:rPr>
          <w:noProof/>
        </w:rPr>
        <w:fldChar w:fldCharType="separate"/>
      </w:r>
      <w:r>
        <w:rPr>
          <w:noProof/>
        </w:rPr>
        <w:t>11</w:t>
      </w:r>
      <w:r>
        <w:rPr>
          <w:noProof/>
        </w:rPr>
        <w:fldChar w:fldCharType="end"/>
      </w:r>
    </w:p>
    <w:p w14:paraId="6397F455" w14:textId="18202EA6"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sz w:val="22"/>
          <w:szCs w:val="22"/>
          <w:lang w:val="en-NZ" w:eastAsia="en-NZ"/>
        </w:rPr>
        <w:tab/>
      </w:r>
      <w:r>
        <w:rPr>
          <w:noProof/>
        </w:rPr>
        <w:t>Derived Variables Required in Calculation</w:t>
      </w:r>
      <w:r>
        <w:rPr>
          <w:noProof/>
        </w:rPr>
        <w:tab/>
      </w:r>
      <w:r>
        <w:rPr>
          <w:noProof/>
        </w:rPr>
        <w:fldChar w:fldCharType="begin"/>
      </w:r>
      <w:r>
        <w:rPr>
          <w:noProof/>
        </w:rPr>
        <w:instrText xml:space="preserve"> PAGEREF _Toc67299470 \h </w:instrText>
      </w:r>
      <w:r>
        <w:rPr>
          <w:noProof/>
        </w:rPr>
      </w:r>
      <w:r>
        <w:rPr>
          <w:noProof/>
        </w:rPr>
        <w:fldChar w:fldCharType="separate"/>
      </w:r>
      <w:r>
        <w:rPr>
          <w:noProof/>
        </w:rPr>
        <w:t>11</w:t>
      </w:r>
      <w:r>
        <w:rPr>
          <w:noProof/>
        </w:rPr>
        <w:fldChar w:fldCharType="end"/>
      </w:r>
    </w:p>
    <w:p w14:paraId="578543EF" w14:textId="71A6D994"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4.1.1</w:t>
      </w:r>
      <w:r>
        <w:rPr>
          <w:rFonts w:asciiTheme="minorHAnsi" w:eastAsiaTheme="minorEastAsia" w:hAnsiTheme="minorHAnsi" w:cstheme="minorBidi"/>
          <w:i w:val="0"/>
          <w:noProof/>
          <w:sz w:val="22"/>
          <w:szCs w:val="22"/>
          <w:lang w:val="en-NZ" w:eastAsia="en-NZ"/>
        </w:rPr>
        <w:tab/>
      </w:r>
      <w:r>
        <w:rPr>
          <w:noProof/>
        </w:rPr>
        <w:t>Length of Stay</w:t>
      </w:r>
      <w:r>
        <w:rPr>
          <w:noProof/>
        </w:rPr>
        <w:tab/>
      </w:r>
      <w:r>
        <w:rPr>
          <w:noProof/>
        </w:rPr>
        <w:fldChar w:fldCharType="begin"/>
      </w:r>
      <w:r>
        <w:rPr>
          <w:noProof/>
        </w:rPr>
        <w:instrText xml:space="preserve"> PAGEREF _Toc67299471 \h </w:instrText>
      </w:r>
      <w:r>
        <w:rPr>
          <w:noProof/>
        </w:rPr>
      </w:r>
      <w:r>
        <w:rPr>
          <w:noProof/>
        </w:rPr>
        <w:fldChar w:fldCharType="separate"/>
      </w:r>
      <w:r>
        <w:rPr>
          <w:noProof/>
        </w:rPr>
        <w:t>11</w:t>
      </w:r>
      <w:r>
        <w:rPr>
          <w:noProof/>
        </w:rPr>
        <w:fldChar w:fldCharType="end"/>
      </w:r>
    </w:p>
    <w:p w14:paraId="2E8C069C" w14:textId="2AE785C4"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lang w:eastAsia="en-NZ"/>
          <w14:scene3d>
            <w14:camera w14:prst="orthographicFront"/>
            <w14:lightRig w14:rig="threePt" w14:dir="t">
              <w14:rot w14:lat="0" w14:lon="0" w14:rev="0"/>
            </w14:lightRig>
          </w14:scene3d>
        </w:rPr>
        <w:t>4.1.2</w:t>
      </w:r>
      <w:r>
        <w:rPr>
          <w:rFonts w:asciiTheme="minorHAnsi" w:eastAsiaTheme="minorEastAsia" w:hAnsiTheme="minorHAnsi" w:cstheme="minorBidi"/>
          <w:i w:val="0"/>
          <w:noProof/>
          <w:sz w:val="22"/>
          <w:szCs w:val="22"/>
          <w:lang w:val="en-NZ" w:eastAsia="en-NZ"/>
        </w:rPr>
        <w:tab/>
      </w:r>
      <w:r>
        <w:rPr>
          <w:noProof/>
        </w:rPr>
        <w:t>Extreme LOS Events</w:t>
      </w:r>
      <w:r>
        <w:rPr>
          <w:noProof/>
        </w:rPr>
        <w:tab/>
      </w:r>
      <w:r>
        <w:rPr>
          <w:noProof/>
        </w:rPr>
        <w:fldChar w:fldCharType="begin"/>
      </w:r>
      <w:r>
        <w:rPr>
          <w:noProof/>
        </w:rPr>
        <w:instrText xml:space="preserve"> PAGEREF _Toc67299472 \h </w:instrText>
      </w:r>
      <w:r>
        <w:rPr>
          <w:noProof/>
        </w:rPr>
      </w:r>
      <w:r>
        <w:rPr>
          <w:noProof/>
        </w:rPr>
        <w:fldChar w:fldCharType="separate"/>
      </w:r>
      <w:r>
        <w:rPr>
          <w:noProof/>
        </w:rPr>
        <w:t>11</w:t>
      </w:r>
      <w:r>
        <w:rPr>
          <w:noProof/>
        </w:rPr>
        <w:fldChar w:fldCharType="end"/>
      </w:r>
    </w:p>
    <w:p w14:paraId="4CE65FE5" w14:textId="6E69BACF"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sz w:val="22"/>
          <w:szCs w:val="22"/>
          <w:lang w:val="en-NZ" w:eastAsia="en-NZ"/>
        </w:rPr>
        <w:tab/>
      </w:r>
      <w:r>
        <w:rPr>
          <w:noProof/>
        </w:rPr>
        <w:t>DRG Reallocations</w:t>
      </w:r>
      <w:r>
        <w:rPr>
          <w:noProof/>
        </w:rPr>
        <w:tab/>
      </w:r>
      <w:r>
        <w:rPr>
          <w:noProof/>
        </w:rPr>
        <w:fldChar w:fldCharType="begin"/>
      </w:r>
      <w:r>
        <w:rPr>
          <w:noProof/>
        </w:rPr>
        <w:instrText xml:space="preserve"> PAGEREF _Toc67299473 \h </w:instrText>
      </w:r>
      <w:r>
        <w:rPr>
          <w:noProof/>
        </w:rPr>
      </w:r>
      <w:r>
        <w:rPr>
          <w:noProof/>
        </w:rPr>
        <w:fldChar w:fldCharType="separate"/>
      </w:r>
      <w:r>
        <w:rPr>
          <w:noProof/>
        </w:rPr>
        <w:t>11</w:t>
      </w:r>
      <w:r>
        <w:rPr>
          <w:noProof/>
        </w:rPr>
        <w:fldChar w:fldCharType="end"/>
      </w:r>
    </w:p>
    <w:p w14:paraId="3CF9AA22" w14:textId="16DE1041"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4.2.1</w:t>
      </w:r>
      <w:r>
        <w:rPr>
          <w:rFonts w:asciiTheme="minorHAnsi" w:eastAsiaTheme="minorEastAsia" w:hAnsiTheme="minorHAnsi" w:cstheme="minorBidi"/>
          <w:i w:val="0"/>
          <w:noProof/>
          <w:sz w:val="22"/>
          <w:szCs w:val="22"/>
          <w:lang w:val="en-NZ" w:eastAsia="en-NZ"/>
        </w:rPr>
        <w:tab/>
      </w:r>
      <w:r>
        <w:rPr>
          <w:noProof/>
        </w:rPr>
        <w:t>Adjustment of Medical AR-DRGs with Radiotherapy (R64W)</w:t>
      </w:r>
      <w:r>
        <w:rPr>
          <w:noProof/>
        </w:rPr>
        <w:tab/>
      </w:r>
      <w:r>
        <w:rPr>
          <w:noProof/>
        </w:rPr>
        <w:fldChar w:fldCharType="begin"/>
      </w:r>
      <w:r>
        <w:rPr>
          <w:noProof/>
        </w:rPr>
        <w:instrText xml:space="preserve"> PAGEREF _Toc67299474 \h </w:instrText>
      </w:r>
      <w:r>
        <w:rPr>
          <w:noProof/>
        </w:rPr>
      </w:r>
      <w:r>
        <w:rPr>
          <w:noProof/>
        </w:rPr>
        <w:fldChar w:fldCharType="separate"/>
      </w:r>
      <w:r>
        <w:rPr>
          <w:noProof/>
        </w:rPr>
        <w:t>12</w:t>
      </w:r>
      <w:r>
        <w:rPr>
          <w:noProof/>
        </w:rPr>
        <w:fldChar w:fldCharType="end"/>
      </w:r>
    </w:p>
    <w:p w14:paraId="5100C14D" w14:textId="1616D877"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4.2.2</w:t>
      </w:r>
      <w:r>
        <w:rPr>
          <w:rFonts w:asciiTheme="minorHAnsi" w:eastAsiaTheme="minorEastAsia" w:hAnsiTheme="minorHAnsi" w:cstheme="minorBidi"/>
          <w:i w:val="0"/>
          <w:noProof/>
          <w:sz w:val="22"/>
          <w:szCs w:val="22"/>
          <w:lang w:val="en-NZ" w:eastAsia="en-NZ"/>
        </w:rPr>
        <w:tab/>
      </w:r>
      <w:r>
        <w:rPr>
          <w:noProof/>
        </w:rPr>
        <w:t>NZ DRG Allocation</w:t>
      </w:r>
      <w:r>
        <w:rPr>
          <w:noProof/>
        </w:rPr>
        <w:tab/>
      </w:r>
      <w:r>
        <w:rPr>
          <w:noProof/>
        </w:rPr>
        <w:fldChar w:fldCharType="begin"/>
      </w:r>
      <w:r>
        <w:rPr>
          <w:noProof/>
        </w:rPr>
        <w:instrText xml:space="preserve"> PAGEREF _Toc67299475 \h </w:instrText>
      </w:r>
      <w:r>
        <w:rPr>
          <w:noProof/>
        </w:rPr>
      </w:r>
      <w:r>
        <w:rPr>
          <w:noProof/>
        </w:rPr>
        <w:fldChar w:fldCharType="separate"/>
      </w:r>
      <w:r>
        <w:rPr>
          <w:noProof/>
        </w:rPr>
        <w:t>12</w:t>
      </w:r>
      <w:r>
        <w:rPr>
          <w:noProof/>
        </w:rPr>
        <w:fldChar w:fldCharType="end"/>
      </w:r>
    </w:p>
    <w:p w14:paraId="250496D8" w14:textId="23E9729C"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4.2.3</w:t>
      </w:r>
      <w:r>
        <w:rPr>
          <w:rFonts w:asciiTheme="minorHAnsi" w:eastAsiaTheme="minorEastAsia" w:hAnsiTheme="minorHAnsi" w:cstheme="minorBidi"/>
          <w:i w:val="0"/>
          <w:noProof/>
          <w:sz w:val="22"/>
          <w:szCs w:val="22"/>
          <w:lang w:val="en-NZ" w:eastAsia="en-NZ"/>
        </w:rPr>
        <w:tab/>
      </w:r>
      <w:r>
        <w:rPr>
          <w:noProof/>
        </w:rPr>
        <w:t>Ophthalmology Injections and Skin Lesion Procedures</w:t>
      </w:r>
      <w:r>
        <w:rPr>
          <w:noProof/>
        </w:rPr>
        <w:tab/>
      </w:r>
      <w:r>
        <w:rPr>
          <w:noProof/>
        </w:rPr>
        <w:fldChar w:fldCharType="begin"/>
      </w:r>
      <w:r>
        <w:rPr>
          <w:noProof/>
        </w:rPr>
        <w:instrText xml:space="preserve"> PAGEREF _Toc67299476 \h </w:instrText>
      </w:r>
      <w:r>
        <w:rPr>
          <w:noProof/>
        </w:rPr>
      </w:r>
      <w:r>
        <w:rPr>
          <w:noProof/>
        </w:rPr>
        <w:fldChar w:fldCharType="separate"/>
      </w:r>
      <w:r>
        <w:rPr>
          <w:noProof/>
        </w:rPr>
        <w:t>14</w:t>
      </w:r>
      <w:r>
        <w:rPr>
          <w:noProof/>
        </w:rPr>
        <w:fldChar w:fldCharType="end"/>
      </w:r>
    </w:p>
    <w:p w14:paraId="3C1B9737" w14:textId="5F6B8AB8"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4.2.4</w:t>
      </w:r>
      <w:r>
        <w:rPr>
          <w:rFonts w:asciiTheme="minorHAnsi" w:eastAsiaTheme="minorEastAsia" w:hAnsiTheme="minorHAnsi" w:cstheme="minorBidi"/>
          <w:i w:val="0"/>
          <w:noProof/>
          <w:sz w:val="22"/>
          <w:szCs w:val="22"/>
          <w:lang w:val="en-NZ" w:eastAsia="en-NZ"/>
        </w:rPr>
        <w:tab/>
      </w:r>
      <w:r>
        <w:rPr>
          <w:noProof/>
        </w:rPr>
        <w:t>All other AR-DRGs</w:t>
      </w:r>
      <w:r>
        <w:rPr>
          <w:noProof/>
        </w:rPr>
        <w:tab/>
      </w:r>
      <w:r>
        <w:rPr>
          <w:noProof/>
        </w:rPr>
        <w:fldChar w:fldCharType="begin"/>
      </w:r>
      <w:r>
        <w:rPr>
          <w:noProof/>
        </w:rPr>
        <w:instrText xml:space="preserve"> PAGEREF _Toc67299477 \h </w:instrText>
      </w:r>
      <w:r>
        <w:rPr>
          <w:noProof/>
        </w:rPr>
      </w:r>
      <w:r>
        <w:rPr>
          <w:noProof/>
        </w:rPr>
        <w:fldChar w:fldCharType="separate"/>
      </w:r>
      <w:r>
        <w:rPr>
          <w:noProof/>
        </w:rPr>
        <w:t>14</w:t>
      </w:r>
      <w:r>
        <w:rPr>
          <w:noProof/>
        </w:rPr>
        <w:fldChar w:fldCharType="end"/>
      </w:r>
    </w:p>
    <w:p w14:paraId="0984DC0C" w14:textId="1157F821"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sz w:val="22"/>
          <w:szCs w:val="22"/>
          <w:lang w:val="en-NZ" w:eastAsia="en-NZ"/>
        </w:rPr>
        <w:tab/>
      </w:r>
      <w:r>
        <w:rPr>
          <w:noProof/>
        </w:rPr>
        <w:t>Adjusted Mechanical Ventilation Days</w:t>
      </w:r>
      <w:r>
        <w:rPr>
          <w:noProof/>
        </w:rPr>
        <w:tab/>
      </w:r>
      <w:r>
        <w:rPr>
          <w:noProof/>
        </w:rPr>
        <w:fldChar w:fldCharType="begin"/>
      </w:r>
      <w:r>
        <w:rPr>
          <w:noProof/>
        </w:rPr>
        <w:instrText xml:space="preserve"> PAGEREF _Toc67299478 \h </w:instrText>
      </w:r>
      <w:r>
        <w:rPr>
          <w:noProof/>
        </w:rPr>
      </w:r>
      <w:r>
        <w:rPr>
          <w:noProof/>
        </w:rPr>
        <w:fldChar w:fldCharType="separate"/>
      </w:r>
      <w:r>
        <w:rPr>
          <w:noProof/>
        </w:rPr>
        <w:t>14</w:t>
      </w:r>
      <w:r>
        <w:rPr>
          <w:noProof/>
        </w:rPr>
        <w:fldChar w:fldCharType="end"/>
      </w:r>
    </w:p>
    <w:p w14:paraId="48FA5B47" w14:textId="3BEA398C"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4.3.1</w:t>
      </w:r>
      <w:r>
        <w:rPr>
          <w:rFonts w:asciiTheme="minorHAnsi" w:eastAsiaTheme="minorEastAsia" w:hAnsiTheme="minorHAnsi" w:cstheme="minorBidi"/>
          <w:i w:val="0"/>
          <w:noProof/>
          <w:sz w:val="22"/>
          <w:szCs w:val="22"/>
          <w:lang w:val="en-NZ" w:eastAsia="en-NZ"/>
        </w:rPr>
        <w:tab/>
      </w:r>
      <w:r>
        <w:rPr>
          <w:noProof/>
        </w:rPr>
        <w:t>DRGs Excluded from Mechanical Ventilation Days</w:t>
      </w:r>
      <w:r>
        <w:rPr>
          <w:noProof/>
        </w:rPr>
        <w:tab/>
      </w:r>
      <w:r>
        <w:rPr>
          <w:noProof/>
        </w:rPr>
        <w:fldChar w:fldCharType="begin"/>
      </w:r>
      <w:r>
        <w:rPr>
          <w:noProof/>
        </w:rPr>
        <w:instrText xml:space="preserve"> PAGEREF _Toc67299479 \h </w:instrText>
      </w:r>
      <w:r>
        <w:rPr>
          <w:noProof/>
        </w:rPr>
      </w:r>
      <w:r>
        <w:rPr>
          <w:noProof/>
        </w:rPr>
        <w:fldChar w:fldCharType="separate"/>
      </w:r>
      <w:r>
        <w:rPr>
          <w:noProof/>
        </w:rPr>
        <w:t>15</w:t>
      </w:r>
      <w:r>
        <w:rPr>
          <w:noProof/>
        </w:rPr>
        <w:fldChar w:fldCharType="end"/>
      </w:r>
    </w:p>
    <w:p w14:paraId="478C7EFF" w14:textId="2FC40811"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4.3.2</w:t>
      </w:r>
      <w:r>
        <w:rPr>
          <w:rFonts w:asciiTheme="minorHAnsi" w:eastAsiaTheme="minorEastAsia" w:hAnsiTheme="minorHAnsi" w:cstheme="minorBidi"/>
          <w:i w:val="0"/>
          <w:noProof/>
          <w:sz w:val="22"/>
          <w:szCs w:val="22"/>
          <w:lang w:val="en-NZ" w:eastAsia="en-NZ"/>
        </w:rPr>
        <w:tab/>
      </w:r>
      <w:r>
        <w:rPr>
          <w:noProof/>
        </w:rPr>
        <w:t>Calculation of Mechanical Ventilation Days from Hours</w:t>
      </w:r>
      <w:r>
        <w:rPr>
          <w:noProof/>
        </w:rPr>
        <w:tab/>
      </w:r>
      <w:r>
        <w:rPr>
          <w:noProof/>
        </w:rPr>
        <w:fldChar w:fldCharType="begin"/>
      </w:r>
      <w:r>
        <w:rPr>
          <w:noProof/>
        </w:rPr>
        <w:instrText xml:space="preserve"> PAGEREF _Toc67299480 \h </w:instrText>
      </w:r>
      <w:r>
        <w:rPr>
          <w:noProof/>
        </w:rPr>
      </w:r>
      <w:r>
        <w:rPr>
          <w:noProof/>
        </w:rPr>
        <w:fldChar w:fldCharType="separate"/>
      </w:r>
      <w:r>
        <w:rPr>
          <w:noProof/>
        </w:rPr>
        <w:t>15</w:t>
      </w:r>
      <w:r>
        <w:rPr>
          <w:noProof/>
        </w:rPr>
        <w:fldChar w:fldCharType="end"/>
      </w:r>
    </w:p>
    <w:p w14:paraId="73F0CC0F" w14:textId="08FBF9F2"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sz w:val="22"/>
          <w:szCs w:val="22"/>
          <w:lang w:val="en-NZ" w:eastAsia="en-NZ"/>
        </w:rPr>
        <w:tab/>
      </w:r>
      <w:r>
        <w:rPr>
          <w:noProof/>
        </w:rPr>
        <w:t>General Calculation</w:t>
      </w:r>
      <w:r>
        <w:rPr>
          <w:noProof/>
        </w:rPr>
        <w:tab/>
      </w:r>
      <w:r>
        <w:rPr>
          <w:noProof/>
        </w:rPr>
        <w:fldChar w:fldCharType="begin"/>
      </w:r>
      <w:r>
        <w:rPr>
          <w:noProof/>
        </w:rPr>
        <w:instrText xml:space="preserve"> PAGEREF _Toc67299481 \h </w:instrText>
      </w:r>
      <w:r>
        <w:rPr>
          <w:noProof/>
        </w:rPr>
      </w:r>
      <w:r>
        <w:rPr>
          <w:noProof/>
        </w:rPr>
        <w:fldChar w:fldCharType="separate"/>
      </w:r>
      <w:r>
        <w:rPr>
          <w:noProof/>
        </w:rPr>
        <w:t>15</w:t>
      </w:r>
      <w:r>
        <w:rPr>
          <w:noProof/>
        </w:rPr>
        <w:fldChar w:fldCharType="end"/>
      </w:r>
    </w:p>
    <w:p w14:paraId="77D149F7" w14:textId="1840CE08"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4.4.1</w:t>
      </w:r>
      <w:r>
        <w:rPr>
          <w:rFonts w:asciiTheme="minorHAnsi" w:eastAsiaTheme="minorEastAsia" w:hAnsiTheme="minorHAnsi" w:cstheme="minorBidi"/>
          <w:i w:val="0"/>
          <w:noProof/>
          <w:sz w:val="22"/>
          <w:szCs w:val="22"/>
          <w:lang w:val="en-NZ" w:eastAsia="en-NZ"/>
        </w:rPr>
        <w:tab/>
      </w:r>
      <w:r>
        <w:rPr>
          <w:noProof/>
        </w:rPr>
        <w:t>Calculating WIESNZ20</w:t>
      </w:r>
      <w:r>
        <w:rPr>
          <w:noProof/>
        </w:rPr>
        <w:tab/>
      </w:r>
      <w:r>
        <w:rPr>
          <w:noProof/>
        </w:rPr>
        <w:fldChar w:fldCharType="begin"/>
      </w:r>
      <w:r>
        <w:rPr>
          <w:noProof/>
        </w:rPr>
        <w:instrText xml:space="preserve"> PAGEREF _Toc67299482 \h </w:instrText>
      </w:r>
      <w:r>
        <w:rPr>
          <w:noProof/>
        </w:rPr>
      </w:r>
      <w:r>
        <w:rPr>
          <w:noProof/>
        </w:rPr>
        <w:fldChar w:fldCharType="separate"/>
      </w:r>
      <w:r>
        <w:rPr>
          <w:noProof/>
        </w:rPr>
        <w:t>18</w:t>
      </w:r>
      <w:r>
        <w:rPr>
          <w:noProof/>
        </w:rPr>
        <w:fldChar w:fldCharType="end"/>
      </w:r>
    </w:p>
    <w:p w14:paraId="330F85F0" w14:textId="29B317FA"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4.4.2</w:t>
      </w:r>
      <w:r>
        <w:rPr>
          <w:rFonts w:asciiTheme="minorHAnsi" w:eastAsiaTheme="minorEastAsia" w:hAnsiTheme="minorHAnsi" w:cstheme="minorBidi"/>
          <w:i w:val="0"/>
          <w:noProof/>
          <w:sz w:val="22"/>
          <w:szCs w:val="22"/>
          <w:lang w:val="en-NZ" w:eastAsia="en-NZ"/>
        </w:rPr>
        <w:tab/>
      </w:r>
      <w:r>
        <w:rPr>
          <w:noProof/>
        </w:rPr>
        <w:t>Co-payment for Mechanical Ventilation</w:t>
      </w:r>
      <w:r>
        <w:rPr>
          <w:noProof/>
        </w:rPr>
        <w:tab/>
      </w:r>
      <w:r>
        <w:rPr>
          <w:noProof/>
        </w:rPr>
        <w:fldChar w:fldCharType="begin"/>
      </w:r>
      <w:r>
        <w:rPr>
          <w:noProof/>
        </w:rPr>
        <w:instrText xml:space="preserve"> PAGEREF _Toc67299483 \h </w:instrText>
      </w:r>
      <w:r>
        <w:rPr>
          <w:noProof/>
        </w:rPr>
      </w:r>
      <w:r>
        <w:rPr>
          <w:noProof/>
        </w:rPr>
        <w:fldChar w:fldCharType="separate"/>
      </w:r>
      <w:r>
        <w:rPr>
          <w:noProof/>
        </w:rPr>
        <w:t>18</w:t>
      </w:r>
      <w:r>
        <w:rPr>
          <w:noProof/>
        </w:rPr>
        <w:fldChar w:fldCharType="end"/>
      </w:r>
    </w:p>
    <w:p w14:paraId="75920FBE" w14:textId="638C6549"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4.4.3</w:t>
      </w:r>
      <w:r>
        <w:rPr>
          <w:rFonts w:asciiTheme="minorHAnsi" w:eastAsiaTheme="minorEastAsia" w:hAnsiTheme="minorHAnsi" w:cstheme="minorBidi"/>
          <w:i w:val="0"/>
          <w:noProof/>
          <w:sz w:val="22"/>
          <w:szCs w:val="22"/>
          <w:lang w:val="en-NZ" w:eastAsia="en-NZ"/>
        </w:rPr>
        <w:tab/>
      </w:r>
      <w:r>
        <w:rPr>
          <w:noProof/>
        </w:rPr>
        <w:t>Co-payment for AAA and ASD</w:t>
      </w:r>
      <w:r>
        <w:rPr>
          <w:noProof/>
        </w:rPr>
        <w:tab/>
      </w:r>
      <w:r>
        <w:rPr>
          <w:noProof/>
        </w:rPr>
        <w:fldChar w:fldCharType="begin"/>
      </w:r>
      <w:r>
        <w:rPr>
          <w:noProof/>
        </w:rPr>
        <w:instrText xml:space="preserve"> PAGEREF _Toc67299484 \h </w:instrText>
      </w:r>
      <w:r>
        <w:rPr>
          <w:noProof/>
        </w:rPr>
      </w:r>
      <w:r>
        <w:rPr>
          <w:noProof/>
        </w:rPr>
        <w:fldChar w:fldCharType="separate"/>
      </w:r>
      <w:r>
        <w:rPr>
          <w:noProof/>
        </w:rPr>
        <w:t>19</w:t>
      </w:r>
      <w:r>
        <w:rPr>
          <w:noProof/>
        </w:rPr>
        <w:fldChar w:fldCharType="end"/>
      </w:r>
    </w:p>
    <w:p w14:paraId="7F72D7C4" w14:textId="3067D1BE"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4.4.4</w:t>
      </w:r>
      <w:r>
        <w:rPr>
          <w:rFonts w:asciiTheme="minorHAnsi" w:eastAsiaTheme="minorEastAsia" w:hAnsiTheme="minorHAnsi" w:cstheme="minorBidi"/>
          <w:i w:val="0"/>
          <w:noProof/>
          <w:sz w:val="22"/>
          <w:szCs w:val="22"/>
          <w:lang w:val="en-NZ" w:eastAsia="en-NZ"/>
        </w:rPr>
        <w:tab/>
      </w:r>
      <w:r>
        <w:rPr>
          <w:noProof/>
        </w:rPr>
        <w:t>Co-payments for Scoliosis Implants and Electrophysiological Studies</w:t>
      </w:r>
      <w:r>
        <w:rPr>
          <w:noProof/>
        </w:rPr>
        <w:tab/>
      </w:r>
      <w:r>
        <w:rPr>
          <w:noProof/>
        </w:rPr>
        <w:fldChar w:fldCharType="begin"/>
      </w:r>
      <w:r>
        <w:rPr>
          <w:noProof/>
        </w:rPr>
        <w:instrText xml:space="preserve"> PAGEREF _Toc67299485 \h </w:instrText>
      </w:r>
      <w:r>
        <w:rPr>
          <w:noProof/>
        </w:rPr>
      </w:r>
      <w:r>
        <w:rPr>
          <w:noProof/>
        </w:rPr>
        <w:fldChar w:fldCharType="separate"/>
      </w:r>
      <w:r>
        <w:rPr>
          <w:noProof/>
        </w:rPr>
        <w:t>20</w:t>
      </w:r>
      <w:r>
        <w:rPr>
          <w:noProof/>
        </w:rPr>
        <w:fldChar w:fldCharType="end"/>
      </w:r>
    </w:p>
    <w:p w14:paraId="73CC8232" w14:textId="1867A176"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4.4.5</w:t>
      </w:r>
      <w:r>
        <w:rPr>
          <w:rFonts w:asciiTheme="minorHAnsi" w:eastAsiaTheme="minorEastAsia" w:hAnsiTheme="minorHAnsi" w:cstheme="minorBidi"/>
          <w:i w:val="0"/>
          <w:noProof/>
          <w:sz w:val="22"/>
          <w:szCs w:val="22"/>
          <w:lang w:val="en-NZ" w:eastAsia="en-NZ"/>
        </w:rPr>
        <w:tab/>
      </w:r>
      <w:r>
        <w:rPr>
          <w:noProof/>
        </w:rPr>
        <w:t>Co-payment for Live Donor Nephrectomy</w:t>
      </w:r>
      <w:r>
        <w:rPr>
          <w:noProof/>
        </w:rPr>
        <w:tab/>
      </w:r>
      <w:r>
        <w:rPr>
          <w:noProof/>
        </w:rPr>
        <w:fldChar w:fldCharType="begin"/>
      </w:r>
      <w:r>
        <w:rPr>
          <w:noProof/>
        </w:rPr>
        <w:instrText xml:space="preserve"> PAGEREF _Toc67299486 \h </w:instrText>
      </w:r>
      <w:r>
        <w:rPr>
          <w:noProof/>
        </w:rPr>
      </w:r>
      <w:r>
        <w:rPr>
          <w:noProof/>
        </w:rPr>
        <w:fldChar w:fldCharType="separate"/>
      </w:r>
      <w:r>
        <w:rPr>
          <w:noProof/>
        </w:rPr>
        <w:t>21</w:t>
      </w:r>
      <w:r>
        <w:rPr>
          <w:noProof/>
        </w:rPr>
        <w:fldChar w:fldCharType="end"/>
      </w:r>
    </w:p>
    <w:p w14:paraId="07ABAC15" w14:textId="1436C752"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4.4.6</w:t>
      </w:r>
      <w:r>
        <w:rPr>
          <w:rFonts w:asciiTheme="minorHAnsi" w:eastAsiaTheme="minorEastAsia" w:hAnsiTheme="minorHAnsi" w:cstheme="minorBidi"/>
          <w:i w:val="0"/>
          <w:noProof/>
          <w:sz w:val="22"/>
          <w:szCs w:val="22"/>
          <w:lang w:val="en-NZ" w:eastAsia="en-NZ"/>
        </w:rPr>
        <w:tab/>
      </w:r>
      <w:r>
        <w:rPr>
          <w:noProof/>
        </w:rPr>
        <w:t>Co-payment for Ventricular Assist Devices (VADs) for Adults</w:t>
      </w:r>
      <w:r>
        <w:rPr>
          <w:noProof/>
        </w:rPr>
        <w:tab/>
      </w:r>
      <w:r>
        <w:rPr>
          <w:noProof/>
        </w:rPr>
        <w:fldChar w:fldCharType="begin"/>
      </w:r>
      <w:r>
        <w:rPr>
          <w:noProof/>
        </w:rPr>
        <w:instrText xml:space="preserve"> PAGEREF _Toc67299487 \h </w:instrText>
      </w:r>
      <w:r>
        <w:rPr>
          <w:noProof/>
        </w:rPr>
      </w:r>
      <w:r>
        <w:rPr>
          <w:noProof/>
        </w:rPr>
        <w:fldChar w:fldCharType="separate"/>
      </w:r>
      <w:r>
        <w:rPr>
          <w:noProof/>
        </w:rPr>
        <w:t>21</w:t>
      </w:r>
      <w:r>
        <w:rPr>
          <w:noProof/>
        </w:rPr>
        <w:fldChar w:fldCharType="end"/>
      </w:r>
    </w:p>
    <w:p w14:paraId="5FF5551A" w14:textId="318C18F3"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4.4.7</w:t>
      </w:r>
      <w:r>
        <w:rPr>
          <w:rFonts w:asciiTheme="minorHAnsi" w:eastAsiaTheme="minorEastAsia" w:hAnsiTheme="minorHAnsi" w:cstheme="minorBidi"/>
          <w:i w:val="0"/>
          <w:noProof/>
          <w:sz w:val="22"/>
          <w:szCs w:val="22"/>
          <w:lang w:val="en-NZ" w:eastAsia="en-NZ"/>
        </w:rPr>
        <w:tab/>
      </w:r>
      <w:r>
        <w:rPr>
          <w:noProof/>
        </w:rPr>
        <w:t>Co-payment for Complex Traumatic Limb</w:t>
      </w:r>
      <w:r>
        <w:rPr>
          <w:noProof/>
        </w:rPr>
        <w:tab/>
      </w:r>
      <w:r>
        <w:rPr>
          <w:noProof/>
        </w:rPr>
        <w:fldChar w:fldCharType="begin"/>
      </w:r>
      <w:r>
        <w:rPr>
          <w:noProof/>
        </w:rPr>
        <w:instrText xml:space="preserve"> PAGEREF _Toc67299488 \h </w:instrText>
      </w:r>
      <w:r>
        <w:rPr>
          <w:noProof/>
        </w:rPr>
      </w:r>
      <w:r>
        <w:rPr>
          <w:noProof/>
        </w:rPr>
        <w:fldChar w:fldCharType="separate"/>
      </w:r>
      <w:r>
        <w:rPr>
          <w:noProof/>
        </w:rPr>
        <w:t>22</w:t>
      </w:r>
      <w:r>
        <w:rPr>
          <w:noProof/>
        </w:rPr>
        <w:fldChar w:fldCharType="end"/>
      </w:r>
    </w:p>
    <w:p w14:paraId="61CEBE7B" w14:textId="6CC436BC"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4.4.8</w:t>
      </w:r>
      <w:r>
        <w:rPr>
          <w:rFonts w:asciiTheme="minorHAnsi" w:eastAsiaTheme="minorEastAsia" w:hAnsiTheme="minorHAnsi" w:cstheme="minorBidi"/>
          <w:i w:val="0"/>
          <w:noProof/>
          <w:sz w:val="22"/>
          <w:szCs w:val="22"/>
          <w:lang w:val="en-NZ" w:eastAsia="en-NZ"/>
        </w:rPr>
        <w:tab/>
      </w:r>
      <w:r>
        <w:rPr>
          <w:noProof/>
        </w:rPr>
        <w:t>Co-payment for Bilateral Mastectomy or Combined Mastectomy and Reconstruction</w:t>
      </w:r>
      <w:r>
        <w:rPr>
          <w:noProof/>
        </w:rPr>
        <w:tab/>
      </w:r>
      <w:r>
        <w:rPr>
          <w:noProof/>
        </w:rPr>
        <w:fldChar w:fldCharType="begin"/>
      </w:r>
      <w:r>
        <w:rPr>
          <w:noProof/>
        </w:rPr>
        <w:instrText xml:space="preserve"> PAGEREF _Toc67299489 \h </w:instrText>
      </w:r>
      <w:r>
        <w:rPr>
          <w:noProof/>
        </w:rPr>
      </w:r>
      <w:r>
        <w:rPr>
          <w:noProof/>
        </w:rPr>
        <w:fldChar w:fldCharType="separate"/>
      </w:r>
      <w:r>
        <w:rPr>
          <w:noProof/>
        </w:rPr>
        <w:t>22</w:t>
      </w:r>
      <w:r>
        <w:rPr>
          <w:noProof/>
        </w:rPr>
        <w:fldChar w:fldCharType="end"/>
      </w:r>
    </w:p>
    <w:p w14:paraId="536E4E12" w14:textId="463487E3"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4.4.9</w:t>
      </w:r>
      <w:r>
        <w:rPr>
          <w:rFonts w:asciiTheme="minorHAnsi" w:eastAsiaTheme="minorEastAsia" w:hAnsiTheme="minorHAnsi" w:cstheme="minorBidi"/>
          <w:i w:val="0"/>
          <w:noProof/>
          <w:sz w:val="22"/>
          <w:szCs w:val="22"/>
          <w:lang w:val="en-NZ" w:eastAsia="en-NZ"/>
        </w:rPr>
        <w:tab/>
      </w:r>
      <w:r>
        <w:rPr>
          <w:noProof/>
        </w:rPr>
        <w:t>Co-payment for Gender Affirming Surgery</w:t>
      </w:r>
      <w:r>
        <w:rPr>
          <w:noProof/>
        </w:rPr>
        <w:tab/>
      </w:r>
      <w:r>
        <w:rPr>
          <w:noProof/>
        </w:rPr>
        <w:fldChar w:fldCharType="begin"/>
      </w:r>
      <w:r>
        <w:rPr>
          <w:noProof/>
        </w:rPr>
        <w:instrText xml:space="preserve"> PAGEREF _Toc67299490 \h </w:instrText>
      </w:r>
      <w:r>
        <w:rPr>
          <w:noProof/>
        </w:rPr>
      </w:r>
      <w:r>
        <w:rPr>
          <w:noProof/>
        </w:rPr>
        <w:fldChar w:fldCharType="separate"/>
      </w:r>
      <w:r>
        <w:rPr>
          <w:noProof/>
        </w:rPr>
        <w:t>23</w:t>
      </w:r>
      <w:r>
        <w:rPr>
          <w:noProof/>
        </w:rPr>
        <w:fldChar w:fldCharType="end"/>
      </w:r>
    </w:p>
    <w:p w14:paraId="49B5FD21" w14:textId="16016AA9"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4.4.10</w:t>
      </w:r>
      <w:r>
        <w:rPr>
          <w:rFonts w:asciiTheme="minorHAnsi" w:eastAsiaTheme="minorEastAsia" w:hAnsiTheme="minorHAnsi" w:cstheme="minorBidi"/>
          <w:i w:val="0"/>
          <w:noProof/>
          <w:sz w:val="22"/>
          <w:szCs w:val="22"/>
          <w:lang w:val="en-NZ" w:eastAsia="en-NZ"/>
        </w:rPr>
        <w:tab/>
      </w:r>
      <w:r>
        <w:rPr>
          <w:noProof/>
        </w:rPr>
        <w:t>Co-payment for Cardiac Lead Extraction</w:t>
      </w:r>
      <w:r>
        <w:rPr>
          <w:noProof/>
        </w:rPr>
        <w:tab/>
      </w:r>
      <w:r>
        <w:rPr>
          <w:noProof/>
        </w:rPr>
        <w:fldChar w:fldCharType="begin"/>
      </w:r>
      <w:r>
        <w:rPr>
          <w:noProof/>
        </w:rPr>
        <w:instrText xml:space="preserve"> PAGEREF _Toc67299491 \h </w:instrText>
      </w:r>
      <w:r>
        <w:rPr>
          <w:noProof/>
        </w:rPr>
      </w:r>
      <w:r>
        <w:rPr>
          <w:noProof/>
        </w:rPr>
        <w:fldChar w:fldCharType="separate"/>
      </w:r>
      <w:r>
        <w:rPr>
          <w:noProof/>
        </w:rPr>
        <w:t>24</w:t>
      </w:r>
      <w:r>
        <w:rPr>
          <w:noProof/>
        </w:rPr>
        <w:fldChar w:fldCharType="end"/>
      </w:r>
    </w:p>
    <w:p w14:paraId="65BCA6BD" w14:textId="76817992"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4.4.11</w:t>
      </w:r>
      <w:r>
        <w:rPr>
          <w:rFonts w:asciiTheme="minorHAnsi" w:eastAsiaTheme="minorEastAsia" w:hAnsiTheme="minorHAnsi" w:cstheme="minorBidi"/>
          <w:i w:val="0"/>
          <w:noProof/>
          <w:sz w:val="22"/>
          <w:szCs w:val="22"/>
          <w:lang w:val="en-NZ" w:eastAsia="en-NZ"/>
        </w:rPr>
        <w:tab/>
      </w:r>
      <w:r>
        <w:rPr>
          <w:noProof/>
        </w:rPr>
        <w:t>Base WIES</w:t>
      </w:r>
      <w:r>
        <w:rPr>
          <w:noProof/>
        </w:rPr>
        <w:tab/>
      </w:r>
      <w:r>
        <w:rPr>
          <w:noProof/>
        </w:rPr>
        <w:fldChar w:fldCharType="begin"/>
      </w:r>
      <w:r>
        <w:rPr>
          <w:noProof/>
        </w:rPr>
        <w:instrText xml:space="preserve"> PAGEREF _Toc67299492 \h </w:instrText>
      </w:r>
      <w:r>
        <w:rPr>
          <w:noProof/>
        </w:rPr>
      </w:r>
      <w:r>
        <w:rPr>
          <w:noProof/>
        </w:rPr>
        <w:fldChar w:fldCharType="separate"/>
      </w:r>
      <w:r>
        <w:rPr>
          <w:noProof/>
        </w:rPr>
        <w:t>24</w:t>
      </w:r>
      <w:r>
        <w:rPr>
          <w:noProof/>
        </w:rPr>
        <w:fldChar w:fldCharType="end"/>
      </w:r>
    </w:p>
    <w:p w14:paraId="11559301" w14:textId="59D6696C"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4.4.12</w:t>
      </w:r>
      <w:r>
        <w:rPr>
          <w:rFonts w:asciiTheme="minorHAnsi" w:eastAsiaTheme="minorEastAsia" w:hAnsiTheme="minorHAnsi" w:cstheme="minorBidi"/>
          <w:i w:val="0"/>
          <w:noProof/>
          <w:sz w:val="22"/>
          <w:szCs w:val="22"/>
          <w:lang w:val="en-NZ" w:eastAsia="en-NZ"/>
        </w:rPr>
        <w:tab/>
      </w:r>
      <w:r>
        <w:rPr>
          <w:noProof/>
        </w:rPr>
        <w:t>Final WIES Weight</w:t>
      </w:r>
      <w:r>
        <w:rPr>
          <w:noProof/>
        </w:rPr>
        <w:tab/>
      </w:r>
      <w:r>
        <w:rPr>
          <w:noProof/>
        </w:rPr>
        <w:fldChar w:fldCharType="begin"/>
      </w:r>
      <w:r>
        <w:rPr>
          <w:noProof/>
        </w:rPr>
        <w:instrText xml:space="preserve"> PAGEREF _Toc67299493 \h </w:instrText>
      </w:r>
      <w:r>
        <w:rPr>
          <w:noProof/>
        </w:rPr>
      </w:r>
      <w:r>
        <w:rPr>
          <w:noProof/>
        </w:rPr>
        <w:fldChar w:fldCharType="separate"/>
      </w:r>
      <w:r>
        <w:rPr>
          <w:noProof/>
        </w:rPr>
        <w:t>26</w:t>
      </w:r>
      <w:r>
        <w:rPr>
          <w:noProof/>
        </w:rPr>
        <w:fldChar w:fldCharType="end"/>
      </w:r>
    </w:p>
    <w:p w14:paraId="1AF547E3" w14:textId="18C9ABC6" w:rsidR="00CF4CD8" w:rsidRDefault="00CF4CD8">
      <w:pPr>
        <w:pStyle w:val="TOC1"/>
        <w:tabs>
          <w:tab w:val="left" w:pos="400"/>
          <w:tab w:val="right" w:leader="dot" w:pos="9631"/>
        </w:tabs>
        <w:rPr>
          <w:rFonts w:asciiTheme="minorHAnsi" w:eastAsiaTheme="minorEastAsia" w:hAnsiTheme="minorHAnsi" w:cstheme="minorBidi"/>
          <w:b w:val="0"/>
          <w:caps w:val="0"/>
          <w:noProof/>
          <w:sz w:val="22"/>
          <w:szCs w:val="22"/>
          <w:lang w:val="en-NZ" w:eastAsia="en-NZ"/>
        </w:rPr>
      </w:pPr>
      <w:r w:rsidRPr="00065960">
        <w:rPr>
          <w:noProof/>
          <w:color w:val="000000"/>
          <w14:scene3d>
            <w14:camera w14:prst="orthographicFront"/>
            <w14:lightRig w14:rig="threePt" w14:dir="t">
              <w14:rot w14:lat="0" w14:lon="0" w14:rev="0"/>
            </w14:lightRig>
          </w14:scene3d>
        </w:rPr>
        <w:t>5</w:t>
      </w:r>
      <w:r>
        <w:rPr>
          <w:rFonts w:asciiTheme="minorHAnsi" w:eastAsiaTheme="minorEastAsia" w:hAnsiTheme="minorHAnsi" w:cstheme="minorBidi"/>
          <w:b w:val="0"/>
          <w:caps w:val="0"/>
          <w:noProof/>
          <w:sz w:val="22"/>
          <w:szCs w:val="22"/>
          <w:lang w:val="en-NZ" w:eastAsia="en-NZ"/>
        </w:rPr>
        <w:tab/>
      </w:r>
      <w:r>
        <w:rPr>
          <w:noProof/>
        </w:rPr>
        <w:t>Purchase Unit Allocation</w:t>
      </w:r>
      <w:r>
        <w:rPr>
          <w:noProof/>
        </w:rPr>
        <w:tab/>
      </w:r>
      <w:r>
        <w:rPr>
          <w:noProof/>
        </w:rPr>
        <w:fldChar w:fldCharType="begin"/>
      </w:r>
      <w:r>
        <w:rPr>
          <w:noProof/>
        </w:rPr>
        <w:instrText xml:space="preserve"> PAGEREF _Toc67299494 \h </w:instrText>
      </w:r>
      <w:r>
        <w:rPr>
          <w:noProof/>
        </w:rPr>
      </w:r>
      <w:r>
        <w:rPr>
          <w:noProof/>
        </w:rPr>
        <w:fldChar w:fldCharType="separate"/>
      </w:r>
      <w:r>
        <w:rPr>
          <w:noProof/>
        </w:rPr>
        <w:t>27</w:t>
      </w:r>
      <w:r>
        <w:rPr>
          <w:noProof/>
        </w:rPr>
        <w:fldChar w:fldCharType="end"/>
      </w:r>
    </w:p>
    <w:p w14:paraId="4ED37D9F" w14:textId="26FAE83B"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sz w:val="22"/>
          <w:szCs w:val="22"/>
          <w:lang w:val="en-NZ" w:eastAsia="en-NZ"/>
        </w:rPr>
        <w:tab/>
      </w:r>
      <w:r>
        <w:rPr>
          <w:noProof/>
        </w:rPr>
        <w:t>Derived Variables Required in Allocation</w:t>
      </w:r>
      <w:r>
        <w:rPr>
          <w:noProof/>
        </w:rPr>
        <w:tab/>
      </w:r>
      <w:r>
        <w:rPr>
          <w:noProof/>
        </w:rPr>
        <w:fldChar w:fldCharType="begin"/>
      </w:r>
      <w:r>
        <w:rPr>
          <w:noProof/>
        </w:rPr>
        <w:instrText xml:space="preserve"> PAGEREF _Toc67299495 \h </w:instrText>
      </w:r>
      <w:r>
        <w:rPr>
          <w:noProof/>
        </w:rPr>
      </w:r>
      <w:r>
        <w:rPr>
          <w:noProof/>
        </w:rPr>
        <w:fldChar w:fldCharType="separate"/>
      </w:r>
      <w:r>
        <w:rPr>
          <w:noProof/>
        </w:rPr>
        <w:t>27</w:t>
      </w:r>
      <w:r>
        <w:rPr>
          <w:noProof/>
        </w:rPr>
        <w:fldChar w:fldCharType="end"/>
      </w:r>
    </w:p>
    <w:p w14:paraId="22871268" w14:textId="6497203A"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5.1.1</w:t>
      </w:r>
      <w:r>
        <w:rPr>
          <w:rFonts w:asciiTheme="minorHAnsi" w:eastAsiaTheme="minorEastAsia" w:hAnsiTheme="minorHAnsi" w:cstheme="minorBidi"/>
          <w:i w:val="0"/>
          <w:noProof/>
          <w:sz w:val="22"/>
          <w:szCs w:val="22"/>
          <w:lang w:val="en-NZ" w:eastAsia="en-NZ"/>
        </w:rPr>
        <w:tab/>
      </w:r>
      <w:r>
        <w:rPr>
          <w:noProof/>
        </w:rPr>
        <w:t>Patient’s Age</w:t>
      </w:r>
      <w:r>
        <w:rPr>
          <w:noProof/>
        </w:rPr>
        <w:tab/>
      </w:r>
      <w:r>
        <w:rPr>
          <w:noProof/>
        </w:rPr>
        <w:fldChar w:fldCharType="begin"/>
      </w:r>
      <w:r>
        <w:rPr>
          <w:noProof/>
        </w:rPr>
        <w:instrText xml:space="preserve"> PAGEREF _Toc67299496 \h </w:instrText>
      </w:r>
      <w:r>
        <w:rPr>
          <w:noProof/>
        </w:rPr>
      </w:r>
      <w:r>
        <w:rPr>
          <w:noProof/>
        </w:rPr>
        <w:fldChar w:fldCharType="separate"/>
      </w:r>
      <w:r>
        <w:rPr>
          <w:noProof/>
        </w:rPr>
        <w:t>27</w:t>
      </w:r>
      <w:r>
        <w:rPr>
          <w:noProof/>
        </w:rPr>
        <w:fldChar w:fldCharType="end"/>
      </w:r>
    </w:p>
    <w:p w14:paraId="32D9EADC" w14:textId="4F440525"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5.1.2</w:t>
      </w:r>
      <w:r>
        <w:rPr>
          <w:rFonts w:asciiTheme="minorHAnsi" w:eastAsiaTheme="minorEastAsia" w:hAnsiTheme="minorHAnsi" w:cstheme="minorBidi"/>
          <w:i w:val="0"/>
          <w:noProof/>
          <w:sz w:val="22"/>
          <w:szCs w:val="22"/>
          <w:lang w:val="en-NZ" w:eastAsia="en-NZ"/>
        </w:rPr>
        <w:tab/>
      </w:r>
      <w:r>
        <w:rPr>
          <w:noProof/>
        </w:rPr>
        <w:t>Length of Stay</w:t>
      </w:r>
      <w:r>
        <w:rPr>
          <w:noProof/>
        </w:rPr>
        <w:tab/>
      </w:r>
      <w:r>
        <w:rPr>
          <w:noProof/>
        </w:rPr>
        <w:fldChar w:fldCharType="begin"/>
      </w:r>
      <w:r>
        <w:rPr>
          <w:noProof/>
        </w:rPr>
        <w:instrText xml:space="preserve"> PAGEREF _Toc67299497 \h </w:instrText>
      </w:r>
      <w:r>
        <w:rPr>
          <w:noProof/>
        </w:rPr>
      </w:r>
      <w:r>
        <w:rPr>
          <w:noProof/>
        </w:rPr>
        <w:fldChar w:fldCharType="separate"/>
      </w:r>
      <w:r>
        <w:rPr>
          <w:noProof/>
        </w:rPr>
        <w:t>27</w:t>
      </w:r>
      <w:r>
        <w:rPr>
          <w:noProof/>
        </w:rPr>
        <w:fldChar w:fldCharType="end"/>
      </w:r>
    </w:p>
    <w:p w14:paraId="6D13D3E9" w14:textId="393E01FE"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sz w:val="22"/>
          <w:szCs w:val="22"/>
          <w:lang w:val="en-NZ" w:eastAsia="en-NZ"/>
        </w:rPr>
        <w:tab/>
      </w:r>
      <w:r>
        <w:rPr>
          <w:noProof/>
        </w:rPr>
        <w:t>Exclusions from Casemix Purchasing</w:t>
      </w:r>
      <w:r>
        <w:rPr>
          <w:noProof/>
        </w:rPr>
        <w:tab/>
      </w:r>
      <w:r>
        <w:rPr>
          <w:noProof/>
        </w:rPr>
        <w:fldChar w:fldCharType="begin"/>
      </w:r>
      <w:r>
        <w:rPr>
          <w:noProof/>
        </w:rPr>
        <w:instrText xml:space="preserve"> PAGEREF _Toc67299498 \h </w:instrText>
      </w:r>
      <w:r>
        <w:rPr>
          <w:noProof/>
        </w:rPr>
      </w:r>
      <w:r>
        <w:rPr>
          <w:noProof/>
        </w:rPr>
        <w:fldChar w:fldCharType="separate"/>
      </w:r>
      <w:r>
        <w:rPr>
          <w:noProof/>
        </w:rPr>
        <w:t>27</w:t>
      </w:r>
      <w:r>
        <w:rPr>
          <w:noProof/>
        </w:rPr>
        <w:fldChar w:fldCharType="end"/>
      </w:r>
    </w:p>
    <w:p w14:paraId="2CB57141" w14:textId="1580A792"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5.2.1</w:t>
      </w:r>
      <w:r>
        <w:rPr>
          <w:rFonts w:asciiTheme="minorHAnsi" w:eastAsiaTheme="minorEastAsia" w:hAnsiTheme="minorHAnsi" w:cstheme="minorBidi"/>
          <w:i w:val="0"/>
          <w:noProof/>
          <w:sz w:val="22"/>
          <w:szCs w:val="22"/>
          <w:lang w:val="en-NZ" w:eastAsia="en-NZ"/>
        </w:rPr>
        <w:tab/>
      </w:r>
      <w:r>
        <w:rPr>
          <w:noProof/>
        </w:rPr>
        <w:t>Base Purchase – Publicly Funded Events (EXCLU)</w:t>
      </w:r>
      <w:r>
        <w:rPr>
          <w:noProof/>
        </w:rPr>
        <w:tab/>
      </w:r>
      <w:r>
        <w:rPr>
          <w:noProof/>
        </w:rPr>
        <w:fldChar w:fldCharType="begin"/>
      </w:r>
      <w:r>
        <w:rPr>
          <w:noProof/>
        </w:rPr>
        <w:instrText xml:space="preserve"> PAGEREF _Toc67299499 \h </w:instrText>
      </w:r>
      <w:r>
        <w:rPr>
          <w:noProof/>
        </w:rPr>
      </w:r>
      <w:r>
        <w:rPr>
          <w:noProof/>
        </w:rPr>
        <w:fldChar w:fldCharType="separate"/>
      </w:r>
      <w:r>
        <w:rPr>
          <w:noProof/>
        </w:rPr>
        <w:t>28</w:t>
      </w:r>
      <w:r>
        <w:rPr>
          <w:noProof/>
        </w:rPr>
        <w:fldChar w:fldCharType="end"/>
      </w:r>
    </w:p>
    <w:p w14:paraId="47C69BC3" w14:textId="4C09865F"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w:t>
      </w:r>
      <w:r>
        <w:rPr>
          <w:rFonts w:asciiTheme="minorHAnsi" w:eastAsiaTheme="minorEastAsia" w:hAnsiTheme="minorHAnsi" w:cstheme="minorBidi"/>
          <w:i w:val="0"/>
          <w:noProof/>
          <w:sz w:val="22"/>
          <w:szCs w:val="22"/>
          <w:lang w:val="en-NZ" w:eastAsia="en-NZ"/>
        </w:rPr>
        <w:tab/>
      </w:r>
      <w:r>
        <w:rPr>
          <w:noProof/>
        </w:rPr>
        <w:t>Publicly Funded Agencies</w:t>
      </w:r>
      <w:r>
        <w:rPr>
          <w:noProof/>
        </w:rPr>
        <w:tab/>
      </w:r>
      <w:r>
        <w:rPr>
          <w:noProof/>
        </w:rPr>
        <w:fldChar w:fldCharType="begin"/>
      </w:r>
      <w:r>
        <w:rPr>
          <w:noProof/>
        </w:rPr>
        <w:instrText xml:space="preserve"> PAGEREF _Toc67299500 \h </w:instrText>
      </w:r>
      <w:r>
        <w:rPr>
          <w:noProof/>
        </w:rPr>
      </w:r>
      <w:r>
        <w:rPr>
          <w:noProof/>
        </w:rPr>
        <w:fldChar w:fldCharType="separate"/>
      </w:r>
      <w:r>
        <w:rPr>
          <w:noProof/>
        </w:rPr>
        <w:t>28</w:t>
      </w:r>
      <w:r>
        <w:rPr>
          <w:noProof/>
        </w:rPr>
        <w:fldChar w:fldCharType="end"/>
      </w:r>
    </w:p>
    <w:p w14:paraId="295256D1" w14:textId="36534A1B"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w:t>
      </w:r>
      <w:r>
        <w:rPr>
          <w:rFonts w:asciiTheme="minorHAnsi" w:eastAsiaTheme="minorEastAsia" w:hAnsiTheme="minorHAnsi" w:cstheme="minorBidi"/>
          <w:i w:val="0"/>
          <w:noProof/>
          <w:sz w:val="22"/>
          <w:szCs w:val="22"/>
          <w:lang w:val="en-NZ" w:eastAsia="en-NZ"/>
        </w:rPr>
        <w:tab/>
      </w:r>
      <w:r>
        <w:rPr>
          <w:noProof/>
        </w:rPr>
        <w:t>Error DRGs and Unrelated OR DRGs</w:t>
      </w:r>
      <w:r>
        <w:rPr>
          <w:noProof/>
        </w:rPr>
        <w:tab/>
      </w:r>
      <w:r>
        <w:rPr>
          <w:noProof/>
        </w:rPr>
        <w:fldChar w:fldCharType="begin"/>
      </w:r>
      <w:r>
        <w:rPr>
          <w:noProof/>
        </w:rPr>
        <w:instrText xml:space="preserve"> PAGEREF _Toc67299501 \h </w:instrText>
      </w:r>
      <w:r>
        <w:rPr>
          <w:noProof/>
        </w:rPr>
      </w:r>
      <w:r>
        <w:rPr>
          <w:noProof/>
        </w:rPr>
        <w:fldChar w:fldCharType="separate"/>
      </w:r>
      <w:r>
        <w:rPr>
          <w:noProof/>
        </w:rPr>
        <w:t>29</w:t>
      </w:r>
      <w:r>
        <w:rPr>
          <w:noProof/>
        </w:rPr>
        <w:fldChar w:fldCharType="end"/>
      </w:r>
    </w:p>
    <w:p w14:paraId="56D954A2" w14:textId="67FD99F6"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5.2.4</w:t>
      </w:r>
      <w:r>
        <w:rPr>
          <w:rFonts w:asciiTheme="minorHAnsi" w:eastAsiaTheme="minorEastAsia" w:hAnsiTheme="minorHAnsi" w:cstheme="minorBidi"/>
          <w:i w:val="0"/>
          <w:noProof/>
          <w:sz w:val="22"/>
          <w:szCs w:val="22"/>
          <w:lang w:val="en-NZ" w:eastAsia="en-NZ"/>
        </w:rPr>
        <w:tab/>
      </w:r>
      <w:r>
        <w:rPr>
          <w:noProof/>
        </w:rPr>
        <w:t>Non-Treated Patients (Boarders – BOARDER or Cancelled Operations – CANC_OP)</w:t>
      </w:r>
      <w:r>
        <w:rPr>
          <w:noProof/>
        </w:rPr>
        <w:tab/>
      </w:r>
      <w:r>
        <w:rPr>
          <w:noProof/>
        </w:rPr>
        <w:fldChar w:fldCharType="begin"/>
      </w:r>
      <w:r>
        <w:rPr>
          <w:noProof/>
        </w:rPr>
        <w:instrText xml:space="preserve"> PAGEREF _Toc67299502 \h </w:instrText>
      </w:r>
      <w:r>
        <w:rPr>
          <w:noProof/>
        </w:rPr>
      </w:r>
      <w:r>
        <w:rPr>
          <w:noProof/>
        </w:rPr>
        <w:fldChar w:fldCharType="separate"/>
      </w:r>
      <w:r>
        <w:rPr>
          <w:noProof/>
        </w:rPr>
        <w:t>29</w:t>
      </w:r>
      <w:r>
        <w:rPr>
          <w:noProof/>
        </w:rPr>
        <w:fldChar w:fldCharType="end"/>
      </w:r>
    </w:p>
    <w:p w14:paraId="6A90BA58" w14:textId="031D3B48"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5.2.5</w:t>
      </w:r>
      <w:r>
        <w:rPr>
          <w:rFonts w:asciiTheme="minorHAnsi" w:eastAsiaTheme="minorEastAsia" w:hAnsiTheme="minorHAnsi" w:cstheme="minorBidi"/>
          <w:i w:val="0"/>
          <w:noProof/>
          <w:sz w:val="22"/>
          <w:szCs w:val="22"/>
          <w:lang w:val="en-NZ" w:eastAsia="en-NZ"/>
        </w:rPr>
        <w:tab/>
      </w:r>
      <w:r>
        <w:rPr>
          <w:noProof/>
        </w:rPr>
        <w:t>Mental Health (EXCLU)</w:t>
      </w:r>
      <w:r>
        <w:rPr>
          <w:noProof/>
        </w:rPr>
        <w:tab/>
      </w:r>
      <w:r>
        <w:rPr>
          <w:noProof/>
        </w:rPr>
        <w:fldChar w:fldCharType="begin"/>
      </w:r>
      <w:r>
        <w:rPr>
          <w:noProof/>
        </w:rPr>
        <w:instrText xml:space="preserve"> PAGEREF _Toc67299503 \h </w:instrText>
      </w:r>
      <w:r>
        <w:rPr>
          <w:noProof/>
        </w:rPr>
      </w:r>
      <w:r>
        <w:rPr>
          <w:noProof/>
        </w:rPr>
        <w:fldChar w:fldCharType="separate"/>
      </w:r>
      <w:r>
        <w:rPr>
          <w:noProof/>
        </w:rPr>
        <w:t>29</w:t>
      </w:r>
      <w:r>
        <w:rPr>
          <w:noProof/>
        </w:rPr>
        <w:fldChar w:fldCharType="end"/>
      </w:r>
    </w:p>
    <w:p w14:paraId="4D49A699" w14:textId="3016F2F0"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5.2.6</w:t>
      </w:r>
      <w:r>
        <w:rPr>
          <w:rFonts w:asciiTheme="minorHAnsi" w:eastAsiaTheme="minorEastAsia" w:hAnsiTheme="minorHAnsi" w:cstheme="minorBidi"/>
          <w:i w:val="0"/>
          <w:noProof/>
          <w:sz w:val="22"/>
          <w:szCs w:val="22"/>
          <w:lang w:val="en-NZ" w:eastAsia="en-NZ"/>
        </w:rPr>
        <w:tab/>
      </w:r>
      <w:r>
        <w:rPr>
          <w:noProof/>
        </w:rPr>
        <w:t>Non-Weight Bearing and Other Related Convalescence (MS02023)</w:t>
      </w:r>
      <w:r>
        <w:rPr>
          <w:noProof/>
        </w:rPr>
        <w:tab/>
      </w:r>
      <w:r>
        <w:rPr>
          <w:noProof/>
        </w:rPr>
        <w:fldChar w:fldCharType="begin"/>
      </w:r>
      <w:r>
        <w:rPr>
          <w:noProof/>
        </w:rPr>
        <w:instrText xml:space="preserve"> PAGEREF _Toc67299504 \h </w:instrText>
      </w:r>
      <w:r>
        <w:rPr>
          <w:noProof/>
        </w:rPr>
      </w:r>
      <w:r>
        <w:rPr>
          <w:noProof/>
        </w:rPr>
        <w:fldChar w:fldCharType="separate"/>
      </w:r>
      <w:r>
        <w:rPr>
          <w:noProof/>
        </w:rPr>
        <w:t>30</w:t>
      </w:r>
      <w:r>
        <w:rPr>
          <w:noProof/>
        </w:rPr>
        <w:fldChar w:fldCharType="end"/>
      </w:r>
    </w:p>
    <w:p w14:paraId="1D891340" w14:textId="346699E3"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5.2.7</w:t>
      </w:r>
      <w:r>
        <w:rPr>
          <w:rFonts w:asciiTheme="minorHAnsi" w:eastAsiaTheme="minorEastAsia" w:hAnsiTheme="minorHAnsi" w:cstheme="minorBidi"/>
          <w:i w:val="0"/>
          <w:noProof/>
          <w:sz w:val="22"/>
          <w:szCs w:val="22"/>
          <w:lang w:val="en-NZ" w:eastAsia="en-NZ"/>
        </w:rPr>
        <w:tab/>
      </w:r>
      <w:r>
        <w:rPr>
          <w:noProof/>
        </w:rPr>
        <w:t>Disability and Health of Older People</w:t>
      </w:r>
      <w:r>
        <w:rPr>
          <w:noProof/>
        </w:rPr>
        <w:tab/>
      </w:r>
      <w:r>
        <w:rPr>
          <w:noProof/>
        </w:rPr>
        <w:fldChar w:fldCharType="begin"/>
      </w:r>
      <w:r>
        <w:rPr>
          <w:noProof/>
        </w:rPr>
        <w:instrText xml:space="preserve"> PAGEREF _Toc67299505 \h </w:instrText>
      </w:r>
      <w:r>
        <w:rPr>
          <w:noProof/>
        </w:rPr>
      </w:r>
      <w:r>
        <w:rPr>
          <w:noProof/>
        </w:rPr>
        <w:fldChar w:fldCharType="separate"/>
      </w:r>
      <w:r>
        <w:rPr>
          <w:noProof/>
        </w:rPr>
        <w:t>30</w:t>
      </w:r>
      <w:r>
        <w:rPr>
          <w:noProof/>
        </w:rPr>
        <w:fldChar w:fldCharType="end"/>
      </w:r>
    </w:p>
    <w:p w14:paraId="2EB445A8" w14:textId="25E0A67D"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5.2.8</w:t>
      </w:r>
      <w:r>
        <w:rPr>
          <w:rFonts w:asciiTheme="minorHAnsi" w:eastAsiaTheme="minorEastAsia" w:hAnsiTheme="minorHAnsi" w:cstheme="minorBidi"/>
          <w:i w:val="0"/>
          <w:noProof/>
          <w:sz w:val="22"/>
          <w:szCs w:val="22"/>
          <w:lang w:val="en-NZ" w:eastAsia="en-NZ"/>
        </w:rPr>
        <w:tab/>
      </w:r>
      <w:r>
        <w:rPr>
          <w:noProof/>
        </w:rPr>
        <w:t>Maternity Secondary and Tertiary Facility Table</w:t>
      </w:r>
      <w:r>
        <w:rPr>
          <w:noProof/>
        </w:rPr>
        <w:tab/>
      </w:r>
      <w:r>
        <w:rPr>
          <w:noProof/>
        </w:rPr>
        <w:fldChar w:fldCharType="begin"/>
      </w:r>
      <w:r>
        <w:rPr>
          <w:noProof/>
        </w:rPr>
        <w:instrText xml:space="preserve"> PAGEREF _Toc67299506 \h </w:instrText>
      </w:r>
      <w:r>
        <w:rPr>
          <w:noProof/>
        </w:rPr>
      </w:r>
      <w:r>
        <w:rPr>
          <w:noProof/>
        </w:rPr>
        <w:fldChar w:fldCharType="separate"/>
      </w:r>
      <w:r>
        <w:rPr>
          <w:noProof/>
        </w:rPr>
        <w:t>31</w:t>
      </w:r>
      <w:r>
        <w:rPr>
          <w:noProof/>
        </w:rPr>
        <w:fldChar w:fldCharType="end"/>
      </w:r>
    </w:p>
    <w:p w14:paraId="54E11BD7" w14:textId="561537D6" w:rsidR="00CF4CD8" w:rsidRDefault="00CF4CD8">
      <w:pPr>
        <w:pStyle w:val="TOC3"/>
        <w:tabs>
          <w:tab w:val="left" w:pos="110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5.2.9</w:t>
      </w:r>
      <w:r>
        <w:rPr>
          <w:rFonts w:asciiTheme="minorHAnsi" w:eastAsiaTheme="minorEastAsia" w:hAnsiTheme="minorHAnsi" w:cstheme="minorBidi"/>
          <w:i w:val="0"/>
          <w:noProof/>
          <w:sz w:val="22"/>
          <w:szCs w:val="22"/>
          <w:lang w:val="en-NZ" w:eastAsia="en-NZ"/>
        </w:rPr>
        <w:tab/>
      </w:r>
      <w:r>
        <w:rPr>
          <w:noProof/>
        </w:rPr>
        <w:t>Secondary Tertiary Maternity, Primary Maternity, and Well Newborn</w:t>
      </w:r>
      <w:r>
        <w:rPr>
          <w:noProof/>
        </w:rPr>
        <w:tab/>
      </w:r>
      <w:r>
        <w:rPr>
          <w:noProof/>
        </w:rPr>
        <w:fldChar w:fldCharType="begin"/>
      </w:r>
      <w:r>
        <w:rPr>
          <w:noProof/>
        </w:rPr>
        <w:instrText xml:space="preserve"> PAGEREF _Toc67299507 \h </w:instrText>
      </w:r>
      <w:r>
        <w:rPr>
          <w:noProof/>
        </w:rPr>
      </w:r>
      <w:r>
        <w:rPr>
          <w:noProof/>
        </w:rPr>
        <w:fldChar w:fldCharType="separate"/>
      </w:r>
      <w:r>
        <w:rPr>
          <w:noProof/>
        </w:rPr>
        <w:t>31</w:t>
      </w:r>
      <w:r>
        <w:rPr>
          <w:noProof/>
        </w:rPr>
        <w:fldChar w:fldCharType="end"/>
      </w:r>
    </w:p>
    <w:p w14:paraId="5AF5F0D4" w14:textId="03CE006A"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lastRenderedPageBreak/>
        <w:t>5.2.10</w:t>
      </w:r>
      <w:r>
        <w:rPr>
          <w:rFonts w:asciiTheme="minorHAnsi" w:eastAsiaTheme="minorEastAsia" w:hAnsiTheme="minorHAnsi" w:cstheme="minorBidi"/>
          <w:i w:val="0"/>
          <w:noProof/>
          <w:sz w:val="22"/>
          <w:szCs w:val="22"/>
          <w:lang w:val="en-NZ" w:eastAsia="en-NZ"/>
        </w:rPr>
        <w:tab/>
      </w:r>
      <w:r>
        <w:rPr>
          <w:noProof/>
        </w:rPr>
        <w:t>Postnatal Early Intervention (W03012)</w:t>
      </w:r>
      <w:r>
        <w:rPr>
          <w:noProof/>
        </w:rPr>
        <w:tab/>
      </w:r>
      <w:r>
        <w:rPr>
          <w:noProof/>
        </w:rPr>
        <w:fldChar w:fldCharType="begin"/>
      </w:r>
      <w:r>
        <w:rPr>
          <w:noProof/>
        </w:rPr>
        <w:instrText xml:space="preserve"> PAGEREF _Toc67299508 \h </w:instrText>
      </w:r>
      <w:r>
        <w:rPr>
          <w:noProof/>
        </w:rPr>
      </w:r>
      <w:r>
        <w:rPr>
          <w:noProof/>
        </w:rPr>
        <w:fldChar w:fldCharType="separate"/>
      </w:r>
      <w:r>
        <w:rPr>
          <w:noProof/>
        </w:rPr>
        <w:t>32</w:t>
      </w:r>
      <w:r>
        <w:rPr>
          <w:noProof/>
        </w:rPr>
        <w:fldChar w:fldCharType="end"/>
      </w:r>
    </w:p>
    <w:p w14:paraId="2824DA2C" w14:textId="5E8D446D"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5.2.11</w:t>
      </w:r>
      <w:r>
        <w:rPr>
          <w:rFonts w:asciiTheme="minorHAnsi" w:eastAsiaTheme="minorEastAsia" w:hAnsiTheme="minorHAnsi" w:cstheme="minorBidi"/>
          <w:i w:val="0"/>
          <w:noProof/>
          <w:sz w:val="22"/>
          <w:szCs w:val="22"/>
          <w:lang w:val="en-NZ" w:eastAsia="en-NZ"/>
        </w:rPr>
        <w:tab/>
      </w:r>
      <w:r>
        <w:rPr>
          <w:noProof/>
        </w:rPr>
        <w:t>Neonatal Inpatient Casemix (W06.03)</w:t>
      </w:r>
      <w:r>
        <w:rPr>
          <w:noProof/>
        </w:rPr>
        <w:tab/>
      </w:r>
      <w:r>
        <w:rPr>
          <w:noProof/>
        </w:rPr>
        <w:fldChar w:fldCharType="begin"/>
      </w:r>
      <w:r>
        <w:rPr>
          <w:noProof/>
        </w:rPr>
        <w:instrText xml:space="preserve"> PAGEREF _Toc67299509 \h </w:instrText>
      </w:r>
      <w:r>
        <w:rPr>
          <w:noProof/>
        </w:rPr>
      </w:r>
      <w:r>
        <w:rPr>
          <w:noProof/>
        </w:rPr>
        <w:fldChar w:fldCharType="separate"/>
      </w:r>
      <w:r>
        <w:rPr>
          <w:noProof/>
        </w:rPr>
        <w:t>32</w:t>
      </w:r>
      <w:r>
        <w:rPr>
          <w:noProof/>
        </w:rPr>
        <w:fldChar w:fldCharType="end"/>
      </w:r>
    </w:p>
    <w:p w14:paraId="28D285B4" w14:textId="394A7647"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5.2.12</w:t>
      </w:r>
      <w:r>
        <w:rPr>
          <w:rFonts w:asciiTheme="minorHAnsi" w:eastAsiaTheme="minorEastAsia" w:hAnsiTheme="minorHAnsi" w:cstheme="minorBidi"/>
          <w:i w:val="0"/>
          <w:noProof/>
          <w:sz w:val="22"/>
          <w:szCs w:val="22"/>
          <w:lang w:val="en-NZ" w:eastAsia="en-NZ"/>
        </w:rPr>
        <w:tab/>
      </w:r>
      <w:r>
        <w:rPr>
          <w:noProof/>
        </w:rPr>
        <w:t>Amniocentesis (W03005)</w:t>
      </w:r>
      <w:r>
        <w:rPr>
          <w:noProof/>
        </w:rPr>
        <w:tab/>
      </w:r>
      <w:r>
        <w:rPr>
          <w:noProof/>
        </w:rPr>
        <w:fldChar w:fldCharType="begin"/>
      </w:r>
      <w:r>
        <w:rPr>
          <w:noProof/>
        </w:rPr>
        <w:instrText xml:space="preserve"> PAGEREF _Toc67299510 \h </w:instrText>
      </w:r>
      <w:r>
        <w:rPr>
          <w:noProof/>
        </w:rPr>
      </w:r>
      <w:r>
        <w:rPr>
          <w:noProof/>
        </w:rPr>
        <w:fldChar w:fldCharType="separate"/>
      </w:r>
      <w:r>
        <w:rPr>
          <w:noProof/>
        </w:rPr>
        <w:t>32</w:t>
      </w:r>
      <w:r>
        <w:rPr>
          <w:noProof/>
        </w:rPr>
        <w:fldChar w:fldCharType="end"/>
      </w:r>
    </w:p>
    <w:p w14:paraId="2F601B51" w14:textId="43DDB3E2"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5.2.13</w:t>
      </w:r>
      <w:r>
        <w:rPr>
          <w:rFonts w:asciiTheme="minorHAnsi" w:eastAsiaTheme="minorEastAsia" w:hAnsiTheme="minorHAnsi" w:cstheme="minorBidi"/>
          <w:i w:val="0"/>
          <w:noProof/>
          <w:sz w:val="22"/>
          <w:szCs w:val="22"/>
          <w:lang w:val="en-NZ" w:eastAsia="en-NZ"/>
        </w:rPr>
        <w:tab/>
      </w:r>
      <w:r>
        <w:rPr>
          <w:noProof/>
        </w:rPr>
        <w:t>Chorionic Villus Sampling (W03006)</w:t>
      </w:r>
      <w:r>
        <w:rPr>
          <w:noProof/>
        </w:rPr>
        <w:tab/>
      </w:r>
      <w:r>
        <w:rPr>
          <w:noProof/>
        </w:rPr>
        <w:fldChar w:fldCharType="begin"/>
      </w:r>
      <w:r>
        <w:rPr>
          <w:noProof/>
        </w:rPr>
        <w:instrText xml:space="preserve"> PAGEREF _Toc67299511 \h </w:instrText>
      </w:r>
      <w:r>
        <w:rPr>
          <w:noProof/>
        </w:rPr>
      </w:r>
      <w:r>
        <w:rPr>
          <w:noProof/>
        </w:rPr>
        <w:fldChar w:fldCharType="separate"/>
      </w:r>
      <w:r>
        <w:rPr>
          <w:noProof/>
        </w:rPr>
        <w:t>32</w:t>
      </w:r>
      <w:r>
        <w:rPr>
          <w:noProof/>
        </w:rPr>
        <w:fldChar w:fldCharType="end"/>
      </w:r>
    </w:p>
    <w:p w14:paraId="1504AC80" w14:textId="31576770"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5.2.14</w:t>
      </w:r>
      <w:r>
        <w:rPr>
          <w:rFonts w:asciiTheme="minorHAnsi" w:eastAsiaTheme="minorEastAsia" w:hAnsiTheme="minorHAnsi" w:cstheme="minorBidi"/>
          <w:i w:val="0"/>
          <w:noProof/>
          <w:sz w:val="22"/>
          <w:szCs w:val="22"/>
          <w:lang w:val="en-NZ" w:eastAsia="en-NZ"/>
        </w:rPr>
        <w:tab/>
      </w:r>
      <w:r>
        <w:rPr>
          <w:noProof/>
        </w:rPr>
        <w:t>Rhesus Isoimmunisation and Other Isoimmunisation (W03007)</w:t>
      </w:r>
      <w:r>
        <w:rPr>
          <w:noProof/>
        </w:rPr>
        <w:tab/>
      </w:r>
      <w:r>
        <w:rPr>
          <w:noProof/>
        </w:rPr>
        <w:fldChar w:fldCharType="begin"/>
      </w:r>
      <w:r>
        <w:rPr>
          <w:noProof/>
        </w:rPr>
        <w:instrText xml:space="preserve"> PAGEREF _Toc67299512 \h </w:instrText>
      </w:r>
      <w:r>
        <w:rPr>
          <w:noProof/>
        </w:rPr>
      </w:r>
      <w:r>
        <w:rPr>
          <w:noProof/>
        </w:rPr>
        <w:fldChar w:fldCharType="separate"/>
      </w:r>
      <w:r>
        <w:rPr>
          <w:noProof/>
        </w:rPr>
        <w:t>33</w:t>
      </w:r>
      <w:r>
        <w:rPr>
          <w:noProof/>
        </w:rPr>
        <w:fldChar w:fldCharType="end"/>
      </w:r>
    </w:p>
    <w:p w14:paraId="6F5A5535" w14:textId="55B0F76F"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5.2.15</w:t>
      </w:r>
      <w:r>
        <w:rPr>
          <w:rFonts w:asciiTheme="minorHAnsi" w:eastAsiaTheme="minorEastAsia" w:hAnsiTheme="minorHAnsi" w:cstheme="minorBidi"/>
          <w:i w:val="0"/>
          <w:noProof/>
          <w:sz w:val="22"/>
          <w:szCs w:val="22"/>
          <w:lang w:val="en-NZ" w:eastAsia="en-NZ"/>
        </w:rPr>
        <w:tab/>
      </w:r>
      <w:r>
        <w:rPr>
          <w:noProof/>
        </w:rPr>
        <w:t>Lactation Disorders Associated with Childbirth (W03010)</w:t>
      </w:r>
      <w:r>
        <w:rPr>
          <w:noProof/>
        </w:rPr>
        <w:tab/>
      </w:r>
      <w:r>
        <w:rPr>
          <w:noProof/>
        </w:rPr>
        <w:fldChar w:fldCharType="begin"/>
      </w:r>
      <w:r>
        <w:rPr>
          <w:noProof/>
        </w:rPr>
        <w:instrText xml:space="preserve"> PAGEREF _Toc67299513 \h </w:instrText>
      </w:r>
      <w:r>
        <w:rPr>
          <w:noProof/>
        </w:rPr>
      </w:r>
      <w:r>
        <w:rPr>
          <w:noProof/>
        </w:rPr>
        <w:fldChar w:fldCharType="separate"/>
      </w:r>
      <w:r>
        <w:rPr>
          <w:noProof/>
        </w:rPr>
        <w:t>33</w:t>
      </w:r>
      <w:r>
        <w:rPr>
          <w:noProof/>
        </w:rPr>
        <w:fldChar w:fldCharType="end"/>
      </w:r>
    </w:p>
    <w:p w14:paraId="7783C09F" w14:textId="51ED81AD"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5.2.16</w:t>
      </w:r>
      <w:r>
        <w:rPr>
          <w:rFonts w:asciiTheme="minorHAnsi" w:eastAsiaTheme="minorEastAsia" w:hAnsiTheme="minorHAnsi" w:cstheme="minorBidi"/>
          <w:i w:val="0"/>
          <w:noProof/>
          <w:sz w:val="22"/>
          <w:szCs w:val="22"/>
          <w:lang w:val="en-NZ" w:eastAsia="en-NZ"/>
        </w:rPr>
        <w:tab/>
      </w:r>
      <w:r>
        <w:rPr>
          <w:noProof/>
        </w:rPr>
        <w:t>Maternity Casemix (W10.01)</w:t>
      </w:r>
      <w:r>
        <w:rPr>
          <w:noProof/>
        </w:rPr>
        <w:tab/>
      </w:r>
      <w:r>
        <w:rPr>
          <w:noProof/>
        </w:rPr>
        <w:fldChar w:fldCharType="begin"/>
      </w:r>
      <w:r>
        <w:rPr>
          <w:noProof/>
        </w:rPr>
        <w:instrText xml:space="preserve"> PAGEREF _Toc67299514 \h </w:instrText>
      </w:r>
      <w:r>
        <w:rPr>
          <w:noProof/>
        </w:rPr>
      </w:r>
      <w:r>
        <w:rPr>
          <w:noProof/>
        </w:rPr>
        <w:fldChar w:fldCharType="separate"/>
      </w:r>
      <w:r>
        <w:rPr>
          <w:noProof/>
        </w:rPr>
        <w:t>33</w:t>
      </w:r>
      <w:r>
        <w:rPr>
          <w:noProof/>
        </w:rPr>
        <w:fldChar w:fldCharType="end"/>
      </w:r>
    </w:p>
    <w:p w14:paraId="14818309" w14:textId="6E62C95B"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5.2.17</w:t>
      </w:r>
      <w:r>
        <w:rPr>
          <w:rFonts w:asciiTheme="minorHAnsi" w:eastAsiaTheme="minorEastAsia" w:hAnsiTheme="minorHAnsi" w:cstheme="minorBidi"/>
          <w:i w:val="0"/>
          <w:noProof/>
          <w:sz w:val="22"/>
          <w:szCs w:val="22"/>
          <w:lang w:val="en-NZ" w:eastAsia="en-NZ"/>
        </w:rPr>
        <w:tab/>
      </w:r>
      <w:r>
        <w:rPr>
          <w:noProof/>
        </w:rPr>
        <w:t>Primary Maternity (W02020)</w:t>
      </w:r>
      <w:r>
        <w:rPr>
          <w:noProof/>
        </w:rPr>
        <w:tab/>
      </w:r>
      <w:r>
        <w:rPr>
          <w:noProof/>
        </w:rPr>
        <w:fldChar w:fldCharType="begin"/>
      </w:r>
      <w:r>
        <w:rPr>
          <w:noProof/>
        </w:rPr>
        <w:instrText xml:space="preserve"> PAGEREF _Toc67299515 \h </w:instrText>
      </w:r>
      <w:r>
        <w:rPr>
          <w:noProof/>
        </w:rPr>
      </w:r>
      <w:r>
        <w:rPr>
          <w:noProof/>
        </w:rPr>
        <w:fldChar w:fldCharType="separate"/>
      </w:r>
      <w:r>
        <w:rPr>
          <w:noProof/>
        </w:rPr>
        <w:t>33</w:t>
      </w:r>
      <w:r>
        <w:rPr>
          <w:noProof/>
        </w:rPr>
        <w:fldChar w:fldCharType="end"/>
      </w:r>
    </w:p>
    <w:p w14:paraId="478C99B4" w14:textId="2565CB8E"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5.2.18</w:t>
      </w:r>
      <w:r>
        <w:rPr>
          <w:rFonts w:asciiTheme="minorHAnsi" w:eastAsiaTheme="minorEastAsia" w:hAnsiTheme="minorHAnsi" w:cstheme="minorBidi"/>
          <w:i w:val="0"/>
          <w:noProof/>
          <w:sz w:val="22"/>
          <w:szCs w:val="22"/>
          <w:lang w:val="en-NZ" w:eastAsia="en-NZ"/>
        </w:rPr>
        <w:tab/>
      </w:r>
      <w:r>
        <w:rPr>
          <w:noProof/>
        </w:rPr>
        <w:t>Relative Value Unit (RVU) Flow Diagram for Primary Maternity</w:t>
      </w:r>
      <w:r>
        <w:rPr>
          <w:noProof/>
        </w:rPr>
        <w:tab/>
      </w:r>
      <w:r>
        <w:rPr>
          <w:noProof/>
        </w:rPr>
        <w:fldChar w:fldCharType="begin"/>
      </w:r>
      <w:r>
        <w:rPr>
          <w:noProof/>
        </w:rPr>
        <w:instrText xml:space="preserve"> PAGEREF _Toc67299516 \h </w:instrText>
      </w:r>
      <w:r>
        <w:rPr>
          <w:noProof/>
        </w:rPr>
      </w:r>
      <w:r>
        <w:rPr>
          <w:noProof/>
        </w:rPr>
        <w:fldChar w:fldCharType="separate"/>
      </w:r>
      <w:r>
        <w:rPr>
          <w:noProof/>
        </w:rPr>
        <w:t>35</w:t>
      </w:r>
      <w:r>
        <w:rPr>
          <w:noProof/>
        </w:rPr>
        <w:fldChar w:fldCharType="end"/>
      </w:r>
    </w:p>
    <w:p w14:paraId="77F17963" w14:textId="5ACF1194"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lang w:val="de-DE"/>
          <w14:scene3d>
            <w14:camera w14:prst="orthographicFront"/>
            <w14:lightRig w14:rig="threePt" w14:dir="t">
              <w14:rot w14:lat="0" w14:lon="0" w14:rev="0"/>
            </w14:lightRig>
          </w14:scene3d>
        </w:rPr>
        <w:t>5.2.19</w:t>
      </w:r>
      <w:r>
        <w:rPr>
          <w:rFonts w:asciiTheme="minorHAnsi" w:eastAsiaTheme="minorEastAsia" w:hAnsiTheme="minorHAnsi" w:cstheme="minorBidi"/>
          <w:i w:val="0"/>
          <w:noProof/>
          <w:sz w:val="22"/>
          <w:szCs w:val="22"/>
          <w:lang w:val="en-NZ" w:eastAsia="en-NZ"/>
        </w:rPr>
        <w:tab/>
      </w:r>
      <w:r w:rsidRPr="00065960">
        <w:rPr>
          <w:noProof/>
          <w:lang w:val="de-DE"/>
        </w:rPr>
        <w:t>Transplants (T0103, T0106, T0111, T0113)</w:t>
      </w:r>
      <w:r>
        <w:rPr>
          <w:noProof/>
        </w:rPr>
        <w:tab/>
      </w:r>
      <w:r>
        <w:rPr>
          <w:noProof/>
        </w:rPr>
        <w:fldChar w:fldCharType="begin"/>
      </w:r>
      <w:r>
        <w:rPr>
          <w:noProof/>
        </w:rPr>
        <w:instrText xml:space="preserve"> PAGEREF _Toc67299517 \h </w:instrText>
      </w:r>
      <w:r>
        <w:rPr>
          <w:noProof/>
        </w:rPr>
      </w:r>
      <w:r>
        <w:rPr>
          <w:noProof/>
        </w:rPr>
        <w:fldChar w:fldCharType="separate"/>
      </w:r>
      <w:r>
        <w:rPr>
          <w:noProof/>
        </w:rPr>
        <w:t>36</w:t>
      </w:r>
      <w:r>
        <w:rPr>
          <w:noProof/>
        </w:rPr>
        <w:fldChar w:fldCharType="end"/>
      </w:r>
    </w:p>
    <w:p w14:paraId="05CAB37E" w14:textId="5C5F8D0B"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5.2.20</w:t>
      </w:r>
      <w:r>
        <w:rPr>
          <w:rFonts w:asciiTheme="minorHAnsi" w:eastAsiaTheme="minorEastAsia" w:hAnsiTheme="minorHAnsi" w:cstheme="minorBidi"/>
          <w:i w:val="0"/>
          <w:noProof/>
          <w:sz w:val="22"/>
          <w:szCs w:val="22"/>
          <w:lang w:val="en-NZ" w:eastAsia="en-NZ"/>
        </w:rPr>
        <w:tab/>
      </w:r>
      <w:r>
        <w:rPr>
          <w:noProof/>
        </w:rPr>
        <w:t>Spinal Injuries (S50001, S50002)</w:t>
      </w:r>
      <w:r>
        <w:rPr>
          <w:noProof/>
        </w:rPr>
        <w:tab/>
      </w:r>
      <w:r>
        <w:rPr>
          <w:noProof/>
        </w:rPr>
        <w:fldChar w:fldCharType="begin"/>
      </w:r>
      <w:r>
        <w:rPr>
          <w:noProof/>
        </w:rPr>
        <w:instrText xml:space="preserve"> PAGEREF _Toc67299518 \h </w:instrText>
      </w:r>
      <w:r>
        <w:rPr>
          <w:noProof/>
        </w:rPr>
      </w:r>
      <w:r>
        <w:rPr>
          <w:noProof/>
        </w:rPr>
        <w:fldChar w:fldCharType="separate"/>
      </w:r>
      <w:r>
        <w:rPr>
          <w:noProof/>
        </w:rPr>
        <w:t>36</w:t>
      </w:r>
      <w:r>
        <w:rPr>
          <w:noProof/>
        </w:rPr>
        <w:fldChar w:fldCharType="end"/>
      </w:r>
    </w:p>
    <w:p w14:paraId="4C54AB3C" w14:textId="3CEADF34"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5.2.21</w:t>
      </w:r>
      <w:r>
        <w:rPr>
          <w:rFonts w:asciiTheme="minorHAnsi" w:eastAsiaTheme="minorEastAsia" w:hAnsiTheme="minorHAnsi" w:cstheme="minorBidi"/>
          <w:i w:val="0"/>
          <w:noProof/>
          <w:sz w:val="22"/>
          <w:szCs w:val="22"/>
          <w:lang w:val="en-NZ" w:eastAsia="en-NZ"/>
        </w:rPr>
        <w:tab/>
      </w:r>
      <w:r>
        <w:rPr>
          <w:noProof/>
        </w:rPr>
        <w:t>Surgical Termination of Pregnancy – 2nd Trimester (S30009) – 14 to 25 completed weeks</w:t>
      </w:r>
      <w:r>
        <w:rPr>
          <w:noProof/>
        </w:rPr>
        <w:tab/>
      </w:r>
      <w:r>
        <w:rPr>
          <w:noProof/>
        </w:rPr>
        <w:fldChar w:fldCharType="begin"/>
      </w:r>
      <w:r>
        <w:rPr>
          <w:noProof/>
        </w:rPr>
        <w:instrText xml:space="preserve"> PAGEREF _Toc67299519 \h </w:instrText>
      </w:r>
      <w:r>
        <w:rPr>
          <w:noProof/>
        </w:rPr>
      </w:r>
      <w:r>
        <w:rPr>
          <w:noProof/>
        </w:rPr>
        <w:fldChar w:fldCharType="separate"/>
      </w:r>
      <w:r>
        <w:rPr>
          <w:noProof/>
        </w:rPr>
        <w:t>36</w:t>
      </w:r>
      <w:r>
        <w:rPr>
          <w:noProof/>
        </w:rPr>
        <w:fldChar w:fldCharType="end"/>
      </w:r>
    </w:p>
    <w:p w14:paraId="6739FB0E" w14:textId="27E1A623"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5.2.22</w:t>
      </w:r>
      <w:r>
        <w:rPr>
          <w:rFonts w:asciiTheme="minorHAnsi" w:eastAsiaTheme="minorEastAsia" w:hAnsiTheme="minorHAnsi" w:cstheme="minorBidi"/>
          <w:i w:val="0"/>
          <w:noProof/>
          <w:sz w:val="22"/>
          <w:szCs w:val="22"/>
          <w:lang w:val="en-NZ" w:eastAsia="en-NZ"/>
        </w:rPr>
        <w:tab/>
      </w:r>
      <w:r>
        <w:rPr>
          <w:noProof/>
        </w:rPr>
        <w:t>Surgical Termination of Pregnancy – 1st Trimester (S30006) – 1 to 13 completed weeks</w:t>
      </w:r>
      <w:r>
        <w:rPr>
          <w:noProof/>
        </w:rPr>
        <w:tab/>
      </w:r>
      <w:r>
        <w:rPr>
          <w:noProof/>
        </w:rPr>
        <w:fldChar w:fldCharType="begin"/>
      </w:r>
      <w:r>
        <w:rPr>
          <w:noProof/>
        </w:rPr>
        <w:instrText xml:space="preserve"> PAGEREF _Toc67299520 \h </w:instrText>
      </w:r>
      <w:r>
        <w:rPr>
          <w:noProof/>
        </w:rPr>
      </w:r>
      <w:r>
        <w:rPr>
          <w:noProof/>
        </w:rPr>
        <w:fldChar w:fldCharType="separate"/>
      </w:r>
      <w:r>
        <w:rPr>
          <w:noProof/>
        </w:rPr>
        <w:t>36</w:t>
      </w:r>
      <w:r>
        <w:rPr>
          <w:noProof/>
        </w:rPr>
        <w:fldChar w:fldCharType="end"/>
      </w:r>
    </w:p>
    <w:p w14:paraId="36613542" w14:textId="0C128581"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5.2.23</w:t>
      </w:r>
      <w:r>
        <w:rPr>
          <w:rFonts w:asciiTheme="minorHAnsi" w:eastAsiaTheme="minorEastAsia" w:hAnsiTheme="minorHAnsi" w:cstheme="minorBidi"/>
          <w:i w:val="0"/>
          <w:noProof/>
          <w:sz w:val="22"/>
          <w:szCs w:val="22"/>
          <w:lang w:val="en-NZ" w:eastAsia="en-NZ"/>
        </w:rPr>
        <w:tab/>
      </w:r>
      <w:r>
        <w:rPr>
          <w:noProof/>
        </w:rPr>
        <w:t>Medical Termination of Pregnancy – Treatment (S30010)</w:t>
      </w:r>
      <w:r>
        <w:rPr>
          <w:noProof/>
        </w:rPr>
        <w:tab/>
      </w:r>
      <w:r>
        <w:rPr>
          <w:noProof/>
        </w:rPr>
        <w:fldChar w:fldCharType="begin"/>
      </w:r>
      <w:r>
        <w:rPr>
          <w:noProof/>
        </w:rPr>
        <w:instrText xml:space="preserve"> PAGEREF _Toc67299521 \h </w:instrText>
      </w:r>
      <w:r>
        <w:rPr>
          <w:noProof/>
        </w:rPr>
      </w:r>
      <w:r>
        <w:rPr>
          <w:noProof/>
        </w:rPr>
        <w:fldChar w:fldCharType="separate"/>
      </w:r>
      <w:r>
        <w:rPr>
          <w:noProof/>
        </w:rPr>
        <w:t>37</w:t>
      </w:r>
      <w:r>
        <w:rPr>
          <w:noProof/>
        </w:rPr>
        <w:fldChar w:fldCharType="end"/>
      </w:r>
    </w:p>
    <w:p w14:paraId="4A44F167" w14:textId="71AA71D6"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5.2.24</w:t>
      </w:r>
      <w:r>
        <w:rPr>
          <w:rFonts w:asciiTheme="minorHAnsi" w:eastAsiaTheme="minorEastAsia" w:hAnsiTheme="minorHAnsi" w:cstheme="minorBidi"/>
          <w:i w:val="0"/>
          <w:noProof/>
          <w:sz w:val="22"/>
          <w:szCs w:val="22"/>
          <w:lang w:val="en-NZ" w:eastAsia="en-NZ"/>
        </w:rPr>
        <w:tab/>
      </w:r>
      <w:r>
        <w:rPr>
          <w:noProof/>
        </w:rPr>
        <w:t>Peritoneal Dialysis (M60005)</w:t>
      </w:r>
      <w:r>
        <w:rPr>
          <w:noProof/>
        </w:rPr>
        <w:tab/>
      </w:r>
      <w:r>
        <w:rPr>
          <w:noProof/>
        </w:rPr>
        <w:fldChar w:fldCharType="begin"/>
      </w:r>
      <w:r>
        <w:rPr>
          <w:noProof/>
        </w:rPr>
        <w:instrText xml:space="preserve"> PAGEREF _Toc67299522 \h </w:instrText>
      </w:r>
      <w:r>
        <w:rPr>
          <w:noProof/>
        </w:rPr>
      </w:r>
      <w:r>
        <w:rPr>
          <w:noProof/>
        </w:rPr>
        <w:fldChar w:fldCharType="separate"/>
      </w:r>
      <w:r>
        <w:rPr>
          <w:noProof/>
        </w:rPr>
        <w:t>37</w:t>
      </w:r>
      <w:r>
        <w:rPr>
          <w:noProof/>
        </w:rPr>
        <w:fldChar w:fldCharType="end"/>
      </w:r>
    </w:p>
    <w:p w14:paraId="51EDE0BF" w14:textId="62C4BCD9"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5.2.25</w:t>
      </w:r>
      <w:r>
        <w:rPr>
          <w:rFonts w:asciiTheme="minorHAnsi" w:eastAsiaTheme="minorEastAsia" w:hAnsiTheme="minorHAnsi" w:cstheme="minorBidi"/>
          <w:i w:val="0"/>
          <w:noProof/>
          <w:sz w:val="22"/>
          <w:szCs w:val="22"/>
          <w:lang w:val="en-NZ" w:eastAsia="en-NZ"/>
        </w:rPr>
        <w:tab/>
      </w:r>
      <w:r>
        <w:rPr>
          <w:noProof/>
        </w:rPr>
        <w:t>Renal Haemodialysis (M60008)</w:t>
      </w:r>
      <w:r>
        <w:rPr>
          <w:noProof/>
        </w:rPr>
        <w:tab/>
      </w:r>
      <w:r>
        <w:rPr>
          <w:noProof/>
        </w:rPr>
        <w:fldChar w:fldCharType="begin"/>
      </w:r>
      <w:r>
        <w:rPr>
          <w:noProof/>
        </w:rPr>
        <w:instrText xml:space="preserve"> PAGEREF _Toc67299523 \h </w:instrText>
      </w:r>
      <w:r>
        <w:rPr>
          <w:noProof/>
        </w:rPr>
      </w:r>
      <w:r>
        <w:rPr>
          <w:noProof/>
        </w:rPr>
        <w:fldChar w:fldCharType="separate"/>
      </w:r>
      <w:r>
        <w:rPr>
          <w:noProof/>
        </w:rPr>
        <w:t>37</w:t>
      </w:r>
      <w:r>
        <w:rPr>
          <w:noProof/>
        </w:rPr>
        <w:fldChar w:fldCharType="end"/>
      </w:r>
    </w:p>
    <w:p w14:paraId="2DD3E18B" w14:textId="498FA817"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5.2.26</w:t>
      </w:r>
      <w:r>
        <w:rPr>
          <w:rFonts w:asciiTheme="minorHAnsi" w:eastAsiaTheme="minorEastAsia" w:hAnsiTheme="minorHAnsi" w:cstheme="minorBidi"/>
          <w:i w:val="0"/>
          <w:noProof/>
          <w:sz w:val="22"/>
          <w:szCs w:val="22"/>
          <w:lang w:val="en-NZ" w:eastAsia="en-NZ"/>
        </w:rPr>
        <w:tab/>
      </w:r>
      <w:r>
        <w:rPr>
          <w:noProof/>
        </w:rPr>
        <w:t>Same Day Pharmacotherapy for Treatment of Neoplasm (MS02009, M30020,   M54004)</w:t>
      </w:r>
      <w:r>
        <w:rPr>
          <w:noProof/>
        </w:rPr>
        <w:tab/>
      </w:r>
      <w:r>
        <w:rPr>
          <w:noProof/>
        </w:rPr>
        <w:fldChar w:fldCharType="begin"/>
      </w:r>
      <w:r>
        <w:rPr>
          <w:noProof/>
        </w:rPr>
        <w:instrText xml:space="preserve"> PAGEREF _Toc67299524 \h </w:instrText>
      </w:r>
      <w:r>
        <w:rPr>
          <w:noProof/>
        </w:rPr>
      </w:r>
      <w:r>
        <w:rPr>
          <w:noProof/>
        </w:rPr>
        <w:fldChar w:fldCharType="separate"/>
      </w:r>
      <w:r>
        <w:rPr>
          <w:noProof/>
        </w:rPr>
        <w:t>37</w:t>
      </w:r>
      <w:r>
        <w:rPr>
          <w:noProof/>
        </w:rPr>
        <w:fldChar w:fldCharType="end"/>
      </w:r>
    </w:p>
    <w:p w14:paraId="34806963" w14:textId="60F7B3DE"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5.2.27</w:t>
      </w:r>
      <w:r>
        <w:rPr>
          <w:rFonts w:asciiTheme="minorHAnsi" w:eastAsiaTheme="minorEastAsia" w:hAnsiTheme="minorHAnsi" w:cstheme="minorBidi"/>
          <w:i w:val="0"/>
          <w:noProof/>
          <w:sz w:val="22"/>
          <w:szCs w:val="22"/>
          <w:lang w:val="en-NZ" w:eastAsia="en-NZ"/>
        </w:rPr>
        <w:tab/>
      </w:r>
      <w:r>
        <w:rPr>
          <w:noProof/>
        </w:rPr>
        <w:t>Same Day Radiotherapy (M50024, M50025)</w:t>
      </w:r>
      <w:r>
        <w:rPr>
          <w:noProof/>
        </w:rPr>
        <w:tab/>
      </w:r>
      <w:r>
        <w:rPr>
          <w:noProof/>
        </w:rPr>
        <w:fldChar w:fldCharType="begin"/>
      </w:r>
      <w:r>
        <w:rPr>
          <w:noProof/>
        </w:rPr>
        <w:instrText xml:space="preserve"> PAGEREF _Toc67299525 \h </w:instrText>
      </w:r>
      <w:r>
        <w:rPr>
          <w:noProof/>
        </w:rPr>
      </w:r>
      <w:r>
        <w:rPr>
          <w:noProof/>
        </w:rPr>
        <w:fldChar w:fldCharType="separate"/>
      </w:r>
      <w:r>
        <w:rPr>
          <w:noProof/>
        </w:rPr>
        <w:t>38</w:t>
      </w:r>
      <w:r>
        <w:rPr>
          <w:noProof/>
        </w:rPr>
        <w:fldChar w:fldCharType="end"/>
      </w:r>
    </w:p>
    <w:p w14:paraId="3D57D747" w14:textId="167ED0A6"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5.2.28</w:t>
      </w:r>
      <w:r>
        <w:rPr>
          <w:rFonts w:asciiTheme="minorHAnsi" w:eastAsiaTheme="minorEastAsia" w:hAnsiTheme="minorHAnsi" w:cstheme="minorBidi"/>
          <w:i w:val="0"/>
          <w:noProof/>
          <w:sz w:val="22"/>
          <w:szCs w:val="22"/>
          <w:lang w:val="en-NZ" w:eastAsia="en-NZ"/>
        </w:rPr>
        <w:tab/>
      </w:r>
      <w:r>
        <w:rPr>
          <w:noProof/>
        </w:rPr>
        <w:t>Note on Anaesthesia Coding</w:t>
      </w:r>
      <w:r>
        <w:rPr>
          <w:noProof/>
        </w:rPr>
        <w:tab/>
      </w:r>
      <w:r>
        <w:rPr>
          <w:noProof/>
        </w:rPr>
        <w:fldChar w:fldCharType="begin"/>
      </w:r>
      <w:r>
        <w:rPr>
          <w:noProof/>
        </w:rPr>
        <w:instrText xml:space="preserve"> PAGEREF _Toc67299526 \h </w:instrText>
      </w:r>
      <w:r>
        <w:rPr>
          <w:noProof/>
        </w:rPr>
      </w:r>
      <w:r>
        <w:rPr>
          <w:noProof/>
        </w:rPr>
        <w:fldChar w:fldCharType="separate"/>
      </w:r>
      <w:r>
        <w:rPr>
          <w:noProof/>
        </w:rPr>
        <w:t>38</w:t>
      </w:r>
      <w:r>
        <w:rPr>
          <w:noProof/>
        </w:rPr>
        <w:fldChar w:fldCharType="end"/>
      </w:r>
    </w:p>
    <w:p w14:paraId="6DEA903D" w14:textId="6402E9FC"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5.2.29</w:t>
      </w:r>
      <w:r>
        <w:rPr>
          <w:rFonts w:asciiTheme="minorHAnsi" w:eastAsiaTheme="minorEastAsia" w:hAnsiTheme="minorHAnsi" w:cstheme="minorBidi"/>
          <w:i w:val="0"/>
          <w:noProof/>
          <w:sz w:val="22"/>
          <w:szCs w:val="22"/>
          <w:lang w:val="en-NZ" w:eastAsia="en-NZ"/>
        </w:rPr>
        <w:tab/>
      </w:r>
      <w:r>
        <w:rPr>
          <w:noProof/>
        </w:rPr>
        <w:t>Lithotripsy (S70006)</w:t>
      </w:r>
      <w:r>
        <w:rPr>
          <w:noProof/>
        </w:rPr>
        <w:tab/>
      </w:r>
      <w:r>
        <w:rPr>
          <w:noProof/>
        </w:rPr>
        <w:fldChar w:fldCharType="begin"/>
      </w:r>
      <w:r>
        <w:rPr>
          <w:noProof/>
        </w:rPr>
        <w:instrText xml:space="preserve"> PAGEREF _Toc67299527 \h </w:instrText>
      </w:r>
      <w:r>
        <w:rPr>
          <w:noProof/>
        </w:rPr>
      </w:r>
      <w:r>
        <w:rPr>
          <w:noProof/>
        </w:rPr>
        <w:fldChar w:fldCharType="separate"/>
      </w:r>
      <w:r>
        <w:rPr>
          <w:noProof/>
        </w:rPr>
        <w:t>39</w:t>
      </w:r>
      <w:r>
        <w:rPr>
          <w:noProof/>
        </w:rPr>
        <w:fldChar w:fldCharType="end"/>
      </w:r>
    </w:p>
    <w:p w14:paraId="5AAC5F02" w14:textId="56F8B7F3"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5.2.30</w:t>
      </w:r>
      <w:r>
        <w:rPr>
          <w:rFonts w:asciiTheme="minorHAnsi" w:eastAsiaTheme="minorEastAsia" w:hAnsiTheme="minorHAnsi" w:cstheme="minorBidi"/>
          <w:i w:val="0"/>
          <w:noProof/>
          <w:sz w:val="22"/>
          <w:szCs w:val="22"/>
          <w:lang w:val="en-NZ" w:eastAsia="en-NZ"/>
        </w:rPr>
        <w:tab/>
      </w:r>
      <w:r>
        <w:rPr>
          <w:noProof/>
        </w:rPr>
        <w:t>Colposcopies (NCSP-10, NCSP-20)</w:t>
      </w:r>
      <w:r>
        <w:rPr>
          <w:noProof/>
        </w:rPr>
        <w:tab/>
      </w:r>
      <w:r>
        <w:rPr>
          <w:noProof/>
        </w:rPr>
        <w:fldChar w:fldCharType="begin"/>
      </w:r>
      <w:r>
        <w:rPr>
          <w:noProof/>
        </w:rPr>
        <w:instrText xml:space="preserve"> PAGEREF _Toc67299528 \h </w:instrText>
      </w:r>
      <w:r>
        <w:rPr>
          <w:noProof/>
        </w:rPr>
      </w:r>
      <w:r>
        <w:rPr>
          <w:noProof/>
        </w:rPr>
        <w:fldChar w:fldCharType="separate"/>
      </w:r>
      <w:r>
        <w:rPr>
          <w:noProof/>
        </w:rPr>
        <w:t>39</w:t>
      </w:r>
      <w:r>
        <w:rPr>
          <w:noProof/>
        </w:rPr>
        <w:fldChar w:fldCharType="end"/>
      </w:r>
    </w:p>
    <w:p w14:paraId="21C5AA78" w14:textId="4DA56A1B"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5.2.31</w:t>
      </w:r>
      <w:r>
        <w:rPr>
          <w:rFonts w:asciiTheme="minorHAnsi" w:eastAsiaTheme="minorEastAsia" w:hAnsiTheme="minorHAnsi" w:cstheme="minorBidi"/>
          <w:i w:val="0"/>
          <w:noProof/>
          <w:sz w:val="22"/>
          <w:szCs w:val="22"/>
          <w:lang w:val="en-NZ" w:eastAsia="en-NZ"/>
        </w:rPr>
        <w:tab/>
      </w:r>
      <w:r>
        <w:rPr>
          <w:noProof/>
        </w:rPr>
        <w:t>Cystoscopies (MS02004)</w:t>
      </w:r>
      <w:r>
        <w:rPr>
          <w:noProof/>
        </w:rPr>
        <w:tab/>
      </w:r>
      <w:r>
        <w:rPr>
          <w:noProof/>
        </w:rPr>
        <w:fldChar w:fldCharType="begin"/>
      </w:r>
      <w:r>
        <w:rPr>
          <w:noProof/>
        </w:rPr>
        <w:instrText xml:space="preserve"> PAGEREF _Toc67299529 \h </w:instrText>
      </w:r>
      <w:r>
        <w:rPr>
          <w:noProof/>
        </w:rPr>
      </w:r>
      <w:r>
        <w:rPr>
          <w:noProof/>
        </w:rPr>
        <w:fldChar w:fldCharType="separate"/>
      </w:r>
      <w:r>
        <w:rPr>
          <w:noProof/>
        </w:rPr>
        <w:t>40</w:t>
      </w:r>
      <w:r>
        <w:rPr>
          <w:noProof/>
        </w:rPr>
        <w:fldChar w:fldCharType="end"/>
      </w:r>
    </w:p>
    <w:p w14:paraId="37296FCC" w14:textId="6E40E288"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5.2.32</w:t>
      </w:r>
      <w:r>
        <w:rPr>
          <w:rFonts w:asciiTheme="minorHAnsi" w:eastAsiaTheme="minorEastAsia" w:hAnsiTheme="minorHAnsi" w:cstheme="minorBidi"/>
          <w:i w:val="0"/>
          <w:noProof/>
          <w:sz w:val="22"/>
          <w:szCs w:val="22"/>
          <w:lang w:val="en-NZ" w:eastAsia="en-NZ"/>
        </w:rPr>
        <w:tab/>
      </w:r>
      <w:r>
        <w:rPr>
          <w:noProof/>
        </w:rPr>
        <w:t>Hysteroscopy (S30012)</w:t>
      </w:r>
      <w:r>
        <w:rPr>
          <w:noProof/>
        </w:rPr>
        <w:tab/>
      </w:r>
      <w:r>
        <w:rPr>
          <w:noProof/>
        </w:rPr>
        <w:fldChar w:fldCharType="begin"/>
      </w:r>
      <w:r>
        <w:rPr>
          <w:noProof/>
        </w:rPr>
        <w:instrText xml:space="preserve"> PAGEREF _Toc67299530 \h </w:instrText>
      </w:r>
      <w:r>
        <w:rPr>
          <w:noProof/>
        </w:rPr>
      </w:r>
      <w:r>
        <w:rPr>
          <w:noProof/>
        </w:rPr>
        <w:fldChar w:fldCharType="separate"/>
      </w:r>
      <w:r>
        <w:rPr>
          <w:noProof/>
        </w:rPr>
        <w:t>40</w:t>
      </w:r>
      <w:r>
        <w:rPr>
          <w:noProof/>
        </w:rPr>
        <w:fldChar w:fldCharType="end"/>
      </w:r>
    </w:p>
    <w:p w14:paraId="4BB2B369" w14:textId="39CA50DE"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5.2.33</w:t>
      </w:r>
      <w:r>
        <w:rPr>
          <w:rFonts w:asciiTheme="minorHAnsi" w:eastAsiaTheme="minorEastAsia" w:hAnsiTheme="minorHAnsi" w:cstheme="minorBidi"/>
          <w:i w:val="0"/>
          <w:noProof/>
          <w:sz w:val="22"/>
          <w:szCs w:val="22"/>
          <w:lang w:val="en-NZ" w:eastAsia="en-NZ"/>
        </w:rPr>
        <w:tab/>
      </w:r>
      <w:r>
        <w:rPr>
          <w:noProof/>
        </w:rPr>
        <w:t>Gastroenterology Procedure Codes used to Identify Excluded Events</w:t>
      </w:r>
      <w:r>
        <w:rPr>
          <w:noProof/>
        </w:rPr>
        <w:tab/>
      </w:r>
      <w:r>
        <w:rPr>
          <w:noProof/>
        </w:rPr>
        <w:fldChar w:fldCharType="begin"/>
      </w:r>
      <w:r>
        <w:rPr>
          <w:noProof/>
        </w:rPr>
        <w:instrText xml:space="preserve"> PAGEREF _Toc67299531 \h </w:instrText>
      </w:r>
      <w:r>
        <w:rPr>
          <w:noProof/>
        </w:rPr>
      </w:r>
      <w:r>
        <w:rPr>
          <w:noProof/>
        </w:rPr>
        <w:fldChar w:fldCharType="separate"/>
      </w:r>
      <w:r>
        <w:rPr>
          <w:noProof/>
        </w:rPr>
        <w:t>40</w:t>
      </w:r>
      <w:r>
        <w:rPr>
          <w:noProof/>
        </w:rPr>
        <w:fldChar w:fldCharType="end"/>
      </w:r>
    </w:p>
    <w:p w14:paraId="219995DE" w14:textId="012B5157" w:rsidR="00CF4CD8" w:rsidRDefault="00CF4CD8" w:rsidP="00CF4CD8">
      <w:pPr>
        <w:pStyle w:val="TOC3"/>
        <w:tabs>
          <w:tab w:val="left" w:pos="1320"/>
          <w:tab w:val="right" w:leader="dot" w:pos="9631"/>
        </w:tabs>
        <w:ind w:left="1315" w:hanging="915"/>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5.2.34</w:t>
      </w:r>
      <w:r>
        <w:rPr>
          <w:rFonts w:asciiTheme="minorHAnsi" w:eastAsiaTheme="minorEastAsia" w:hAnsiTheme="minorHAnsi" w:cstheme="minorBidi"/>
          <w:i w:val="0"/>
          <w:noProof/>
          <w:sz w:val="22"/>
          <w:szCs w:val="22"/>
          <w:lang w:val="en-NZ" w:eastAsia="en-NZ"/>
        </w:rPr>
        <w:tab/>
      </w:r>
      <w:r>
        <w:rPr>
          <w:noProof/>
        </w:rPr>
        <w:t>Exclusion Rules for Some Gastroenterology procedures (MS02006, M25008, MS02014, MS02007, MS02005)</w:t>
      </w:r>
      <w:r>
        <w:rPr>
          <w:noProof/>
        </w:rPr>
        <w:tab/>
      </w:r>
      <w:r>
        <w:rPr>
          <w:noProof/>
        </w:rPr>
        <w:fldChar w:fldCharType="begin"/>
      </w:r>
      <w:r>
        <w:rPr>
          <w:noProof/>
        </w:rPr>
        <w:instrText xml:space="preserve"> PAGEREF _Toc67299532 \h </w:instrText>
      </w:r>
      <w:r>
        <w:rPr>
          <w:noProof/>
        </w:rPr>
      </w:r>
      <w:r>
        <w:rPr>
          <w:noProof/>
        </w:rPr>
        <w:fldChar w:fldCharType="separate"/>
      </w:r>
      <w:r>
        <w:rPr>
          <w:noProof/>
        </w:rPr>
        <w:t>42</w:t>
      </w:r>
      <w:r>
        <w:rPr>
          <w:noProof/>
        </w:rPr>
        <w:fldChar w:fldCharType="end"/>
      </w:r>
    </w:p>
    <w:p w14:paraId="1C172D82" w14:textId="3F80277D"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5.2.35</w:t>
      </w:r>
      <w:r>
        <w:rPr>
          <w:rFonts w:asciiTheme="minorHAnsi" w:eastAsiaTheme="minorEastAsia" w:hAnsiTheme="minorHAnsi" w:cstheme="minorBidi"/>
          <w:i w:val="0"/>
          <w:noProof/>
          <w:sz w:val="22"/>
          <w:szCs w:val="22"/>
          <w:lang w:val="en-NZ" w:eastAsia="en-NZ"/>
        </w:rPr>
        <w:tab/>
      </w:r>
      <w:r>
        <w:rPr>
          <w:noProof/>
        </w:rPr>
        <w:t>Bronchoscopies (MS02003)</w:t>
      </w:r>
      <w:r>
        <w:rPr>
          <w:noProof/>
        </w:rPr>
        <w:tab/>
      </w:r>
      <w:r>
        <w:rPr>
          <w:noProof/>
        </w:rPr>
        <w:fldChar w:fldCharType="begin"/>
      </w:r>
      <w:r>
        <w:rPr>
          <w:noProof/>
        </w:rPr>
        <w:instrText xml:space="preserve"> PAGEREF _Toc67299533 \h </w:instrText>
      </w:r>
      <w:r>
        <w:rPr>
          <w:noProof/>
        </w:rPr>
      </w:r>
      <w:r>
        <w:rPr>
          <w:noProof/>
        </w:rPr>
        <w:fldChar w:fldCharType="separate"/>
      </w:r>
      <w:r>
        <w:rPr>
          <w:noProof/>
        </w:rPr>
        <w:t>43</w:t>
      </w:r>
      <w:r>
        <w:rPr>
          <w:noProof/>
        </w:rPr>
        <w:fldChar w:fldCharType="end"/>
      </w:r>
    </w:p>
    <w:p w14:paraId="40398F1F" w14:textId="7CD02903"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5.2.36</w:t>
      </w:r>
      <w:r>
        <w:rPr>
          <w:rFonts w:asciiTheme="minorHAnsi" w:eastAsiaTheme="minorEastAsia" w:hAnsiTheme="minorHAnsi" w:cstheme="minorBidi"/>
          <w:i w:val="0"/>
          <w:noProof/>
          <w:sz w:val="22"/>
          <w:szCs w:val="22"/>
          <w:lang w:val="en-NZ" w:eastAsia="en-NZ"/>
        </w:rPr>
        <w:tab/>
      </w:r>
      <w:r>
        <w:rPr>
          <w:noProof/>
        </w:rPr>
        <w:t>Same Day Blood Transfusions (MS02001, M50009)</w:t>
      </w:r>
      <w:r>
        <w:rPr>
          <w:noProof/>
        </w:rPr>
        <w:tab/>
      </w:r>
      <w:r>
        <w:rPr>
          <w:noProof/>
        </w:rPr>
        <w:fldChar w:fldCharType="begin"/>
      </w:r>
      <w:r>
        <w:rPr>
          <w:noProof/>
        </w:rPr>
        <w:instrText xml:space="preserve"> PAGEREF _Toc67299534 \h </w:instrText>
      </w:r>
      <w:r>
        <w:rPr>
          <w:noProof/>
        </w:rPr>
      </w:r>
      <w:r>
        <w:rPr>
          <w:noProof/>
        </w:rPr>
        <w:fldChar w:fldCharType="separate"/>
      </w:r>
      <w:r>
        <w:rPr>
          <w:noProof/>
        </w:rPr>
        <w:t>43</w:t>
      </w:r>
      <w:r>
        <w:rPr>
          <w:noProof/>
        </w:rPr>
        <w:fldChar w:fldCharType="end"/>
      </w:r>
    </w:p>
    <w:p w14:paraId="7B346942" w14:textId="3B511308" w:rsidR="00CF4CD8" w:rsidRDefault="00CF4CD8" w:rsidP="00CF4CD8">
      <w:pPr>
        <w:pStyle w:val="TOC3"/>
        <w:tabs>
          <w:tab w:val="left" w:pos="1320"/>
          <w:tab w:val="right" w:leader="dot" w:pos="9631"/>
        </w:tabs>
        <w:ind w:left="1315" w:hanging="915"/>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5.2.37</w:t>
      </w:r>
      <w:r>
        <w:rPr>
          <w:rFonts w:asciiTheme="minorHAnsi" w:eastAsiaTheme="minorEastAsia" w:hAnsiTheme="minorHAnsi" w:cstheme="minorBidi"/>
          <w:i w:val="0"/>
          <w:noProof/>
          <w:sz w:val="22"/>
          <w:szCs w:val="22"/>
          <w:lang w:val="en-NZ" w:eastAsia="en-NZ"/>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_Toc67299535 \h </w:instrText>
      </w:r>
      <w:r>
        <w:rPr>
          <w:noProof/>
        </w:rPr>
      </w:r>
      <w:r>
        <w:rPr>
          <w:noProof/>
        </w:rPr>
        <w:fldChar w:fldCharType="separate"/>
      </w:r>
      <w:r>
        <w:rPr>
          <w:noProof/>
        </w:rPr>
        <w:t>43</w:t>
      </w:r>
      <w:r>
        <w:rPr>
          <w:noProof/>
        </w:rPr>
        <w:fldChar w:fldCharType="end"/>
      </w:r>
    </w:p>
    <w:p w14:paraId="24B6F061" w14:textId="6ACE69D7"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5.2.38</w:t>
      </w:r>
      <w:r>
        <w:rPr>
          <w:rFonts w:asciiTheme="minorHAnsi" w:eastAsiaTheme="minorEastAsia" w:hAnsiTheme="minorHAnsi" w:cstheme="minorBidi"/>
          <w:i w:val="0"/>
          <w:noProof/>
          <w:sz w:val="22"/>
          <w:szCs w:val="22"/>
          <w:lang w:val="en-NZ" w:eastAsia="en-NZ"/>
        </w:rPr>
        <w:tab/>
      </w:r>
      <w:r>
        <w:rPr>
          <w:noProof/>
        </w:rPr>
        <w:t>Designated Hospital for Casemix Revenue</w:t>
      </w:r>
      <w:r>
        <w:rPr>
          <w:noProof/>
        </w:rPr>
        <w:tab/>
      </w:r>
      <w:r>
        <w:rPr>
          <w:noProof/>
        </w:rPr>
        <w:fldChar w:fldCharType="begin"/>
      </w:r>
      <w:r>
        <w:rPr>
          <w:noProof/>
        </w:rPr>
        <w:instrText xml:space="preserve"> PAGEREF _Toc67299536 \h </w:instrText>
      </w:r>
      <w:r>
        <w:rPr>
          <w:noProof/>
        </w:rPr>
      </w:r>
      <w:r>
        <w:rPr>
          <w:noProof/>
        </w:rPr>
        <w:fldChar w:fldCharType="separate"/>
      </w:r>
      <w:r>
        <w:rPr>
          <w:noProof/>
        </w:rPr>
        <w:t>44</w:t>
      </w:r>
      <w:r>
        <w:rPr>
          <w:noProof/>
        </w:rPr>
        <w:fldChar w:fldCharType="end"/>
      </w:r>
    </w:p>
    <w:p w14:paraId="19308631" w14:textId="06779AD8"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5.2.39</w:t>
      </w:r>
      <w:r>
        <w:rPr>
          <w:rFonts w:asciiTheme="minorHAnsi" w:eastAsiaTheme="minorEastAsia" w:hAnsiTheme="minorHAnsi" w:cstheme="minorBidi"/>
          <w:i w:val="0"/>
          <w:noProof/>
          <w:sz w:val="22"/>
          <w:szCs w:val="22"/>
          <w:lang w:val="en-NZ" w:eastAsia="en-NZ"/>
        </w:rPr>
        <w:tab/>
      </w:r>
      <w:r>
        <w:rPr>
          <w:noProof/>
        </w:rPr>
        <w:t>DRG Mapping and Exclusion of Ophthalmology Injections (S40007)</w:t>
      </w:r>
      <w:r>
        <w:rPr>
          <w:noProof/>
        </w:rPr>
        <w:tab/>
      </w:r>
      <w:r>
        <w:rPr>
          <w:noProof/>
        </w:rPr>
        <w:fldChar w:fldCharType="begin"/>
      </w:r>
      <w:r>
        <w:rPr>
          <w:noProof/>
        </w:rPr>
        <w:instrText xml:space="preserve"> PAGEREF _Toc67299537 \h </w:instrText>
      </w:r>
      <w:r>
        <w:rPr>
          <w:noProof/>
        </w:rPr>
      </w:r>
      <w:r>
        <w:rPr>
          <w:noProof/>
        </w:rPr>
        <w:fldChar w:fldCharType="separate"/>
      </w:r>
      <w:r>
        <w:rPr>
          <w:noProof/>
        </w:rPr>
        <w:t>47</w:t>
      </w:r>
      <w:r>
        <w:rPr>
          <w:noProof/>
        </w:rPr>
        <w:fldChar w:fldCharType="end"/>
      </w:r>
    </w:p>
    <w:p w14:paraId="7598CE2E" w14:textId="1E20AA9C" w:rsidR="00CF4CD8" w:rsidRDefault="00CF4CD8">
      <w:pPr>
        <w:pStyle w:val="TOC3"/>
        <w:tabs>
          <w:tab w:val="left" w:pos="1320"/>
          <w:tab w:val="right" w:leader="dot" w:pos="9631"/>
        </w:tabs>
        <w:rPr>
          <w:rFonts w:asciiTheme="minorHAnsi" w:eastAsiaTheme="minorEastAsia" w:hAnsiTheme="minorHAnsi" w:cstheme="minorBidi"/>
          <w:i w:val="0"/>
          <w:noProof/>
          <w:sz w:val="22"/>
          <w:szCs w:val="22"/>
          <w:lang w:val="en-NZ" w:eastAsia="en-NZ"/>
        </w:rPr>
      </w:pPr>
      <w:r w:rsidRPr="00065960">
        <w:rPr>
          <w:noProof/>
          <w14:scene3d>
            <w14:camera w14:prst="orthographicFront"/>
            <w14:lightRig w14:rig="threePt" w14:dir="t">
              <w14:rot w14:lat="0" w14:lon="0" w14:rev="0"/>
            </w14:lightRig>
          </w14:scene3d>
        </w:rPr>
        <w:t>5.2.40</w:t>
      </w:r>
      <w:r>
        <w:rPr>
          <w:rFonts w:asciiTheme="minorHAnsi" w:eastAsiaTheme="minorEastAsia" w:hAnsiTheme="minorHAnsi" w:cstheme="minorBidi"/>
          <w:i w:val="0"/>
          <w:noProof/>
          <w:sz w:val="22"/>
          <w:szCs w:val="22"/>
          <w:lang w:val="en-NZ" w:eastAsia="en-NZ"/>
        </w:rPr>
        <w:tab/>
      </w:r>
      <w:r>
        <w:rPr>
          <w:noProof/>
        </w:rPr>
        <w:t>DRG Mapping and Exclusion of Skin Lesion Procedures (MS02016)</w:t>
      </w:r>
      <w:r>
        <w:rPr>
          <w:noProof/>
        </w:rPr>
        <w:tab/>
      </w:r>
      <w:r>
        <w:rPr>
          <w:noProof/>
        </w:rPr>
        <w:fldChar w:fldCharType="begin"/>
      </w:r>
      <w:r>
        <w:rPr>
          <w:noProof/>
        </w:rPr>
        <w:instrText xml:space="preserve"> PAGEREF _Toc67299538 \h </w:instrText>
      </w:r>
      <w:r>
        <w:rPr>
          <w:noProof/>
        </w:rPr>
      </w:r>
      <w:r>
        <w:rPr>
          <w:noProof/>
        </w:rPr>
        <w:fldChar w:fldCharType="separate"/>
      </w:r>
      <w:r>
        <w:rPr>
          <w:noProof/>
        </w:rPr>
        <w:t>48</w:t>
      </w:r>
      <w:r>
        <w:rPr>
          <w:noProof/>
        </w:rPr>
        <w:fldChar w:fldCharType="end"/>
      </w:r>
    </w:p>
    <w:p w14:paraId="022AA663" w14:textId="31F10927"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sz w:val="22"/>
          <w:szCs w:val="22"/>
          <w:lang w:val="en-NZ" w:eastAsia="en-NZ"/>
        </w:rPr>
        <w:tab/>
      </w:r>
      <w:r>
        <w:rPr>
          <w:noProof/>
        </w:rPr>
        <w:t>Mapping of Health Speciality Codes to Casemix Purchase Units (PUs)</w:t>
      </w:r>
      <w:r>
        <w:rPr>
          <w:noProof/>
        </w:rPr>
        <w:tab/>
      </w:r>
      <w:r>
        <w:rPr>
          <w:noProof/>
        </w:rPr>
        <w:fldChar w:fldCharType="begin"/>
      </w:r>
      <w:r>
        <w:rPr>
          <w:noProof/>
        </w:rPr>
        <w:instrText xml:space="preserve"> PAGEREF _Toc67299539 \h </w:instrText>
      </w:r>
      <w:r>
        <w:rPr>
          <w:noProof/>
        </w:rPr>
      </w:r>
      <w:r>
        <w:rPr>
          <w:noProof/>
        </w:rPr>
        <w:fldChar w:fldCharType="separate"/>
      </w:r>
      <w:r>
        <w:rPr>
          <w:noProof/>
        </w:rPr>
        <w:t>48</w:t>
      </w:r>
      <w:r>
        <w:rPr>
          <w:noProof/>
        </w:rPr>
        <w:fldChar w:fldCharType="end"/>
      </w:r>
    </w:p>
    <w:p w14:paraId="393DD831" w14:textId="2181F07A" w:rsidR="00CF4CD8" w:rsidRDefault="00CF4CD8">
      <w:pPr>
        <w:pStyle w:val="TOC2"/>
        <w:tabs>
          <w:tab w:val="left" w:pos="880"/>
          <w:tab w:val="right" w:leader="dot" w:pos="9631"/>
        </w:tabs>
        <w:rPr>
          <w:rFonts w:asciiTheme="minorHAnsi" w:eastAsiaTheme="minorEastAsia" w:hAnsiTheme="minorHAnsi" w:cstheme="minorBidi"/>
          <w:smallCaps w:val="0"/>
          <w:noProof/>
          <w:sz w:val="22"/>
          <w:szCs w:val="22"/>
          <w:lang w:val="en-NZ" w:eastAsia="en-NZ"/>
        </w:rPr>
      </w:pPr>
      <w:r w:rsidRPr="00065960">
        <w:rPr>
          <w:noProof/>
          <w:color w:val="000000"/>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sz w:val="22"/>
          <w:szCs w:val="22"/>
          <w:lang w:val="en-NZ" w:eastAsia="en-NZ"/>
        </w:rPr>
        <w:tab/>
      </w:r>
      <w:r>
        <w:rPr>
          <w:noProof/>
        </w:rPr>
        <w:t>Identifying DHB Casemix-Funded Events for Inter-DHB Inpatient Flow Calculations</w:t>
      </w:r>
      <w:r>
        <w:rPr>
          <w:noProof/>
        </w:rPr>
        <w:tab/>
      </w:r>
      <w:r>
        <w:rPr>
          <w:noProof/>
        </w:rPr>
        <w:fldChar w:fldCharType="begin"/>
      </w:r>
      <w:r>
        <w:rPr>
          <w:noProof/>
        </w:rPr>
        <w:instrText xml:space="preserve"> PAGEREF _Toc67299540 \h </w:instrText>
      </w:r>
      <w:r>
        <w:rPr>
          <w:noProof/>
        </w:rPr>
      </w:r>
      <w:r>
        <w:rPr>
          <w:noProof/>
        </w:rPr>
        <w:fldChar w:fldCharType="separate"/>
      </w:r>
      <w:r>
        <w:rPr>
          <w:noProof/>
        </w:rPr>
        <w:t>51</w:t>
      </w:r>
      <w:r>
        <w:rPr>
          <w:noProof/>
        </w:rPr>
        <w:fldChar w:fldCharType="end"/>
      </w:r>
    </w:p>
    <w:p w14:paraId="149B9A6F" w14:textId="0A3A142A" w:rsidR="00CF4CD8" w:rsidRDefault="00CF4CD8">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1: Table of 2020/21 FY DRG Cost Weights and Associated Variables for Calculating WIESNZ20</w:t>
      </w:r>
      <w:r>
        <w:rPr>
          <w:noProof/>
        </w:rPr>
        <w:tab/>
      </w:r>
      <w:r>
        <w:rPr>
          <w:noProof/>
        </w:rPr>
        <w:fldChar w:fldCharType="begin"/>
      </w:r>
      <w:r>
        <w:rPr>
          <w:noProof/>
        </w:rPr>
        <w:instrText xml:space="preserve"> PAGEREF _Toc67299541 \h </w:instrText>
      </w:r>
      <w:r>
        <w:rPr>
          <w:noProof/>
        </w:rPr>
      </w:r>
      <w:r>
        <w:rPr>
          <w:noProof/>
        </w:rPr>
        <w:fldChar w:fldCharType="separate"/>
      </w:r>
      <w:r>
        <w:rPr>
          <w:noProof/>
        </w:rPr>
        <w:t>52</w:t>
      </w:r>
      <w:r>
        <w:rPr>
          <w:noProof/>
        </w:rPr>
        <w:fldChar w:fldCharType="end"/>
      </w:r>
    </w:p>
    <w:p w14:paraId="30805B82" w14:textId="1E088222" w:rsidR="00CF4CD8" w:rsidRDefault="00CF4CD8">
      <w:pPr>
        <w:pStyle w:val="TOC3"/>
        <w:tabs>
          <w:tab w:val="right" w:leader="dot" w:pos="9631"/>
        </w:tabs>
        <w:rPr>
          <w:rFonts w:asciiTheme="minorHAnsi" w:eastAsiaTheme="minorEastAsia" w:hAnsiTheme="minorHAnsi" w:cstheme="minorBidi"/>
          <w:i w:val="0"/>
          <w:noProof/>
          <w:sz w:val="22"/>
          <w:szCs w:val="22"/>
          <w:lang w:val="en-NZ" w:eastAsia="en-NZ"/>
        </w:rPr>
      </w:pPr>
      <w:r>
        <w:rPr>
          <w:noProof/>
        </w:rPr>
        <w:t>Variable names translation</w:t>
      </w:r>
      <w:r>
        <w:rPr>
          <w:noProof/>
        </w:rPr>
        <w:tab/>
      </w:r>
      <w:r>
        <w:rPr>
          <w:noProof/>
        </w:rPr>
        <w:fldChar w:fldCharType="begin"/>
      </w:r>
      <w:r>
        <w:rPr>
          <w:noProof/>
        </w:rPr>
        <w:instrText xml:space="preserve"> PAGEREF _Toc67299542 \h </w:instrText>
      </w:r>
      <w:r>
        <w:rPr>
          <w:noProof/>
        </w:rPr>
      </w:r>
      <w:r>
        <w:rPr>
          <w:noProof/>
        </w:rPr>
        <w:fldChar w:fldCharType="separate"/>
      </w:r>
      <w:r>
        <w:rPr>
          <w:noProof/>
        </w:rPr>
        <w:t>52</w:t>
      </w:r>
      <w:r>
        <w:rPr>
          <w:noProof/>
        </w:rPr>
        <w:fldChar w:fldCharType="end"/>
      </w:r>
    </w:p>
    <w:p w14:paraId="47435322" w14:textId="4E881073" w:rsidR="00CF4CD8" w:rsidRDefault="00CF4CD8">
      <w:pPr>
        <w:pStyle w:val="TOC3"/>
        <w:tabs>
          <w:tab w:val="right" w:leader="dot" w:pos="9631"/>
        </w:tabs>
        <w:rPr>
          <w:rFonts w:asciiTheme="minorHAnsi" w:eastAsiaTheme="minorEastAsia" w:hAnsiTheme="minorHAnsi" w:cstheme="minorBidi"/>
          <w:i w:val="0"/>
          <w:noProof/>
          <w:sz w:val="22"/>
          <w:szCs w:val="22"/>
          <w:lang w:val="en-NZ" w:eastAsia="en-NZ"/>
        </w:rPr>
      </w:pPr>
      <w:r>
        <w:rPr>
          <w:noProof/>
        </w:rPr>
        <w:t>Notes on the WIESNZ20 cost weight schedule</w:t>
      </w:r>
      <w:r>
        <w:rPr>
          <w:noProof/>
        </w:rPr>
        <w:tab/>
      </w:r>
      <w:r>
        <w:rPr>
          <w:noProof/>
        </w:rPr>
        <w:fldChar w:fldCharType="begin"/>
      </w:r>
      <w:r>
        <w:rPr>
          <w:noProof/>
        </w:rPr>
        <w:instrText xml:space="preserve"> PAGEREF _Toc67299543 \h </w:instrText>
      </w:r>
      <w:r>
        <w:rPr>
          <w:noProof/>
        </w:rPr>
      </w:r>
      <w:r>
        <w:rPr>
          <w:noProof/>
        </w:rPr>
        <w:fldChar w:fldCharType="separate"/>
      </w:r>
      <w:r>
        <w:rPr>
          <w:noProof/>
        </w:rPr>
        <w:t>52</w:t>
      </w:r>
      <w:r>
        <w:rPr>
          <w:noProof/>
        </w:rPr>
        <w:fldChar w:fldCharType="end"/>
      </w:r>
    </w:p>
    <w:p w14:paraId="7CD90F12" w14:textId="10102371" w:rsidR="00CF4CD8" w:rsidRDefault="00CF4CD8">
      <w:pPr>
        <w:pStyle w:val="TOC3"/>
        <w:tabs>
          <w:tab w:val="right" w:leader="dot" w:pos="9631"/>
        </w:tabs>
        <w:rPr>
          <w:rFonts w:asciiTheme="minorHAnsi" w:eastAsiaTheme="minorEastAsia" w:hAnsiTheme="minorHAnsi" w:cstheme="minorBidi"/>
          <w:i w:val="0"/>
          <w:noProof/>
          <w:sz w:val="22"/>
          <w:szCs w:val="22"/>
          <w:lang w:val="en-NZ" w:eastAsia="en-NZ"/>
        </w:rPr>
      </w:pPr>
      <w:r>
        <w:rPr>
          <w:noProof/>
        </w:rPr>
        <w:t>WIESNZ20 for use with AR-DRG v7.0 as adapted for New Zealand</w:t>
      </w:r>
      <w:r>
        <w:rPr>
          <w:noProof/>
        </w:rPr>
        <w:tab/>
      </w:r>
      <w:r>
        <w:rPr>
          <w:noProof/>
        </w:rPr>
        <w:fldChar w:fldCharType="begin"/>
      </w:r>
      <w:r>
        <w:rPr>
          <w:noProof/>
        </w:rPr>
        <w:instrText xml:space="preserve"> PAGEREF _Toc67299544 \h </w:instrText>
      </w:r>
      <w:r>
        <w:rPr>
          <w:noProof/>
        </w:rPr>
      </w:r>
      <w:r>
        <w:rPr>
          <w:noProof/>
        </w:rPr>
        <w:fldChar w:fldCharType="separate"/>
      </w:r>
      <w:r>
        <w:rPr>
          <w:noProof/>
        </w:rPr>
        <w:t>53</w:t>
      </w:r>
      <w:r>
        <w:rPr>
          <w:noProof/>
        </w:rPr>
        <w:fldChar w:fldCharType="end"/>
      </w:r>
    </w:p>
    <w:p w14:paraId="2E242FEF" w14:textId="2F848536" w:rsidR="00CF4CD8" w:rsidRDefault="00CF4CD8">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2: SAS Code to Calculate WIESNZ20 and Assign PUs</w:t>
      </w:r>
      <w:r>
        <w:rPr>
          <w:noProof/>
        </w:rPr>
        <w:tab/>
      </w:r>
      <w:r>
        <w:rPr>
          <w:noProof/>
        </w:rPr>
        <w:fldChar w:fldCharType="begin"/>
      </w:r>
      <w:r>
        <w:rPr>
          <w:noProof/>
        </w:rPr>
        <w:instrText xml:space="preserve"> PAGEREF _Toc67299545 \h </w:instrText>
      </w:r>
      <w:r>
        <w:rPr>
          <w:noProof/>
        </w:rPr>
      </w:r>
      <w:r>
        <w:rPr>
          <w:noProof/>
        </w:rPr>
        <w:fldChar w:fldCharType="separate"/>
      </w:r>
      <w:r>
        <w:rPr>
          <w:noProof/>
        </w:rPr>
        <w:t>54</w:t>
      </w:r>
      <w:r>
        <w:rPr>
          <w:noProof/>
        </w:rPr>
        <w:fldChar w:fldCharType="end"/>
      </w:r>
    </w:p>
    <w:p w14:paraId="3D4FAA2F" w14:textId="5E073C4D" w:rsidR="00CF4CD8" w:rsidRDefault="00CF4CD8">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3: Cost Weights Project Group Membership</w:t>
      </w:r>
      <w:r>
        <w:rPr>
          <w:noProof/>
        </w:rPr>
        <w:tab/>
      </w:r>
      <w:r>
        <w:rPr>
          <w:noProof/>
        </w:rPr>
        <w:fldChar w:fldCharType="begin"/>
      </w:r>
      <w:r>
        <w:rPr>
          <w:noProof/>
        </w:rPr>
        <w:instrText xml:space="preserve"> PAGEREF _Toc67299546 \h </w:instrText>
      </w:r>
      <w:r>
        <w:rPr>
          <w:noProof/>
        </w:rPr>
      </w:r>
      <w:r>
        <w:rPr>
          <w:noProof/>
        </w:rPr>
        <w:fldChar w:fldCharType="separate"/>
      </w:r>
      <w:r>
        <w:rPr>
          <w:noProof/>
        </w:rPr>
        <w:t>55</w:t>
      </w:r>
      <w:r>
        <w:rPr>
          <w:noProof/>
        </w:rPr>
        <w:fldChar w:fldCharType="end"/>
      </w:r>
    </w:p>
    <w:p w14:paraId="3440960E" w14:textId="360896DA" w:rsidR="00CF4CD8" w:rsidRDefault="00CF4CD8">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4: New Zealand Casemix History</w:t>
      </w:r>
      <w:r>
        <w:rPr>
          <w:noProof/>
        </w:rPr>
        <w:tab/>
      </w:r>
      <w:r>
        <w:rPr>
          <w:noProof/>
        </w:rPr>
        <w:fldChar w:fldCharType="begin"/>
      </w:r>
      <w:r>
        <w:rPr>
          <w:noProof/>
        </w:rPr>
        <w:instrText xml:space="preserve"> PAGEREF _Toc67299547 \h </w:instrText>
      </w:r>
      <w:r>
        <w:rPr>
          <w:noProof/>
        </w:rPr>
      </w:r>
      <w:r>
        <w:rPr>
          <w:noProof/>
        </w:rPr>
        <w:fldChar w:fldCharType="separate"/>
      </w:r>
      <w:r>
        <w:rPr>
          <w:noProof/>
        </w:rPr>
        <w:t>56</w:t>
      </w:r>
      <w:r>
        <w:rPr>
          <w:noProof/>
        </w:rPr>
        <w:fldChar w:fldCharType="end"/>
      </w:r>
    </w:p>
    <w:p w14:paraId="2CC96DC8" w14:textId="5CD10D77" w:rsidR="00CF4CD8" w:rsidRDefault="00CF4CD8">
      <w:pPr>
        <w:pStyle w:val="TOC3"/>
        <w:tabs>
          <w:tab w:val="right" w:leader="dot" w:pos="9631"/>
        </w:tabs>
        <w:rPr>
          <w:rFonts w:asciiTheme="minorHAnsi" w:eastAsiaTheme="minorEastAsia" w:hAnsiTheme="minorHAnsi" w:cstheme="minorBidi"/>
          <w:i w:val="0"/>
          <w:noProof/>
          <w:sz w:val="22"/>
          <w:szCs w:val="22"/>
          <w:lang w:val="en-NZ" w:eastAsia="en-NZ"/>
        </w:rPr>
      </w:pPr>
      <w:r>
        <w:rPr>
          <w:noProof/>
        </w:rPr>
        <w:t>ICD Editions and WIES Versions</w:t>
      </w:r>
      <w:r>
        <w:rPr>
          <w:noProof/>
        </w:rPr>
        <w:tab/>
      </w:r>
      <w:r>
        <w:rPr>
          <w:noProof/>
        </w:rPr>
        <w:fldChar w:fldCharType="begin"/>
      </w:r>
      <w:r>
        <w:rPr>
          <w:noProof/>
        </w:rPr>
        <w:instrText xml:space="preserve"> PAGEREF _Toc67299548 \h </w:instrText>
      </w:r>
      <w:r>
        <w:rPr>
          <w:noProof/>
        </w:rPr>
      </w:r>
      <w:r>
        <w:rPr>
          <w:noProof/>
        </w:rPr>
        <w:fldChar w:fldCharType="separate"/>
      </w:r>
      <w:r>
        <w:rPr>
          <w:noProof/>
        </w:rPr>
        <w:t>56</w:t>
      </w:r>
      <w:r>
        <w:rPr>
          <w:noProof/>
        </w:rPr>
        <w:fldChar w:fldCharType="end"/>
      </w:r>
    </w:p>
    <w:p w14:paraId="46854B33" w14:textId="1DE38F5A" w:rsidR="00CF4CD8" w:rsidRDefault="00CF4CD8">
      <w:pPr>
        <w:pStyle w:val="TOC3"/>
        <w:tabs>
          <w:tab w:val="right" w:leader="dot" w:pos="9631"/>
        </w:tabs>
        <w:rPr>
          <w:rFonts w:asciiTheme="minorHAnsi" w:eastAsiaTheme="minorEastAsia" w:hAnsiTheme="minorHAnsi" w:cstheme="minorBidi"/>
          <w:i w:val="0"/>
          <w:noProof/>
          <w:sz w:val="22"/>
          <w:szCs w:val="22"/>
          <w:lang w:val="en-NZ" w:eastAsia="en-NZ"/>
        </w:rPr>
      </w:pPr>
      <w:r>
        <w:rPr>
          <w:noProof/>
        </w:rPr>
        <w:t>Unit Prices used in Purchasing</w:t>
      </w:r>
      <w:r>
        <w:rPr>
          <w:noProof/>
        </w:rPr>
        <w:tab/>
      </w:r>
      <w:r>
        <w:rPr>
          <w:noProof/>
        </w:rPr>
        <w:fldChar w:fldCharType="begin"/>
      </w:r>
      <w:r>
        <w:rPr>
          <w:noProof/>
        </w:rPr>
        <w:instrText xml:space="preserve"> PAGEREF _Toc67299549 \h </w:instrText>
      </w:r>
      <w:r>
        <w:rPr>
          <w:noProof/>
        </w:rPr>
      </w:r>
      <w:r>
        <w:rPr>
          <w:noProof/>
        </w:rPr>
        <w:fldChar w:fldCharType="separate"/>
      </w:r>
      <w:r>
        <w:rPr>
          <w:noProof/>
        </w:rPr>
        <w:t>58</w:t>
      </w:r>
      <w:r>
        <w:rPr>
          <w:noProof/>
        </w:rPr>
        <w:fldChar w:fldCharType="end"/>
      </w:r>
    </w:p>
    <w:p w14:paraId="02A2D08D" w14:textId="44A6C6FC" w:rsidR="00CF4CD8" w:rsidRDefault="00CF4CD8">
      <w:pPr>
        <w:pStyle w:val="TOC3"/>
        <w:tabs>
          <w:tab w:val="right" w:leader="dot" w:pos="9631"/>
        </w:tabs>
        <w:rPr>
          <w:rFonts w:asciiTheme="minorHAnsi" w:eastAsiaTheme="minorEastAsia" w:hAnsiTheme="minorHAnsi" w:cstheme="minorBidi"/>
          <w:i w:val="0"/>
          <w:noProof/>
          <w:sz w:val="22"/>
          <w:szCs w:val="22"/>
          <w:lang w:val="en-NZ" w:eastAsia="en-NZ"/>
        </w:rPr>
      </w:pPr>
      <w:r>
        <w:rPr>
          <w:noProof/>
        </w:rPr>
        <w:t>Primary Maternity RVUs</w:t>
      </w:r>
      <w:r>
        <w:rPr>
          <w:noProof/>
        </w:rPr>
        <w:tab/>
      </w:r>
      <w:r>
        <w:rPr>
          <w:noProof/>
        </w:rPr>
        <w:fldChar w:fldCharType="begin"/>
      </w:r>
      <w:r>
        <w:rPr>
          <w:noProof/>
        </w:rPr>
        <w:instrText xml:space="preserve"> PAGEREF _Toc67299550 \h </w:instrText>
      </w:r>
      <w:r>
        <w:rPr>
          <w:noProof/>
        </w:rPr>
      </w:r>
      <w:r>
        <w:rPr>
          <w:noProof/>
        </w:rPr>
        <w:fldChar w:fldCharType="separate"/>
      </w:r>
      <w:r>
        <w:rPr>
          <w:noProof/>
        </w:rPr>
        <w:t>59</w:t>
      </w:r>
      <w:r>
        <w:rPr>
          <w:noProof/>
        </w:rPr>
        <w:fldChar w:fldCharType="end"/>
      </w:r>
    </w:p>
    <w:p w14:paraId="3B276FB7" w14:textId="712D6696" w:rsidR="00CF4CD8" w:rsidRDefault="00CF4CD8">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5: PUs Identified in this Document</w:t>
      </w:r>
      <w:r>
        <w:rPr>
          <w:noProof/>
        </w:rPr>
        <w:tab/>
      </w:r>
      <w:r>
        <w:rPr>
          <w:noProof/>
        </w:rPr>
        <w:fldChar w:fldCharType="begin"/>
      </w:r>
      <w:r>
        <w:rPr>
          <w:noProof/>
        </w:rPr>
        <w:instrText xml:space="preserve"> PAGEREF _Toc67299551 \h </w:instrText>
      </w:r>
      <w:r>
        <w:rPr>
          <w:noProof/>
        </w:rPr>
      </w:r>
      <w:r>
        <w:rPr>
          <w:noProof/>
        </w:rPr>
        <w:fldChar w:fldCharType="separate"/>
      </w:r>
      <w:r>
        <w:rPr>
          <w:noProof/>
        </w:rPr>
        <w:t>60</w:t>
      </w:r>
      <w:r>
        <w:rPr>
          <w:noProof/>
        </w:rPr>
        <w:fldChar w:fldCharType="end"/>
      </w:r>
    </w:p>
    <w:p w14:paraId="72F585B0" w14:textId="2E4C849F" w:rsidR="00CF4CD8" w:rsidRDefault="00CF4CD8">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6: List of NZ DRGs and DRG Mappings</w:t>
      </w:r>
      <w:r>
        <w:rPr>
          <w:noProof/>
        </w:rPr>
        <w:tab/>
      </w:r>
      <w:r>
        <w:rPr>
          <w:noProof/>
        </w:rPr>
        <w:fldChar w:fldCharType="begin"/>
      </w:r>
      <w:r>
        <w:rPr>
          <w:noProof/>
        </w:rPr>
        <w:instrText xml:space="preserve"> PAGEREF _Toc67299552 \h </w:instrText>
      </w:r>
      <w:r>
        <w:rPr>
          <w:noProof/>
        </w:rPr>
      </w:r>
      <w:r>
        <w:rPr>
          <w:noProof/>
        </w:rPr>
        <w:fldChar w:fldCharType="separate"/>
      </w:r>
      <w:r>
        <w:rPr>
          <w:noProof/>
        </w:rPr>
        <w:t>62</w:t>
      </w:r>
      <w:r>
        <w:rPr>
          <w:noProof/>
        </w:rPr>
        <w:fldChar w:fldCharType="end"/>
      </w:r>
    </w:p>
    <w:p w14:paraId="5016A959" w14:textId="07235E77" w:rsidR="00CF4CD8" w:rsidRDefault="00CF4CD8">
      <w:pPr>
        <w:pStyle w:val="TOC2"/>
        <w:tabs>
          <w:tab w:val="right" w:leader="dot" w:pos="9631"/>
        </w:tabs>
        <w:rPr>
          <w:rFonts w:asciiTheme="minorHAnsi" w:eastAsiaTheme="minorEastAsia" w:hAnsiTheme="minorHAnsi" w:cstheme="minorBidi"/>
          <w:smallCaps w:val="0"/>
          <w:noProof/>
          <w:sz w:val="22"/>
          <w:szCs w:val="22"/>
          <w:lang w:val="en-NZ" w:eastAsia="en-NZ"/>
        </w:rPr>
      </w:pPr>
      <w:r>
        <w:rPr>
          <w:noProof/>
        </w:rPr>
        <w:t>Current NZ DRGs</w:t>
      </w:r>
      <w:r>
        <w:rPr>
          <w:noProof/>
        </w:rPr>
        <w:tab/>
      </w:r>
      <w:r>
        <w:rPr>
          <w:noProof/>
        </w:rPr>
        <w:fldChar w:fldCharType="begin"/>
      </w:r>
      <w:r>
        <w:rPr>
          <w:noProof/>
        </w:rPr>
        <w:instrText xml:space="preserve"> PAGEREF _Toc67299553 \h </w:instrText>
      </w:r>
      <w:r>
        <w:rPr>
          <w:noProof/>
        </w:rPr>
      </w:r>
      <w:r>
        <w:rPr>
          <w:noProof/>
        </w:rPr>
        <w:fldChar w:fldCharType="separate"/>
      </w:r>
      <w:r>
        <w:rPr>
          <w:noProof/>
        </w:rPr>
        <w:t>62</w:t>
      </w:r>
      <w:r>
        <w:rPr>
          <w:noProof/>
        </w:rPr>
        <w:fldChar w:fldCharType="end"/>
      </w:r>
    </w:p>
    <w:p w14:paraId="106B9147" w14:textId="24657172" w:rsidR="00CF4CD8" w:rsidRDefault="00CF4CD8">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7: List of Acronyms and Definitions</w:t>
      </w:r>
      <w:r>
        <w:rPr>
          <w:noProof/>
        </w:rPr>
        <w:tab/>
      </w:r>
      <w:r>
        <w:rPr>
          <w:noProof/>
        </w:rPr>
        <w:fldChar w:fldCharType="begin"/>
      </w:r>
      <w:r>
        <w:rPr>
          <w:noProof/>
        </w:rPr>
        <w:instrText xml:space="preserve"> PAGEREF _Toc67299554 \h </w:instrText>
      </w:r>
      <w:r>
        <w:rPr>
          <w:noProof/>
        </w:rPr>
      </w:r>
      <w:r>
        <w:rPr>
          <w:noProof/>
        </w:rPr>
        <w:fldChar w:fldCharType="separate"/>
      </w:r>
      <w:r>
        <w:rPr>
          <w:noProof/>
        </w:rPr>
        <w:t>64</w:t>
      </w:r>
      <w:r>
        <w:rPr>
          <w:noProof/>
        </w:rPr>
        <w:fldChar w:fldCharType="end"/>
      </w:r>
    </w:p>
    <w:p w14:paraId="09B11163" w14:textId="788BA812" w:rsidR="00CF4CD8" w:rsidRDefault="00CF4CD8">
      <w:pPr>
        <w:pStyle w:val="TOC1"/>
        <w:tabs>
          <w:tab w:val="right" w:leader="dot" w:pos="9631"/>
        </w:tabs>
        <w:rPr>
          <w:rFonts w:asciiTheme="minorHAnsi" w:eastAsiaTheme="minorEastAsia" w:hAnsiTheme="minorHAnsi" w:cstheme="minorBidi"/>
          <w:b w:val="0"/>
          <w:caps w:val="0"/>
          <w:noProof/>
          <w:sz w:val="22"/>
          <w:szCs w:val="22"/>
          <w:lang w:val="en-NZ" w:eastAsia="en-NZ"/>
        </w:rPr>
      </w:pPr>
      <w:r>
        <w:rPr>
          <w:noProof/>
        </w:rPr>
        <w:t>Appendix 8: ICD-10-AM/ACHI Mapping Table</w:t>
      </w:r>
      <w:r>
        <w:rPr>
          <w:noProof/>
        </w:rPr>
        <w:tab/>
      </w:r>
      <w:r>
        <w:rPr>
          <w:noProof/>
        </w:rPr>
        <w:fldChar w:fldCharType="begin"/>
      </w:r>
      <w:r>
        <w:rPr>
          <w:noProof/>
        </w:rPr>
        <w:instrText xml:space="preserve"> PAGEREF _Toc67299555 \h </w:instrText>
      </w:r>
      <w:r>
        <w:rPr>
          <w:noProof/>
        </w:rPr>
      </w:r>
      <w:r>
        <w:rPr>
          <w:noProof/>
        </w:rPr>
        <w:fldChar w:fldCharType="separate"/>
      </w:r>
      <w:r>
        <w:rPr>
          <w:noProof/>
        </w:rPr>
        <w:t>67</w:t>
      </w:r>
      <w:r>
        <w:rPr>
          <w:noProof/>
        </w:rPr>
        <w:fldChar w:fldCharType="end"/>
      </w:r>
    </w:p>
    <w:p w14:paraId="6C23C893" w14:textId="68F4A61B" w:rsidR="00590E53" w:rsidRPr="00E133B8" w:rsidRDefault="00C10769" w:rsidP="004A7BB8">
      <w:pPr>
        <w:rPr>
          <w:sz w:val="20"/>
        </w:rPr>
      </w:pPr>
      <w:r w:rsidRPr="00197B96">
        <w:rPr>
          <w:color w:val="262626" w:themeColor="text1" w:themeTint="D9"/>
          <w:sz w:val="18"/>
          <w:szCs w:val="18"/>
        </w:rPr>
        <w:fldChar w:fldCharType="end"/>
      </w:r>
    </w:p>
    <w:p w14:paraId="79D3FC1E" w14:textId="31F32BBA" w:rsidR="00590E53" w:rsidRPr="00CA0CA8" w:rsidRDefault="00590E53" w:rsidP="001A4066">
      <w:pPr>
        <w:rPr>
          <w:rFonts w:ascii="Arial" w:hAnsi="Arial" w:cs="Arial"/>
          <w:b/>
          <w:sz w:val="16"/>
          <w:szCs w:val="16"/>
        </w:rPr>
      </w:pPr>
      <w:r w:rsidRPr="00CA0CA8">
        <w:rPr>
          <w:rFonts w:ascii="Arial" w:hAnsi="Arial" w:cs="Arial"/>
          <w:b/>
          <w:sz w:val="16"/>
          <w:szCs w:val="16"/>
        </w:rPr>
        <w:t xml:space="preserve">Acknowledgement of source of ICD-10-AM/ACHI/ACS </w:t>
      </w:r>
    </w:p>
    <w:p w14:paraId="4A8B0BDE" w14:textId="7705AA60" w:rsidR="00925023" w:rsidRPr="00CA0CA8" w:rsidRDefault="00590E53" w:rsidP="001A4066">
      <w:pPr>
        <w:rPr>
          <w:rFonts w:ascii="Arial" w:hAnsi="Arial" w:cs="Arial"/>
          <w:color w:val="333333"/>
          <w:sz w:val="16"/>
          <w:szCs w:val="16"/>
        </w:rPr>
      </w:pPr>
      <w:r w:rsidRPr="00CA0CA8">
        <w:rPr>
          <w:rFonts w:ascii="Arial" w:hAnsi="Arial" w:cs="Arial"/>
          <w:color w:val="333333"/>
          <w:sz w:val="16"/>
          <w:szCs w:val="16"/>
        </w:rPr>
        <w:t>National Casemix and Classification Centre, Australian Health Services Research Institu</w:t>
      </w:r>
      <w:r w:rsidR="00EC4C53" w:rsidRPr="00CA0CA8">
        <w:rPr>
          <w:rFonts w:ascii="Arial" w:hAnsi="Arial" w:cs="Arial"/>
          <w:color w:val="333333"/>
          <w:sz w:val="16"/>
          <w:szCs w:val="16"/>
        </w:rPr>
        <w:t>te, Univer</w:t>
      </w:r>
      <w:r w:rsidRPr="00CA0CA8">
        <w:rPr>
          <w:rFonts w:ascii="Arial" w:hAnsi="Arial" w:cs="Arial"/>
          <w:color w:val="333333"/>
          <w:sz w:val="16"/>
          <w:szCs w:val="16"/>
        </w:rPr>
        <w:t>s</w:t>
      </w:r>
      <w:r w:rsidR="00EC4C53" w:rsidRPr="00CA0CA8">
        <w:rPr>
          <w:rFonts w:ascii="Arial" w:hAnsi="Arial" w:cs="Arial"/>
          <w:color w:val="333333"/>
          <w:sz w:val="16"/>
          <w:szCs w:val="16"/>
        </w:rPr>
        <w:t>it</w:t>
      </w:r>
      <w:r w:rsidRPr="00CA0CA8">
        <w:rPr>
          <w:rFonts w:ascii="Arial" w:hAnsi="Arial" w:cs="Arial"/>
          <w:color w:val="333333"/>
          <w:sz w:val="16"/>
          <w:szCs w:val="16"/>
        </w:rPr>
        <w:t xml:space="preserve">y of Wollongong (2013). </w:t>
      </w:r>
      <w:r w:rsidRPr="00CA0CA8">
        <w:rPr>
          <w:rFonts w:ascii="Arial" w:hAnsi="Arial" w:cs="Arial"/>
          <w:i/>
          <w:iCs/>
          <w:color w:val="333333"/>
          <w:sz w:val="16"/>
          <w:szCs w:val="16"/>
        </w:rPr>
        <w:t xml:space="preserve">The International Statistical Classification of Diseases and Related Health Problems, Tenth Revision, Australian Modification, </w:t>
      </w:r>
      <w:r w:rsidRPr="00CA0CA8">
        <w:rPr>
          <w:rFonts w:ascii="Arial" w:hAnsi="Arial" w:cs="Arial"/>
          <w:iCs/>
          <w:color w:val="333333"/>
          <w:sz w:val="16"/>
          <w:szCs w:val="16"/>
        </w:rPr>
        <w:t>(ICD-10-AM/ACHI/ACS)</w:t>
      </w:r>
      <w:r w:rsidRPr="00CA0CA8">
        <w:rPr>
          <w:rFonts w:ascii="Arial" w:hAnsi="Arial" w:cs="Arial"/>
          <w:color w:val="333333"/>
          <w:sz w:val="16"/>
          <w:szCs w:val="16"/>
        </w:rPr>
        <w:t xml:space="preserve"> (Eighth Edition.). Independent Hospital Pricing Authority</w:t>
      </w:r>
      <w:r w:rsidR="004E39D4" w:rsidRPr="00CA0CA8">
        <w:rPr>
          <w:rFonts w:ascii="Arial" w:hAnsi="Arial" w:cs="Arial"/>
          <w:color w:val="333333"/>
          <w:sz w:val="16"/>
          <w:szCs w:val="16"/>
        </w:rPr>
        <w:t xml:space="preserve"> (IHPA)</w:t>
      </w:r>
      <w:r w:rsidRPr="00CA0CA8">
        <w:rPr>
          <w:rFonts w:ascii="Arial" w:hAnsi="Arial" w:cs="Arial"/>
          <w:color w:val="333333"/>
          <w:sz w:val="16"/>
          <w:szCs w:val="16"/>
        </w:rPr>
        <w:t>, Darlinghurst, NSW.</w:t>
      </w:r>
    </w:p>
    <w:p w14:paraId="7D443429" w14:textId="5DF6447A" w:rsidR="007465C6" w:rsidRPr="003D0E79" w:rsidRDefault="007465C6" w:rsidP="007465C6">
      <w:pPr>
        <w:pStyle w:val="Heading1"/>
        <w:numPr>
          <w:ilvl w:val="0"/>
          <w:numId w:val="0"/>
        </w:numPr>
      </w:pPr>
      <w:bookmarkStart w:id="2" w:name="_Toc359846617"/>
      <w:bookmarkStart w:id="3" w:name="_Toc451155299"/>
      <w:bookmarkStart w:id="4" w:name="_Toc451158133"/>
      <w:bookmarkStart w:id="5" w:name="_Toc500499336"/>
      <w:bookmarkStart w:id="6" w:name="_Toc516560971"/>
      <w:bookmarkStart w:id="7" w:name="_Toc67299454"/>
      <w:bookmarkStart w:id="8" w:name="_Toc353878092"/>
      <w:r w:rsidRPr="003D0E79">
        <w:lastRenderedPageBreak/>
        <w:t>Version Updates to Casemix Framework Document (WIESNZ</w:t>
      </w:r>
      <w:r>
        <w:t>20</w:t>
      </w:r>
      <w:r w:rsidRPr="003D0E79">
        <w:t>)</w:t>
      </w:r>
      <w:bookmarkEnd w:id="2"/>
      <w:bookmarkEnd w:id="3"/>
      <w:bookmarkEnd w:id="4"/>
      <w:bookmarkEnd w:id="5"/>
      <w:bookmarkEnd w:id="6"/>
      <w:bookmarkEnd w:id="7"/>
      <w:r w:rsidRPr="003D0E79">
        <w:t xml:space="preserve"> </w:t>
      </w:r>
      <w:bookmarkEnd w:id="8"/>
    </w:p>
    <w:p w14:paraId="3C91F28B" w14:textId="77777777" w:rsidR="007465C6" w:rsidRPr="0037790D" w:rsidRDefault="007465C6" w:rsidP="007465C6">
      <w:pPr>
        <w:keepNext/>
        <w:overflowPunct w:val="0"/>
        <w:autoSpaceDE w:val="0"/>
        <w:autoSpaceDN w:val="0"/>
        <w:adjustRightInd w:val="0"/>
        <w:textAlignment w:val="baseline"/>
        <w:outlineLvl w:val="1"/>
        <w:rPr>
          <w:rFonts w:ascii="Arial" w:hAnsi="Arial" w:cs="Arial"/>
          <w:b/>
          <w:sz w:val="20"/>
        </w:rPr>
      </w:pPr>
    </w:p>
    <w:p w14:paraId="46129CD5" w14:textId="6A49F52E" w:rsidR="007465C6" w:rsidRPr="0037790D" w:rsidRDefault="007465C6" w:rsidP="007465C6">
      <w:pPr>
        <w:pStyle w:val="Heading2"/>
        <w:numPr>
          <w:ilvl w:val="0"/>
          <w:numId w:val="0"/>
        </w:numPr>
      </w:pPr>
      <w:bookmarkStart w:id="9" w:name="_Toc500499337"/>
      <w:bookmarkStart w:id="10" w:name="_Toc516560972"/>
      <w:bookmarkStart w:id="11" w:name="_Toc67299455"/>
      <w:r>
        <w:t>Version 1.1</w:t>
      </w:r>
      <w:r w:rsidRPr="0037790D">
        <w:t xml:space="preserve"> (</w:t>
      </w:r>
      <w:r w:rsidR="00BE703E">
        <w:t xml:space="preserve">June </w:t>
      </w:r>
      <w:r>
        <w:t>2020</w:t>
      </w:r>
      <w:r w:rsidRPr="0037790D">
        <w:t>)</w:t>
      </w:r>
      <w:bookmarkEnd w:id="9"/>
      <w:bookmarkEnd w:id="10"/>
      <w:bookmarkEnd w:id="11"/>
    </w:p>
    <w:p w14:paraId="53176527" w14:textId="5A1A7F61" w:rsidR="007465C6" w:rsidRPr="009A0B83" w:rsidRDefault="007465C6" w:rsidP="007465C6">
      <w:pPr>
        <w:numPr>
          <w:ilvl w:val="0"/>
          <w:numId w:val="28"/>
        </w:numPr>
        <w:ind w:hanging="218"/>
        <w:contextualSpacing/>
        <w:rPr>
          <w:rFonts w:ascii="Arial" w:hAnsi="Arial" w:cs="Arial"/>
          <w:color w:val="333333"/>
        </w:rPr>
      </w:pPr>
      <w:r w:rsidRPr="009A0B83">
        <w:rPr>
          <w:rFonts w:ascii="Arial" w:hAnsi="Arial" w:cs="Arial"/>
          <w:color w:val="333333"/>
        </w:rPr>
        <w:t xml:space="preserve">Added National unit price, see </w:t>
      </w:r>
      <w:r w:rsidR="002E50A4" w:rsidRPr="009A0B83">
        <w:rPr>
          <w:rFonts w:ascii="Arial" w:hAnsi="Arial" w:cs="Arial"/>
          <w:color w:val="333333"/>
          <w:highlight w:val="lightGray"/>
        </w:rPr>
        <w:fldChar w:fldCharType="begin"/>
      </w:r>
      <w:r w:rsidR="002E50A4" w:rsidRPr="009A0B83">
        <w:rPr>
          <w:rFonts w:ascii="Arial" w:hAnsi="Arial" w:cs="Arial"/>
          <w:color w:val="333333"/>
          <w:highlight w:val="lightGray"/>
        </w:rPr>
        <w:instrText xml:space="preserve"> REF _Ref335975498 \h  \* MERGEFORMAT </w:instrText>
      </w:r>
      <w:r w:rsidR="002E50A4" w:rsidRPr="009A0B83">
        <w:rPr>
          <w:rFonts w:ascii="Arial" w:hAnsi="Arial" w:cs="Arial"/>
          <w:color w:val="333333"/>
          <w:highlight w:val="lightGray"/>
        </w:rPr>
      </w:r>
      <w:r w:rsidR="002E50A4" w:rsidRPr="009A0B83">
        <w:rPr>
          <w:rFonts w:ascii="Arial" w:hAnsi="Arial" w:cs="Arial"/>
          <w:color w:val="333333"/>
          <w:highlight w:val="lightGray"/>
        </w:rPr>
        <w:fldChar w:fldCharType="separate"/>
      </w:r>
      <w:r w:rsidR="002E50A4" w:rsidRPr="009A0B83">
        <w:rPr>
          <w:rFonts w:ascii="Arial" w:hAnsi="Arial" w:cs="Arial"/>
          <w:color w:val="333333"/>
          <w:highlight w:val="lightGray"/>
        </w:rPr>
        <w:t>Unit Prices used in Purchasing</w:t>
      </w:r>
      <w:r w:rsidR="002E50A4" w:rsidRPr="009A0B83">
        <w:rPr>
          <w:rFonts w:ascii="Arial" w:hAnsi="Arial" w:cs="Arial"/>
          <w:color w:val="333333"/>
          <w:highlight w:val="lightGray"/>
        </w:rPr>
        <w:fldChar w:fldCharType="end"/>
      </w:r>
    </w:p>
    <w:p w14:paraId="18523173" w14:textId="677C7C33" w:rsidR="007465C6" w:rsidRPr="009A0B83" w:rsidRDefault="00853112" w:rsidP="008E7718">
      <w:pPr>
        <w:pStyle w:val="ListParagraph"/>
        <w:numPr>
          <w:ilvl w:val="0"/>
          <w:numId w:val="28"/>
        </w:numPr>
        <w:ind w:hanging="218"/>
        <w:rPr>
          <w:rFonts w:ascii="Arial" w:hAnsi="Arial" w:cs="Arial"/>
          <w:color w:val="333333"/>
        </w:rPr>
      </w:pPr>
      <w:r w:rsidRPr="009A0B83">
        <w:rPr>
          <w:rFonts w:ascii="Arial" w:hAnsi="Arial" w:cs="Arial"/>
          <w:color w:val="333333"/>
        </w:rPr>
        <w:t xml:space="preserve">Updated the transrectal ultrasound (TRUS) guided biopsy of prostate and transperineal (TPA) biopsy of prostate exclusion rule to only include the procedure code 3721800 [163], </w:t>
      </w:r>
      <w:r w:rsidR="007465C6" w:rsidRPr="009A0B83">
        <w:rPr>
          <w:rFonts w:ascii="Arial" w:hAnsi="Arial" w:cs="Arial"/>
          <w:color w:val="333333"/>
        </w:rPr>
        <w:t xml:space="preserve">see </w:t>
      </w:r>
      <w:r w:rsidR="002E50A4" w:rsidRPr="009A0B83">
        <w:rPr>
          <w:rFonts w:ascii="Arial" w:hAnsi="Arial" w:cs="Arial"/>
          <w:color w:val="333333"/>
          <w:highlight w:val="lightGray"/>
        </w:rPr>
        <w:fldChar w:fldCharType="begin"/>
      </w:r>
      <w:r w:rsidR="002E50A4" w:rsidRPr="009A0B83">
        <w:rPr>
          <w:rFonts w:ascii="Arial" w:hAnsi="Arial" w:cs="Arial"/>
          <w:color w:val="333333"/>
          <w:highlight w:val="lightGray"/>
        </w:rPr>
        <w:instrText xml:space="preserve"> REF _Ref25925152 \r \h  \* MERGEFORMAT </w:instrText>
      </w:r>
      <w:r w:rsidR="002E50A4" w:rsidRPr="009A0B83">
        <w:rPr>
          <w:rFonts w:ascii="Arial" w:hAnsi="Arial" w:cs="Arial"/>
          <w:color w:val="333333"/>
          <w:highlight w:val="lightGray"/>
        </w:rPr>
      </w:r>
      <w:r w:rsidR="002E50A4" w:rsidRPr="009A0B83">
        <w:rPr>
          <w:rFonts w:ascii="Arial" w:hAnsi="Arial" w:cs="Arial"/>
          <w:color w:val="333333"/>
          <w:highlight w:val="lightGray"/>
        </w:rPr>
        <w:fldChar w:fldCharType="separate"/>
      </w:r>
      <w:r w:rsidR="002E50A4" w:rsidRPr="009A0B83">
        <w:rPr>
          <w:rFonts w:ascii="Arial" w:hAnsi="Arial" w:cs="Arial"/>
          <w:color w:val="333333"/>
          <w:highlight w:val="lightGray"/>
        </w:rPr>
        <w:t>5.2.37</w:t>
      </w:r>
      <w:r w:rsidR="002E50A4" w:rsidRPr="009A0B83">
        <w:rPr>
          <w:rFonts w:ascii="Arial" w:hAnsi="Arial" w:cs="Arial"/>
          <w:color w:val="333333"/>
          <w:highlight w:val="lightGray"/>
        </w:rPr>
        <w:fldChar w:fldCharType="end"/>
      </w:r>
    </w:p>
    <w:p w14:paraId="2DB590F6" w14:textId="062C33D6" w:rsidR="00EF2DAA" w:rsidRPr="009A0B83" w:rsidRDefault="00EF2DAA" w:rsidP="008E7718">
      <w:pPr>
        <w:pStyle w:val="ListParagraph"/>
        <w:numPr>
          <w:ilvl w:val="0"/>
          <w:numId w:val="28"/>
        </w:numPr>
        <w:ind w:hanging="218"/>
        <w:rPr>
          <w:rFonts w:ascii="Arial" w:hAnsi="Arial" w:cs="Arial"/>
          <w:color w:val="333333"/>
        </w:rPr>
      </w:pPr>
      <w:r w:rsidRPr="009A0B83">
        <w:rPr>
          <w:rFonts w:ascii="Arial" w:hAnsi="Arial" w:cs="Arial"/>
          <w:color w:val="333333"/>
        </w:rPr>
        <w:t xml:space="preserve">Changed peritoneal dialysis exclusion rule to be the same as WIESNZ19, see </w:t>
      </w:r>
      <w:r w:rsidRPr="009A0B83">
        <w:rPr>
          <w:rFonts w:ascii="Arial" w:hAnsi="Arial" w:cs="Arial"/>
          <w:color w:val="333333"/>
          <w:highlight w:val="lightGray"/>
        </w:rPr>
        <w:fldChar w:fldCharType="begin"/>
      </w:r>
      <w:r w:rsidRPr="009A0B83">
        <w:rPr>
          <w:rFonts w:ascii="Arial" w:hAnsi="Arial" w:cs="Arial"/>
          <w:color w:val="333333"/>
          <w:highlight w:val="lightGray"/>
        </w:rPr>
        <w:instrText xml:space="preserve"> REF _Ref462743740 \r \h  \* MERGEFORMAT </w:instrText>
      </w:r>
      <w:r w:rsidRPr="009A0B83">
        <w:rPr>
          <w:rFonts w:ascii="Arial" w:hAnsi="Arial" w:cs="Arial"/>
          <w:color w:val="333333"/>
          <w:highlight w:val="lightGray"/>
        </w:rPr>
      </w:r>
      <w:r w:rsidRPr="009A0B83">
        <w:rPr>
          <w:rFonts w:ascii="Arial" w:hAnsi="Arial" w:cs="Arial"/>
          <w:color w:val="333333"/>
          <w:highlight w:val="lightGray"/>
        </w:rPr>
        <w:fldChar w:fldCharType="separate"/>
      </w:r>
      <w:r w:rsidRPr="009A0B83">
        <w:rPr>
          <w:rFonts w:ascii="Arial" w:hAnsi="Arial" w:cs="Arial"/>
          <w:color w:val="333333"/>
          <w:highlight w:val="lightGray"/>
        </w:rPr>
        <w:t>5.2.24</w:t>
      </w:r>
      <w:r w:rsidRPr="009A0B83">
        <w:rPr>
          <w:rFonts w:ascii="Arial" w:hAnsi="Arial" w:cs="Arial"/>
          <w:color w:val="333333"/>
          <w:highlight w:val="lightGray"/>
        </w:rPr>
        <w:fldChar w:fldCharType="end"/>
      </w:r>
    </w:p>
    <w:p w14:paraId="7959CEB1" w14:textId="6F2567CA" w:rsidR="002E50A4" w:rsidRPr="009A0B83" w:rsidRDefault="00853112" w:rsidP="0036417E">
      <w:pPr>
        <w:pStyle w:val="ListParagraph"/>
        <w:numPr>
          <w:ilvl w:val="0"/>
          <w:numId w:val="28"/>
        </w:numPr>
        <w:ind w:hanging="218"/>
        <w:rPr>
          <w:rFonts w:ascii="Arial" w:hAnsi="Arial" w:cs="Arial"/>
          <w:color w:val="333333"/>
        </w:rPr>
      </w:pPr>
      <w:r w:rsidRPr="009A0B83">
        <w:rPr>
          <w:rFonts w:ascii="Arial" w:hAnsi="Arial" w:cs="Arial"/>
          <w:color w:val="333333"/>
        </w:rPr>
        <w:t xml:space="preserve">Updated wording for DRG, cost weight and XPU </w:t>
      </w:r>
      <w:r w:rsidR="0023735B" w:rsidRPr="009A0B83">
        <w:rPr>
          <w:rFonts w:ascii="Arial" w:hAnsi="Arial" w:cs="Arial"/>
          <w:color w:val="333333"/>
        </w:rPr>
        <w:t xml:space="preserve">allocation </w:t>
      </w:r>
      <w:r w:rsidRPr="009A0B83">
        <w:rPr>
          <w:rFonts w:ascii="Arial" w:hAnsi="Arial" w:cs="Arial"/>
          <w:color w:val="333333"/>
        </w:rPr>
        <w:t xml:space="preserve">for Ophthalmology Injections and Skin </w:t>
      </w:r>
      <w:r w:rsidR="007D0E17" w:rsidRPr="009A0B83">
        <w:rPr>
          <w:rFonts w:ascii="Arial" w:hAnsi="Arial" w:cs="Arial"/>
          <w:color w:val="333333"/>
        </w:rPr>
        <w:t>Lesion</w:t>
      </w:r>
      <w:r w:rsidRPr="009A0B83">
        <w:rPr>
          <w:rFonts w:ascii="Arial" w:hAnsi="Arial" w:cs="Arial"/>
          <w:color w:val="333333"/>
        </w:rPr>
        <w:t xml:space="preserve"> Procedures, see </w:t>
      </w:r>
      <w:r w:rsidR="002E50A4" w:rsidRPr="009A0B83">
        <w:rPr>
          <w:rFonts w:ascii="Arial" w:hAnsi="Arial" w:cs="Arial"/>
          <w:color w:val="333333"/>
          <w:highlight w:val="lightGray"/>
        </w:rPr>
        <w:fldChar w:fldCharType="begin"/>
      </w:r>
      <w:r w:rsidR="002E50A4" w:rsidRPr="009A0B83">
        <w:rPr>
          <w:rFonts w:ascii="Arial" w:hAnsi="Arial" w:cs="Arial"/>
          <w:color w:val="333333"/>
          <w:highlight w:val="lightGray"/>
        </w:rPr>
        <w:instrText xml:space="preserve"> REF _Ref41403726 \r \h  \* MERGEFORMAT </w:instrText>
      </w:r>
      <w:r w:rsidR="002E50A4" w:rsidRPr="009A0B83">
        <w:rPr>
          <w:rFonts w:ascii="Arial" w:hAnsi="Arial" w:cs="Arial"/>
          <w:color w:val="333333"/>
          <w:highlight w:val="lightGray"/>
        </w:rPr>
      </w:r>
      <w:r w:rsidR="002E50A4" w:rsidRPr="009A0B83">
        <w:rPr>
          <w:rFonts w:ascii="Arial" w:hAnsi="Arial" w:cs="Arial"/>
          <w:color w:val="333333"/>
          <w:highlight w:val="lightGray"/>
        </w:rPr>
        <w:fldChar w:fldCharType="separate"/>
      </w:r>
      <w:r w:rsidR="002E50A4" w:rsidRPr="009A0B83">
        <w:rPr>
          <w:rFonts w:ascii="Arial" w:hAnsi="Arial" w:cs="Arial"/>
          <w:color w:val="333333"/>
          <w:highlight w:val="lightGray"/>
        </w:rPr>
        <w:t>4.4.12</w:t>
      </w:r>
      <w:r w:rsidR="002E50A4" w:rsidRPr="009A0B83">
        <w:rPr>
          <w:rFonts w:ascii="Arial" w:hAnsi="Arial" w:cs="Arial"/>
          <w:color w:val="333333"/>
          <w:highlight w:val="lightGray"/>
        </w:rPr>
        <w:fldChar w:fldCharType="end"/>
      </w:r>
      <w:r w:rsidRPr="009A0B83">
        <w:rPr>
          <w:rFonts w:ascii="Arial" w:hAnsi="Arial" w:cs="Arial"/>
          <w:color w:val="333333"/>
        </w:rPr>
        <w:t xml:space="preserve">, </w:t>
      </w:r>
      <w:r w:rsidR="002E50A4" w:rsidRPr="009A0B83">
        <w:rPr>
          <w:rFonts w:ascii="Arial" w:hAnsi="Arial" w:cs="Arial"/>
          <w:color w:val="333333"/>
          <w:highlight w:val="lightGray"/>
        </w:rPr>
        <w:fldChar w:fldCharType="begin"/>
      </w:r>
      <w:r w:rsidR="002E50A4" w:rsidRPr="009A0B83">
        <w:rPr>
          <w:rFonts w:ascii="Arial" w:hAnsi="Arial" w:cs="Arial"/>
          <w:color w:val="333333"/>
          <w:highlight w:val="lightGray"/>
        </w:rPr>
        <w:instrText xml:space="preserve"> REF _Ref26184949 \r \h  \* MERGEFORMAT </w:instrText>
      </w:r>
      <w:r w:rsidR="002E50A4" w:rsidRPr="009A0B83">
        <w:rPr>
          <w:rFonts w:ascii="Arial" w:hAnsi="Arial" w:cs="Arial"/>
          <w:color w:val="333333"/>
          <w:highlight w:val="lightGray"/>
        </w:rPr>
      </w:r>
      <w:r w:rsidR="002E50A4" w:rsidRPr="009A0B83">
        <w:rPr>
          <w:rFonts w:ascii="Arial" w:hAnsi="Arial" w:cs="Arial"/>
          <w:color w:val="333333"/>
          <w:highlight w:val="lightGray"/>
        </w:rPr>
        <w:fldChar w:fldCharType="separate"/>
      </w:r>
      <w:r w:rsidR="002E50A4" w:rsidRPr="009A0B83">
        <w:rPr>
          <w:rFonts w:ascii="Arial" w:hAnsi="Arial" w:cs="Arial"/>
          <w:color w:val="333333"/>
          <w:highlight w:val="lightGray"/>
        </w:rPr>
        <w:t>5.2.39</w:t>
      </w:r>
      <w:r w:rsidR="002E50A4" w:rsidRPr="009A0B83">
        <w:rPr>
          <w:rFonts w:ascii="Arial" w:hAnsi="Arial" w:cs="Arial"/>
          <w:color w:val="333333"/>
          <w:highlight w:val="lightGray"/>
        </w:rPr>
        <w:fldChar w:fldCharType="end"/>
      </w:r>
      <w:r w:rsidRPr="009A0B83">
        <w:rPr>
          <w:rFonts w:ascii="Arial" w:hAnsi="Arial" w:cs="Arial"/>
          <w:color w:val="333333"/>
        </w:rPr>
        <w:t xml:space="preserve">, </w:t>
      </w:r>
      <w:r w:rsidR="002E50A4" w:rsidRPr="009A0B83">
        <w:rPr>
          <w:rFonts w:ascii="Arial" w:hAnsi="Arial" w:cs="Arial"/>
          <w:color w:val="333333"/>
          <w:highlight w:val="lightGray"/>
        </w:rPr>
        <w:fldChar w:fldCharType="begin"/>
      </w:r>
      <w:r w:rsidR="002E50A4" w:rsidRPr="009A0B83">
        <w:rPr>
          <w:rFonts w:ascii="Arial" w:hAnsi="Arial" w:cs="Arial"/>
          <w:color w:val="333333"/>
          <w:highlight w:val="lightGray"/>
        </w:rPr>
        <w:instrText xml:space="preserve"> REF _Ref292797236 \r \h  \* MERGEFORMAT </w:instrText>
      </w:r>
      <w:r w:rsidR="002E50A4" w:rsidRPr="009A0B83">
        <w:rPr>
          <w:rFonts w:ascii="Arial" w:hAnsi="Arial" w:cs="Arial"/>
          <w:color w:val="333333"/>
          <w:highlight w:val="lightGray"/>
        </w:rPr>
      </w:r>
      <w:r w:rsidR="002E50A4" w:rsidRPr="009A0B83">
        <w:rPr>
          <w:rFonts w:ascii="Arial" w:hAnsi="Arial" w:cs="Arial"/>
          <w:color w:val="333333"/>
          <w:highlight w:val="lightGray"/>
        </w:rPr>
        <w:fldChar w:fldCharType="separate"/>
      </w:r>
      <w:r w:rsidR="002E50A4" w:rsidRPr="009A0B83">
        <w:rPr>
          <w:rFonts w:ascii="Arial" w:hAnsi="Arial" w:cs="Arial"/>
          <w:color w:val="333333"/>
          <w:highlight w:val="lightGray"/>
        </w:rPr>
        <w:t>5.2.40</w:t>
      </w:r>
      <w:r w:rsidR="002E50A4" w:rsidRPr="009A0B83">
        <w:rPr>
          <w:rFonts w:ascii="Arial" w:hAnsi="Arial" w:cs="Arial"/>
          <w:color w:val="333333"/>
          <w:highlight w:val="lightGray"/>
        </w:rPr>
        <w:fldChar w:fldCharType="end"/>
      </w:r>
    </w:p>
    <w:p w14:paraId="243FC10D" w14:textId="030FBCCA" w:rsidR="007465C6" w:rsidRPr="009A0B83" w:rsidRDefault="00526A06" w:rsidP="0036417E">
      <w:pPr>
        <w:pStyle w:val="ListParagraph"/>
        <w:numPr>
          <w:ilvl w:val="0"/>
          <w:numId w:val="28"/>
        </w:numPr>
        <w:ind w:hanging="218"/>
        <w:rPr>
          <w:rFonts w:ascii="Arial" w:hAnsi="Arial" w:cs="Arial"/>
          <w:color w:val="333333"/>
        </w:rPr>
      </w:pPr>
      <w:r w:rsidRPr="009A0B83">
        <w:rPr>
          <w:rFonts w:ascii="Arial" w:hAnsi="Arial" w:cs="Arial"/>
          <w:color w:val="333333"/>
        </w:rPr>
        <w:t>Added o</w:t>
      </w:r>
      <w:r w:rsidR="007465C6" w:rsidRPr="009A0B83">
        <w:rPr>
          <w:rFonts w:ascii="Arial" w:hAnsi="Arial" w:cs="Arial"/>
          <w:color w:val="333333"/>
        </w:rPr>
        <w:t xml:space="preserve">ne new facility to the casemix eligible facilities list. The facility is </w:t>
      </w:r>
      <w:r w:rsidR="00853112" w:rsidRPr="009A0B83">
        <w:rPr>
          <w:rFonts w:ascii="Arial" w:hAnsi="Arial" w:cs="Arial"/>
          <w:color w:val="333333"/>
        </w:rPr>
        <w:t xml:space="preserve">Hamilton Radiology </w:t>
      </w:r>
      <w:r w:rsidR="007465C6" w:rsidRPr="009A0B83">
        <w:rPr>
          <w:rFonts w:ascii="Arial" w:hAnsi="Arial" w:cs="Arial"/>
          <w:color w:val="333333"/>
        </w:rPr>
        <w:t>(</w:t>
      </w:r>
      <w:r w:rsidR="00853112" w:rsidRPr="009A0B83">
        <w:rPr>
          <w:rFonts w:ascii="Arial" w:hAnsi="Arial" w:cs="Arial"/>
          <w:color w:val="333333"/>
        </w:rPr>
        <w:t>9225</w:t>
      </w:r>
      <w:r w:rsidR="007465C6" w:rsidRPr="009A0B83">
        <w:rPr>
          <w:rFonts w:ascii="Arial" w:hAnsi="Arial" w:cs="Arial"/>
          <w:color w:val="333333"/>
        </w:rPr>
        <w:t xml:space="preserve">), see </w:t>
      </w:r>
      <w:r w:rsidR="002E50A4" w:rsidRPr="009A0B83">
        <w:rPr>
          <w:rFonts w:ascii="Arial" w:hAnsi="Arial" w:cs="Arial"/>
          <w:color w:val="333333"/>
          <w:highlight w:val="lightGray"/>
        </w:rPr>
        <w:fldChar w:fldCharType="begin"/>
      </w:r>
      <w:r w:rsidR="002E50A4" w:rsidRPr="009A0B83">
        <w:rPr>
          <w:rFonts w:ascii="Arial" w:hAnsi="Arial" w:cs="Arial"/>
          <w:color w:val="333333"/>
          <w:highlight w:val="lightGray"/>
        </w:rPr>
        <w:instrText xml:space="preserve"> REF _Ref261004381 \r \h  \* MERGEFORMAT </w:instrText>
      </w:r>
      <w:r w:rsidR="002E50A4" w:rsidRPr="009A0B83">
        <w:rPr>
          <w:rFonts w:ascii="Arial" w:hAnsi="Arial" w:cs="Arial"/>
          <w:color w:val="333333"/>
          <w:highlight w:val="lightGray"/>
        </w:rPr>
      </w:r>
      <w:r w:rsidR="002E50A4" w:rsidRPr="009A0B83">
        <w:rPr>
          <w:rFonts w:ascii="Arial" w:hAnsi="Arial" w:cs="Arial"/>
          <w:color w:val="333333"/>
          <w:highlight w:val="lightGray"/>
        </w:rPr>
        <w:fldChar w:fldCharType="separate"/>
      </w:r>
      <w:r w:rsidR="00BE72A2" w:rsidRPr="009A0B83">
        <w:rPr>
          <w:rFonts w:ascii="Arial" w:hAnsi="Arial" w:cs="Arial"/>
          <w:color w:val="333333"/>
          <w:highlight w:val="lightGray"/>
        </w:rPr>
        <w:t>5.2.38</w:t>
      </w:r>
      <w:r w:rsidR="002E50A4" w:rsidRPr="009A0B83">
        <w:rPr>
          <w:rFonts w:ascii="Arial" w:hAnsi="Arial" w:cs="Arial"/>
          <w:color w:val="333333"/>
          <w:highlight w:val="lightGray"/>
        </w:rPr>
        <w:fldChar w:fldCharType="end"/>
      </w:r>
    </w:p>
    <w:p w14:paraId="3F3A90A2" w14:textId="57210F33" w:rsidR="00853112" w:rsidRPr="009A0B83" w:rsidRDefault="00853112" w:rsidP="007465C6">
      <w:pPr>
        <w:numPr>
          <w:ilvl w:val="0"/>
          <w:numId w:val="28"/>
        </w:numPr>
        <w:ind w:hanging="218"/>
        <w:contextualSpacing/>
        <w:rPr>
          <w:rFonts w:ascii="Arial" w:hAnsi="Arial" w:cs="Arial"/>
          <w:color w:val="333333"/>
        </w:rPr>
      </w:pPr>
      <w:r w:rsidRPr="009A0B83">
        <w:rPr>
          <w:rFonts w:ascii="Arial" w:hAnsi="Arial" w:cs="Arial"/>
          <w:color w:val="333333"/>
        </w:rPr>
        <w:t xml:space="preserve">Added a note under primary maternity flags, see </w:t>
      </w:r>
      <w:r w:rsidR="002E50A4" w:rsidRPr="009A0B83">
        <w:rPr>
          <w:rFonts w:ascii="Arial" w:hAnsi="Arial" w:cs="Arial"/>
          <w:color w:val="333333"/>
          <w:highlight w:val="lightGray"/>
        </w:rPr>
        <w:fldChar w:fldCharType="begin"/>
      </w:r>
      <w:r w:rsidR="002E50A4" w:rsidRPr="009A0B83">
        <w:rPr>
          <w:rFonts w:ascii="Arial" w:hAnsi="Arial" w:cs="Arial"/>
          <w:color w:val="333333"/>
          <w:highlight w:val="lightGray"/>
        </w:rPr>
        <w:instrText xml:space="preserve"> REF _Ref335915002 \r \h  \* MERGEFORMAT </w:instrText>
      </w:r>
      <w:r w:rsidR="002E50A4" w:rsidRPr="009A0B83">
        <w:rPr>
          <w:rFonts w:ascii="Arial" w:hAnsi="Arial" w:cs="Arial"/>
          <w:color w:val="333333"/>
          <w:highlight w:val="lightGray"/>
        </w:rPr>
      </w:r>
      <w:r w:rsidR="002E50A4" w:rsidRPr="009A0B83">
        <w:rPr>
          <w:rFonts w:ascii="Arial" w:hAnsi="Arial" w:cs="Arial"/>
          <w:color w:val="333333"/>
          <w:highlight w:val="lightGray"/>
        </w:rPr>
        <w:fldChar w:fldCharType="separate"/>
      </w:r>
      <w:r w:rsidR="002E50A4" w:rsidRPr="009A0B83">
        <w:rPr>
          <w:rFonts w:ascii="Arial" w:hAnsi="Arial" w:cs="Arial"/>
          <w:color w:val="333333"/>
          <w:highlight w:val="lightGray"/>
        </w:rPr>
        <w:t>5.2.17</w:t>
      </w:r>
      <w:r w:rsidR="002E50A4" w:rsidRPr="009A0B83">
        <w:rPr>
          <w:rFonts w:ascii="Arial" w:hAnsi="Arial" w:cs="Arial"/>
          <w:color w:val="333333"/>
          <w:highlight w:val="lightGray"/>
        </w:rPr>
        <w:fldChar w:fldCharType="end"/>
      </w:r>
    </w:p>
    <w:p w14:paraId="52276C95" w14:textId="3B93756B" w:rsidR="00853112" w:rsidRPr="009A0B83" w:rsidRDefault="00853112" w:rsidP="007465C6">
      <w:pPr>
        <w:numPr>
          <w:ilvl w:val="0"/>
          <w:numId w:val="28"/>
        </w:numPr>
        <w:ind w:hanging="218"/>
        <w:contextualSpacing/>
        <w:rPr>
          <w:rFonts w:ascii="Arial" w:hAnsi="Arial" w:cs="Arial"/>
          <w:color w:val="333333"/>
        </w:rPr>
      </w:pPr>
      <w:r w:rsidRPr="009A0B83">
        <w:rPr>
          <w:rFonts w:ascii="Arial" w:hAnsi="Arial" w:cs="Arial"/>
          <w:color w:val="333333"/>
        </w:rPr>
        <w:t xml:space="preserve">SAS </w:t>
      </w:r>
      <w:r w:rsidR="0036417E" w:rsidRPr="009A0B83">
        <w:rPr>
          <w:rFonts w:ascii="Arial" w:hAnsi="Arial" w:cs="Arial"/>
          <w:color w:val="333333"/>
        </w:rPr>
        <w:t xml:space="preserve">document </w:t>
      </w:r>
      <w:r w:rsidRPr="009A0B83">
        <w:rPr>
          <w:rFonts w:ascii="Arial" w:hAnsi="Arial" w:cs="Arial"/>
          <w:color w:val="333333"/>
        </w:rPr>
        <w:t xml:space="preserve">updated, see </w:t>
      </w:r>
      <w:r w:rsidR="002E50A4" w:rsidRPr="009A0B83">
        <w:rPr>
          <w:rFonts w:ascii="Arial" w:hAnsi="Arial" w:cs="Arial"/>
          <w:color w:val="333333"/>
          <w:highlight w:val="lightGray"/>
        </w:rPr>
        <w:fldChar w:fldCharType="begin"/>
      </w:r>
      <w:r w:rsidR="002E50A4" w:rsidRPr="009A0B83">
        <w:rPr>
          <w:rFonts w:ascii="Arial" w:hAnsi="Arial" w:cs="Arial"/>
          <w:color w:val="333333"/>
          <w:highlight w:val="lightGray"/>
        </w:rPr>
        <w:instrText xml:space="preserve"> REF _Ref41403781 \h  \* MERGEFORMAT </w:instrText>
      </w:r>
      <w:r w:rsidR="002E50A4" w:rsidRPr="009A0B83">
        <w:rPr>
          <w:rFonts w:ascii="Arial" w:hAnsi="Arial" w:cs="Arial"/>
          <w:color w:val="333333"/>
          <w:highlight w:val="lightGray"/>
        </w:rPr>
      </w:r>
      <w:r w:rsidR="002E50A4" w:rsidRPr="009A0B83">
        <w:rPr>
          <w:rFonts w:ascii="Arial" w:hAnsi="Arial" w:cs="Arial"/>
          <w:color w:val="333333"/>
          <w:highlight w:val="lightGray"/>
        </w:rPr>
        <w:fldChar w:fldCharType="separate"/>
      </w:r>
      <w:r w:rsidR="002E50A4" w:rsidRPr="009A0B83">
        <w:rPr>
          <w:rFonts w:ascii="Arial" w:hAnsi="Arial" w:cs="Arial"/>
          <w:color w:val="333333"/>
          <w:highlight w:val="lightGray"/>
        </w:rPr>
        <w:t>Appendix 2: SAS Code to Calculate WIESNZ20 and Assign PUs</w:t>
      </w:r>
      <w:r w:rsidR="002E50A4" w:rsidRPr="009A0B83">
        <w:rPr>
          <w:rFonts w:ascii="Arial" w:hAnsi="Arial" w:cs="Arial"/>
          <w:color w:val="333333"/>
          <w:highlight w:val="lightGray"/>
        </w:rPr>
        <w:fldChar w:fldCharType="end"/>
      </w:r>
    </w:p>
    <w:p w14:paraId="230C4B23" w14:textId="29AB3936" w:rsidR="00375B40" w:rsidRDefault="00375B40" w:rsidP="00375B40">
      <w:pPr>
        <w:ind w:left="360"/>
        <w:contextualSpacing/>
        <w:rPr>
          <w:rFonts w:ascii="Arial" w:hAnsi="Arial" w:cs="Arial"/>
          <w:color w:val="333333"/>
        </w:rPr>
      </w:pPr>
    </w:p>
    <w:p w14:paraId="19DE54FE" w14:textId="66DB9C5A" w:rsidR="00375B40" w:rsidRPr="0037790D" w:rsidRDefault="00375B40" w:rsidP="00375B40">
      <w:pPr>
        <w:pStyle w:val="Heading2"/>
        <w:numPr>
          <w:ilvl w:val="0"/>
          <w:numId w:val="0"/>
        </w:numPr>
      </w:pPr>
      <w:bookmarkStart w:id="12" w:name="_Toc67299456"/>
      <w:r>
        <w:t>Version 1.2</w:t>
      </w:r>
      <w:r w:rsidRPr="0037790D">
        <w:t xml:space="preserve"> (</w:t>
      </w:r>
      <w:r>
        <w:t>March 2021</w:t>
      </w:r>
      <w:r w:rsidRPr="0037790D">
        <w:t>)</w:t>
      </w:r>
      <w:bookmarkEnd w:id="12"/>
    </w:p>
    <w:p w14:paraId="79E9305F" w14:textId="77777777" w:rsidR="00011089" w:rsidRPr="00843E20" w:rsidRDefault="00375B40" w:rsidP="00375B40">
      <w:pPr>
        <w:pStyle w:val="ListParagraph"/>
        <w:numPr>
          <w:ilvl w:val="0"/>
          <w:numId w:val="28"/>
        </w:numPr>
        <w:ind w:hanging="218"/>
        <w:rPr>
          <w:rFonts w:ascii="Arial" w:hAnsi="Arial" w:cs="Arial"/>
          <w:color w:val="333333"/>
        </w:rPr>
      </w:pPr>
      <w:r w:rsidRPr="00843E20">
        <w:rPr>
          <w:rFonts w:ascii="Arial" w:hAnsi="Arial" w:cs="Arial"/>
          <w:color w:val="333333"/>
        </w:rPr>
        <w:t>Added three new facilities to the casemix eligible facilities list</w:t>
      </w:r>
      <w:r w:rsidR="0063788F" w:rsidRPr="00843E20">
        <w:rPr>
          <w:rFonts w:ascii="Arial" w:hAnsi="Arial" w:cs="Arial"/>
          <w:color w:val="333333"/>
        </w:rPr>
        <w:t xml:space="preserve">, see </w:t>
      </w:r>
      <w:r w:rsidR="0063788F" w:rsidRPr="00843E20">
        <w:rPr>
          <w:rFonts w:ascii="Arial" w:hAnsi="Arial" w:cs="Arial"/>
          <w:color w:val="333333"/>
          <w:highlight w:val="lightGray"/>
        </w:rPr>
        <w:fldChar w:fldCharType="begin"/>
      </w:r>
      <w:r w:rsidR="0063788F" w:rsidRPr="00843E20">
        <w:rPr>
          <w:rFonts w:ascii="Arial" w:hAnsi="Arial" w:cs="Arial"/>
          <w:color w:val="333333"/>
          <w:highlight w:val="lightGray"/>
        </w:rPr>
        <w:instrText xml:space="preserve"> REF _Ref261004381 \r \h  \* MERGEFORMAT </w:instrText>
      </w:r>
      <w:r w:rsidR="0063788F" w:rsidRPr="00843E20">
        <w:rPr>
          <w:rFonts w:ascii="Arial" w:hAnsi="Arial" w:cs="Arial"/>
          <w:color w:val="333333"/>
          <w:highlight w:val="lightGray"/>
        </w:rPr>
      </w:r>
      <w:r w:rsidR="0063788F" w:rsidRPr="00843E20">
        <w:rPr>
          <w:rFonts w:ascii="Arial" w:hAnsi="Arial" w:cs="Arial"/>
          <w:color w:val="333333"/>
          <w:highlight w:val="lightGray"/>
        </w:rPr>
        <w:fldChar w:fldCharType="separate"/>
      </w:r>
      <w:r w:rsidR="0063788F" w:rsidRPr="00843E20">
        <w:rPr>
          <w:rFonts w:ascii="Arial" w:hAnsi="Arial" w:cs="Arial"/>
          <w:color w:val="333333"/>
          <w:highlight w:val="lightGray"/>
        </w:rPr>
        <w:t>5.2.38</w:t>
      </w:r>
      <w:r w:rsidR="0063788F" w:rsidRPr="00843E20">
        <w:rPr>
          <w:rFonts w:ascii="Arial" w:hAnsi="Arial" w:cs="Arial"/>
          <w:color w:val="333333"/>
          <w:highlight w:val="lightGray"/>
        </w:rPr>
        <w:fldChar w:fldCharType="end"/>
      </w:r>
      <w:r w:rsidR="0063788F" w:rsidRPr="00843E20">
        <w:rPr>
          <w:rFonts w:ascii="Arial" w:hAnsi="Arial" w:cs="Arial"/>
          <w:color w:val="333333"/>
        </w:rPr>
        <w:t xml:space="preserve"> </w:t>
      </w:r>
      <w:r w:rsidRPr="00843E20">
        <w:rPr>
          <w:rFonts w:ascii="Arial" w:hAnsi="Arial" w:cs="Arial"/>
          <w:color w:val="333333"/>
        </w:rPr>
        <w:t xml:space="preserve"> </w:t>
      </w:r>
    </w:p>
    <w:p w14:paraId="735DC786" w14:textId="0CC84419" w:rsidR="00375B40" w:rsidRPr="00843E20" w:rsidRDefault="00375B40" w:rsidP="00400B76">
      <w:pPr>
        <w:ind w:left="142" w:firstLine="218"/>
        <w:rPr>
          <w:rFonts w:ascii="Arial" w:hAnsi="Arial" w:cs="Arial"/>
          <w:color w:val="333333"/>
        </w:rPr>
      </w:pPr>
      <w:r w:rsidRPr="00843E20">
        <w:rPr>
          <w:rFonts w:ascii="Arial" w:hAnsi="Arial" w:cs="Arial"/>
          <w:color w:val="333333"/>
        </w:rPr>
        <w:t>The facilities are:</w:t>
      </w:r>
    </w:p>
    <w:p w14:paraId="79F03CC0" w14:textId="77777777" w:rsidR="00400B76" w:rsidRPr="00843E20" w:rsidRDefault="00400B76" w:rsidP="00400B76">
      <w:pPr>
        <w:pStyle w:val="ListParagraph"/>
        <w:numPr>
          <w:ilvl w:val="1"/>
          <w:numId w:val="28"/>
        </w:numPr>
        <w:rPr>
          <w:rFonts w:ascii="Arial" w:hAnsi="Arial" w:cs="Arial"/>
          <w:color w:val="333333"/>
        </w:rPr>
      </w:pPr>
      <w:r w:rsidRPr="00843E20">
        <w:rPr>
          <w:rFonts w:ascii="Arial" w:hAnsi="Arial" w:cs="Arial"/>
          <w:color w:val="333333"/>
        </w:rPr>
        <w:t xml:space="preserve">9245 The Rutherford Clinic </w:t>
      </w:r>
    </w:p>
    <w:p w14:paraId="26CABF87" w14:textId="17CC86F5" w:rsidR="00375B40" w:rsidRPr="00843E20" w:rsidRDefault="00F903B5" w:rsidP="00375B40">
      <w:pPr>
        <w:pStyle w:val="ListParagraph"/>
        <w:numPr>
          <w:ilvl w:val="1"/>
          <w:numId w:val="28"/>
        </w:numPr>
        <w:rPr>
          <w:rFonts w:ascii="Arial" w:hAnsi="Arial" w:cs="Arial"/>
          <w:color w:val="333333"/>
        </w:rPr>
      </w:pPr>
      <w:r w:rsidRPr="00843E20">
        <w:rPr>
          <w:rFonts w:ascii="Arial" w:hAnsi="Arial" w:cs="Arial"/>
          <w:color w:val="333333"/>
        </w:rPr>
        <w:t>9283 East Bay Speciali</w:t>
      </w:r>
      <w:r w:rsidR="00E33FB3" w:rsidRPr="00843E20">
        <w:rPr>
          <w:rFonts w:ascii="Arial" w:hAnsi="Arial" w:cs="Arial"/>
          <w:color w:val="333333"/>
        </w:rPr>
        <w:t xml:space="preserve">st </w:t>
      </w:r>
      <w:r w:rsidR="0063788F" w:rsidRPr="00843E20">
        <w:rPr>
          <w:rFonts w:ascii="Arial" w:hAnsi="Arial" w:cs="Arial"/>
          <w:color w:val="333333"/>
        </w:rPr>
        <w:t>Centre</w:t>
      </w:r>
      <w:r w:rsidR="009E2D17" w:rsidRPr="00843E20">
        <w:rPr>
          <w:rFonts w:ascii="Arial" w:hAnsi="Arial" w:cs="Arial"/>
          <w:color w:val="333333"/>
        </w:rPr>
        <w:t xml:space="preserve"> </w:t>
      </w:r>
      <w:r w:rsidR="002A7919" w:rsidRPr="00843E20">
        <w:rPr>
          <w:rFonts w:ascii="Arial" w:hAnsi="Arial" w:cs="Arial"/>
          <w:color w:val="333333"/>
        </w:rPr>
        <w:t>–</w:t>
      </w:r>
      <w:r w:rsidR="002E4506" w:rsidRPr="00843E20">
        <w:rPr>
          <w:rFonts w:ascii="Arial" w:hAnsi="Arial" w:cs="Arial"/>
          <w:color w:val="333333"/>
        </w:rPr>
        <w:t xml:space="preserve"> </w:t>
      </w:r>
      <w:r w:rsidR="002A7919" w:rsidRPr="00843E20">
        <w:rPr>
          <w:rFonts w:ascii="Arial" w:hAnsi="Arial" w:cs="Arial"/>
          <w:color w:val="333333"/>
        </w:rPr>
        <w:t>WIESNZ eli</w:t>
      </w:r>
      <w:r w:rsidR="00A61986" w:rsidRPr="00843E20">
        <w:rPr>
          <w:rFonts w:ascii="Arial" w:hAnsi="Arial" w:cs="Arial"/>
          <w:color w:val="333333"/>
        </w:rPr>
        <w:t>gible date 1 January 2021</w:t>
      </w:r>
    </w:p>
    <w:p w14:paraId="0C4BB997" w14:textId="58657B9F" w:rsidR="00011089" w:rsidRPr="00FE5494" w:rsidRDefault="00011089" w:rsidP="00FE5494">
      <w:pPr>
        <w:pStyle w:val="ListParagraph"/>
        <w:numPr>
          <w:ilvl w:val="1"/>
          <w:numId w:val="28"/>
        </w:numPr>
        <w:rPr>
          <w:rFonts w:ascii="Arial" w:hAnsi="Arial" w:cs="Arial"/>
          <w:color w:val="333333"/>
        </w:rPr>
      </w:pPr>
      <w:r w:rsidRPr="00843E20">
        <w:rPr>
          <w:rFonts w:ascii="Arial" w:hAnsi="Arial" w:cs="Arial"/>
          <w:color w:val="333333"/>
        </w:rPr>
        <w:t>9284 Cambridge Specialist Centre</w:t>
      </w:r>
      <w:r w:rsidR="00792E62" w:rsidRPr="00843E20">
        <w:rPr>
          <w:rFonts w:ascii="Arial" w:hAnsi="Arial" w:cs="Arial"/>
          <w:color w:val="333333"/>
        </w:rPr>
        <w:t xml:space="preserve"> </w:t>
      </w:r>
      <w:r w:rsidR="009E2D17" w:rsidRPr="00843E20">
        <w:rPr>
          <w:rFonts w:ascii="Arial" w:hAnsi="Arial" w:cs="Arial"/>
          <w:color w:val="333333"/>
        </w:rPr>
        <w:t>–</w:t>
      </w:r>
      <w:r w:rsidR="00792E62" w:rsidRPr="00843E20">
        <w:rPr>
          <w:rFonts w:ascii="Arial" w:hAnsi="Arial" w:cs="Arial"/>
          <w:color w:val="333333"/>
        </w:rPr>
        <w:t xml:space="preserve"> </w:t>
      </w:r>
      <w:r w:rsidR="00FE5494" w:rsidRPr="00843E20">
        <w:rPr>
          <w:rFonts w:ascii="Arial" w:hAnsi="Arial" w:cs="Arial"/>
          <w:color w:val="333333"/>
        </w:rPr>
        <w:t>WIESNZ eligible date 1 January 2021</w:t>
      </w:r>
    </w:p>
    <w:p w14:paraId="61A3F68E" w14:textId="77777777" w:rsidR="00375B40" w:rsidRPr="00B15005" w:rsidRDefault="00375B40" w:rsidP="00375B40">
      <w:pPr>
        <w:ind w:left="360"/>
        <w:contextualSpacing/>
        <w:rPr>
          <w:rFonts w:ascii="Arial" w:hAnsi="Arial" w:cs="Arial"/>
          <w:color w:val="333333"/>
        </w:rPr>
      </w:pPr>
    </w:p>
    <w:p w14:paraId="3B2DB97E" w14:textId="7FA7C783" w:rsidR="00B65A2A" w:rsidRPr="0036743A" w:rsidRDefault="00C93734" w:rsidP="00E3265A">
      <w:pPr>
        <w:pStyle w:val="Heading1"/>
      </w:pPr>
      <w:bookmarkStart w:id="13" w:name="_Toc67299457"/>
      <w:r w:rsidRPr="0036743A">
        <w:t>Purpose of this D</w:t>
      </w:r>
      <w:r w:rsidR="00B65A2A" w:rsidRPr="0036743A">
        <w:t>ocument</w:t>
      </w:r>
      <w:bookmarkEnd w:id="13"/>
    </w:p>
    <w:p w14:paraId="6431F3D5" w14:textId="6B542DF6" w:rsidR="00B65A2A" w:rsidRPr="0029129C" w:rsidRDefault="00B65A2A" w:rsidP="00B65A2A">
      <w:pPr>
        <w:rPr>
          <w:rFonts w:ascii="Arial" w:hAnsi="Arial" w:cs="Arial"/>
          <w:color w:val="333333"/>
        </w:rPr>
      </w:pPr>
      <w:r w:rsidRPr="0029129C">
        <w:rPr>
          <w:rFonts w:ascii="Arial" w:hAnsi="Arial" w:cs="Arial"/>
          <w:color w:val="333333"/>
        </w:rPr>
        <w:t>This document provides the definitions for inclusion of hospital event</w:t>
      </w:r>
      <w:r w:rsidR="00A458C1">
        <w:rPr>
          <w:rFonts w:ascii="Arial" w:hAnsi="Arial" w:cs="Arial"/>
          <w:color w:val="333333"/>
        </w:rPr>
        <w:t xml:space="preserve"> record</w:t>
      </w:r>
      <w:r w:rsidRPr="0029129C">
        <w:rPr>
          <w:rFonts w:ascii="Arial" w:hAnsi="Arial" w:cs="Arial"/>
          <w:color w:val="333333"/>
        </w:rPr>
        <w:t xml:space="preserve">s in casemix funding together </w:t>
      </w:r>
      <w:r w:rsidRPr="00197B96">
        <w:rPr>
          <w:rFonts w:ascii="Arial" w:hAnsi="Arial" w:cs="Arial"/>
          <w:color w:val="333333"/>
        </w:rPr>
        <w:t>with information related</w:t>
      </w:r>
      <w:r w:rsidRPr="0029129C">
        <w:rPr>
          <w:rFonts w:ascii="Arial" w:hAnsi="Arial" w:cs="Arial"/>
          <w:color w:val="333333"/>
        </w:rPr>
        <w:t xml:space="preserve"> to the calculation of cost weights for these event</w:t>
      </w:r>
      <w:r w:rsidR="00A458C1">
        <w:rPr>
          <w:rFonts w:ascii="Arial" w:hAnsi="Arial" w:cs="Arial"/>
          <w:color w:val="333333"/>
        </w:rPr>
        <w:t xml:space="preserve"> record</w:t>
      </w:r>
      <w:r w:rsidRPr="0029129C">
        <w:rPr>
          <w:rFonts w:ascii="Arial" w:hAnsi="Arial" w:cs="Arial"/>
          <w:color w:val="333333"/>
        </w:rPr>
        <w:t>s and the assignme</w:t>
      </w:r>
      <w:r w:rsidR="00B058D3" w:rsidRPr="0029129C">
        <w:rPr>
          <w:rFonts w:ascii="Arial" w:hAnsi="Arial" w:cs="Arial"/>
          <w:color w:val="333333"/>
        </w:rPr>
        <w:t>n</w:t>
      </w:r>
      <w:r w:rsidR="0063211C" w:rsidRPr="0029129C">
        <w:rPr>
          <w:rFonts w:ascii="Arial" w:hAnsi="Arial" w:cs="Arial"/>
          <w:color w:val="333333"/>
        </w:rPr>
        <w:t>t of event</w:t>
      </w:r>
      <w:r w:rsidR="00A458C1">
        <w:rPr>
          <w:rFonts w:ascii="Arial" w:hAnsi="Arial" w:cs="Arial"/>
          <w:color w:val="333333"/>
        </w:rPr>
        <w:t xml:space="preserve"> records</w:t>
      </w:r>
      <w:r w:rsidR="0063211C" w:rsidRPr="0029129C">
        <w:rPr>
          <w:rFonts w:ascii="Arial" w:hAnsi="Arial" w:cs="Arial"/>
          <w:color w:val="333333"/>
        </w:rPr>
        <w:t xml:space="preserve"> to purchase units.  </w:t>
      </w:r>
      <w:r w:rsidR="000E323A">
        <w:rPr>
          <w:rFonts w:ascii="Arial" w:hAnsi="Arial" w:cs="Arial"/>
          <w:color w:val="333333"/>
        </w:rPr>
        <w:t>WIESNZ20</w:t>
      </w:r>
      <w:r w:rsidRPr="0029129C">
        <w:rPr>
          <w:rFonts w:ascii="Arial" w:hAnsi="Arial" w:cs="Arial"/>
          <w:color w:val="333333"/>
        </w:rPr>
        <w:t xml:space="preserve"> uses </w:t>
      </w:r>
      <w:r w:rsidR="00480B47" w:rsidRPr="0029129C">
        <w:rPr>
          <w:rFonts w:ascii="Arial" w:hAnsi="Arial" w:cs="Arial"/>
          <w:color w:val="333333"/>
        </w:rPr>
        <w:t>A</w:t>
      </w:r>
      <w:r w:rsidRPr="0029129C">
        <w:rPr>
          <w:rFonts w:ascii="Arial" w:hAnsi="Arial" w:cs="Arial"/>
          <w:color w:val="333333"/>
        </w:rPr>
        <w:t>R-DRG</w:t>
      </w:r>
      <w:r w:rsidR="0063211C" w:rsidRPr="0029129C">
        <w:rPr>
          <w:rFonts w:ascii="Arial" w:hAnsi="Arial" w:cs="Arial"/>
          <w:color w:val="333333"/>
        </w:rPr>
        <w:t xml:space="preserve"> </w:t>
      </w:r>
      <w:r w:rsidR="00F73D84">
        <w:rPr>
          <w:rFonts w:ascii="Arial" w:hAnsi="Arial" w:cs="Arial"/>
          <w:color w:val="333333"/>
        </w:rPr>
        <w:t>v7.0</w:t>
      </w:r>
      <w:r w:rsidR="00F73D84" w:rsidRPr="0029129C">
        <w:rPr>
          <w:rFonts w:ascii="Arial" w:hAnsi="Arial" w:cs="Arial"/>
          <w:color w:val="333333"/>
        </w:rPr>
        <w:t>, which</w:t>
      </w:r>
      <w:r w:rsidR="00AB346F" w:rsidRPr="0029129C">
        <w:rPr>
          <w:rFonts w:ascii="Arial" w:hAnsi="Arial" w:cs="Arial"/>
          <w:color w:val="333333"/>
        </w:rPr>
        <w:t xml:space="preserve"> </w:t>
      </w:r>
      <w:r w:rsidR="002E3831" w:rsidRPr="0029129C">
        <w:rPr>
          <w:rFonts w:ascii="Arial" w:hAnsi="Arial" w:cs="Arial"/>
          <w:color w:val="333333"/>
        </w:rPr>
        <w:t xml:space="preserve">is </w:t>
      </w:r>
      <w:r w:rsidR="00AB346F" w:rsidRPr="0029129C">
        <w:rPr>
          <w:rFonts w:ascii="Arial" w:hAnsi="Arial" w:cs="Arial"/>
          <w:color w:val="333333"/>
        </w:rPr>
        <w:t>based on ICD-10-AM</w:t>
      </w:r>
      <w:r w:rsidR="00E1415F">
        <w:rPr>
          <w:rFonts w:ascii="Arial" w:hAnsi="Arial" w:cs="Arial"/>
          <w:color w:val="333333"/>
        </w:rPr>
        <w:t>/ACHI</w:t>
      </w:r>
      <w:r w:rsidR="00AB346F" w:rsidRPr="0029129C">
        <w:rPr>
          <w:rFonts w:ascii="Arial" w:hAnsi="Arial" w:cs="Arial"/>
          <w:color w:val="333333"/>
        </w:rPr>
        <w:t xml:space="preserve"> </w:t>
      </w:r>
      <w:r w:rsidR="00D413E4">
        <w:rPr>
          <w:rFonts w:ascii="Arial" w:hAnsi="Arial" w:cs="Arial"/>
          <w:color w:val="333333"/>
        </w:rPr>
        <w:t>8</w:t>
      </w:r>
      <w:r w:rsidR="007F0E37" w:rsidRPr="0029129C">
        <w:rPr>
          <w:rFonts w:ascii="Arial" w:hAnsi="Arial" w:cs="Arial"/>
          <w:color w:val="333333"/>
        </w:rPr>
        <w:t xml:space="preserve">th </w:t>
      </w:r>
      <w:r w:rsidR="009C082F" w:rsidRPr="0029129C">
        <w:rPr>
          <w:rFonts w:ascii="Arial" w:hAnsi="Arial" w:cs="Arial"/>
          <w:color w:val="333333"/>
        </w:rPr>
        <w:t>E</w:t>
      </w:r>
      <w:r w:rsidR="00AB346F" w:rsidRPr="0029129C">
        <w:rPr>
          <w:rFonts w:ascii="Arial" w:hAnsi="Arial" w:cs="Arial"/>
          <w:color w:val="333333"/>
        </w:rPr>
        <w:t>dition codes</w:t>
      </w:r>
      <w:r w:rsidR="002E3831" w:rsidRPr="0029129C">
        <w:rPr>
          <w:rFonts w:ascii="Arial" w:hAnsi="Arial" w:cs="Arial"/>
          <w:color w:val="333333"/>
        </w:rPr>
        <w:t>.</w:t>
      </w:r>
      <w:r w:rsidR="00C717C3" w:rsidRPr="0029129C">
        <w:rPr>
          <w:rFonts w:ascii="Arial" w:hAnsi="Arial" w:cs="Arial"/>
          <w:color w:val="333333"/>
        </w:rPr>
        <w:t xml:space="preserve">  </w:t>
      </w:r>
      <w:r w:rsidR="002E3831" w:rsidRPr="0029129C">
        <w:rPr>
          <w:rFonts w:ascii="Arial" w:hAnsi="Arial" w:cs="Arial"/>
          <w:color w:val="333333"/>
        </w:rPr>
        <w:t>A</w:t>
      </w:r>
      <w:r w:rsidRPr="0029129C">
        <w:rPr>
          <w:rFonts w:ascii="Arial" w:hAnsi="Arial" w:cs="Arial"/>
          <w:color w:val="333333"/>
        </w:rPr>
        <w:t xml:space="preserve"> new </w:t>
      </w:r>
      <w:r w:rsidR="002E3831" w:rsidRPr="0029129C">
        <w:rPr>
          <w:rFonts w:ascii="Arial" w:hAnsi="Arial" w:cs="Arial"/>
          <w:color w:val="333333"/>
        </w:rPr>
        <w:t xml:space="preserve">set of </w:t>
      </w:r>
      <w:r w:rsidRPr="0029129C">
        <w:rPr>
          <w:rFonts w:ascii="Arial" w:hAnsi="Arial" w:cs="Arial"/>
          <w:color w:val="333333"/>
        </w:rPr>
        <w:t>cost weights</w:t>
      </w:r>
      <w:r w:rsidR="009C7307">
        <w:rPr>
          <w:rFonts w:ascii="Arial" w:hAnsi="Arial" w:cs="Arial"/>
          <w:color w:val="333333"/>
        </w:rPr>
        <w:t xml:space="preserve"> is </w:t>
      </w:r>
      <w:r w:rsidR="001E6236" w:rsidRPr="0029129C">
        <w:rPr>
          <w:rFonts w:ascii="Arial" w:hAnsi="Arial" w:cs="Arial"/>
          <w:color w:val="333333"/>
        </w:rPr>
        <w:t>provided</w:t>
      </w:r>
      <w:r w:rsidR="002E3831" w:rsidRPr="0029129C">
        <w:rPr>
          <w:rFonts w:ascii="Arial" w:hAnsi="Arial" w:cs="Arial"/>
          <w:color w:val="333333"/>
        </w:rPr>
        <w:t xml:space="preserve"> in </w:t>
      </w:r>
      <w:r w:rsidR="000E5217" w:rsidRPr="0029129C">
        <w:rPr>
          <w:rFonts w:ascii="Arial" w:hAnsi="Arial" w:cs="Arial"/>
          <w:color w:val="333333"/>
        </w:rPr>
        <w:t xml:space="preserve">the </w:t>
      </w:r>
      <w:r w:rsidR="000E323A">
        <w:rPr>
          <w:rFonts w:ascii="Arial" w:hAnsi="Arial" w:cs="Arial"/>
          <w:color w:val="333333"/>
        </w:rPr>
        <w:t>WIESNZ20</w:t>
      </w:r>
      <w:r w:rsidR="0037768A">
        <w:rPr>
          <w:rFonts w:ascii="Arial" w:hAnsi="Arial" w:cs="Arial"/>
          <w:color w:val="333333"/>
        </w:rPr>
        <w:t xml:space="preserve"> weights table</w:t>
      </w:r>
      <w:r w:rsidR="00B95865" w:rsidRPr="0029129C">
        <w:rPr>
          <w:rFonts w:ascii="Arial" w:hAnsi="Arial" w:cs="Arial"/>
          <w:color w:val="333333"/>
        </w:rPr>
        <w:t>.</w:t>
      </w:r>
    </w:p>
    <w:p w14:paraId="6B642325" w14:textId="77777777" w:rsidR="00B65A2A" w:rsidRPr="00BA2072" w:rsidRDefault="00B65A2A" w:rsidP="00B65A2A">
      <w:pPr>
        <w:rPr>
          <w:rFonts w:ascii="Arial" w:hAnsi="Arial" w:cs="Arial"/>
          <w:color w:val="333333"/>
        </w:rPr>
      </w:pPr>
    </w:p>
    <w:p w14:paraId="7BA52A70" w14:textId="77777777" w:rsidR="007F0E37" w:rsidRPr="00BA2072" w:rsidRDefault="00B65A2A" w:rsidP="00B65A2A">
      <w:pPr>
        <w:rPr>
          <w:rFonts w:ascii="Arial" w:hAnsi="Arial" w:cs="Arial"/>
        </w:rPr>
      </w:pPr>
      <w:r w:rsidRPr="00BA2072">
        <w:rPr>
          <w:rFonts w:ascii="Arial" w:hAnsi="Arial" w:cs="Arial"/>
          <w:color w:val="333333"/>
        </w:rPr>
        <w:t>This document is the latest in a succession of annual updates that describe New Zealand’s casemix funding environment.</w:t>
      </w:r>
      <w:r w:rsidR="00C717C3">
        <w:rPr>
          <w:rFonts w:ascii="Arial" w:hAnsi="Arial" w:cs="Arial"/>
          <w:color w:val="333333"/>
        </w:rPr>
        <w:t xml:space="preserve">  </w:t>
      </w:r>
      <w:r w:rsidRPr="00BA2072">
        <w:rPr>
          <w:rFonts w:ascii="Arial" w:hAnsi="Arial" w:cs="Arial"/>
          <w:color w:val="333333"/>
        </w:rPr>
        <w:t>The documents from earlier years can be viewed on the Ministry of Health website:</w:t>
      </w:r>
      <w:r w:rsidR="007F0E37" w:rsidRPr="00BA2072">
        <w:rPr>
          <w:rFonts w:ascii="Arial" w:hAnsi="Arial" w:cs="Arial"/>
          <w:color w:val="333333"/>
        </w:rPr>
        <w:t xml:space="preserve"> </w:t>
      </w:r>
      <w:hyperlink r:id="rId11" w:history="1">
        <w:r w:rsidR="007F0E37" w:rsidRPr="00BA2072">
          <w:rPr>
            <w:rStyle w:val="Hyperlink"/>
            <w:rFonts w:ascii="Arial" w:hAnsi="Arial" w:cs="Arial"/>
          </w:rPr>
          <w:t>http://www.health.govt.nz/nz-health-statistics/data-references/weighted-inlier-equivalent-separations</w:t>
        </w:r>
      </w:hyperlink>
      <w:r w:rsidR="0063211C" w:rsidRPr="00BA2072">
        <w:rPr>
          <w:rStyle w:val="Hyperlink"/>
          <w:rFonts w:ascii="Arial" w:hAnsi="Arial" w:cs="Arial"/>
        </w:rPr>
        <w:t>.</w:t>
      </w:r>
    </w:p>
    <w:p w14:paraId="0A5A0F64" w14:textId="77777777" w:rsidR="00B65A2A" w:rsidRPr="00BA2072" w:rsidRDefault="00B65A2A" w:rsidP="00B65A2A">
      <w:pPr>
        <w:rPr>
          <w:rFonts w:ascii="Arial" w:hAnsi="Arial" w:cs="Arial"/>
        </w:rPr>
      </w:pPr>
    </w:p>
    <w:p w14:paraId="321E8634" w14:textId="2F2E7B26" w:rsidR="00653591" w:rsidRDefault="00653591" w:rsidP="00B65A2A">
      <w:pPr>
        <w:rPr>
          <w:rFonts w:ascii="Arial" w:hAnsi="Arial" w:cs="Arial"/>
          <w:color w:val="333333"/>
        </w:rPr>
      </w:pPr>
      <w:r>
        <w:rPr>
          <w:rFonts w:ascii="Arial" w:hAnsi="Arial" w:cs="Arial"/>
          <w:color w:val="333333"/>
        </w:rPr>
        <w:t>See Appendi</w:t>
      </w:r>
      <w:r w:rsidR="00E133B8">
        <w:rPr>
          <w:rFonts w:ascii="Arial" w:hAnsi="Arial" w:cs="Arial"/>
          <w:color w:val="333333"/>
        </w:rPr>
        <w:t>ces</w:t>
      </w:r>
      <w:r>
        <w:rPr>
          <w:rFonts w:ascii="Arial" w:hAnsi="Arial" w:cs="Arial"/>
          <w:color w:val="333333"/>
        </w:rPr>
        <w:t xml:space="preserve"> at the e</w:t>
      </w:r>
      <w:r w:rsidR="00E133B8">
        <w:rPr>
          <w:rFonts w:ascii="Arial" w:hAnsi="Arial" w:cs="Arial"/>
          <w:color w:val="333333"/>
        </w:rPr>
        <w:t>n</w:t>
      </w:r>
      <w:r>
        <w:rPr>
          <w:rFonts w:ascii="Arial" w:hAnsi="Arial" w:cs="Arial"/>
          <w:color w:val="333333"/>
        </w:rPr>
        <w:t xml:space="preserve">d of the </w:t>
      </w:r>
      <w:r w:rsidR="00E133B8">
        <w:rPr>
          <w:rFonts w:ascii="Arial" w:hAnsi="Arial" w:cs="Arial"/>
          <w:color w:val="333333"/>
        </w:rPr>
        <w:t>document for:</w:t>
      </w:r>
    </w:p>
    <w:p w14:paraId="1096E172" w14:textId="281570D1" w:rsidR="005734F2" w:rsidRPr="00E133B8" w:rsidRDefault="00E133B8" w:rsidP="00E133B8">
      <w:pPr>
        <w:pStyle w:val="ListParagraph"/>
        <w:numPr>
          <w:ilvl w:val="0"/>
          <w:numId w:val="37"/>
        </w:numPr>
        <w:rPr>
          <w:rFonts w:ascii="Arial" w:hAnsi="Arial" w:cs="Arial"/>
          <w:color w:val="333333"/>
        </w:rPr>
      </w:pPr>
      <w:r>
        <w:rPr>
          <w:rFonts w:ascii="Arial" w:hAnsi="Arial" w:cs="Arial"/>
          <w:color w:val="333333"/>
        </w:rPr>
        <w:t>Appendix 1 W</w:t>
      </w:r>
      <w:r w:rsidR="0037768A" w:rsidRPr="00E133B8">
        <w:rPr>
          <w:rFonts w:ascii="Arial" w:hAnsi="Arial" w:cs="Arial"/>
          <w:color w:val="333333"/>
        </w:rPr>
        <w:t xml:space="preserve">eights table and a description of the variable meanings </w:t>
      </w:r>
    </w:p>
    <w:p w14:paraId="5274E851" w14:textId="77777777" w:rsidR="00E133B8" w:rsidRDefault="0037768A" w:rsidP="00E133B8">
      <w:pPr>
        <w:pStyle w:val="ListParagraph"/>
        <w:numPr>
          <w:ilvl w:val="0"/>
          <w:numId w:val="37"/>
        </w:numPr>
        <w:rPr>
          <w:rFonts w:ascii="Arial" w:hAnsi="Arial" w:cs="Arial"/>
          <w:color w:val="333333"/>
        </w:rPr>
      </w:pPr>
      <w:r w:rsidRPr="00E133B8">
        <w:rPr>
          <w:rFonts w:ascii="Arial" w:hAnsi="Arial" w:cs="Arial"/>
          <w:color w:val="333333"/>
        </w:rPr>
        <w:t xml:space="preserve">Appendix </w:t>
      </w:r>
      <w:r w:rsidR="00E133B8" w:rsidRPr="00E133B8">
        <w:rPr>
          <w:rFonts w:ascii="Arial" w:hAnsi="Arial" w:cs="Arial"/>
          <w:color w:val="333333"/>
        </w:rPr>
        <w:t>2</w:t>
      </w:r>
      <w:r w:rsidRPr="00E133B8">
        <w:rPr>
          <w:rFonts w:ascii="Arial" w:hAnsi="Arial" w:cs="Arial"/>
          <w:color w:val="333333"/>
        </w:rPr>
        <w:t xml:space="preserve"> SAS program for the calculation of weights </w:t>
      </w:r>
    </w:p>
    <w:p w14:paraId="1E13B359" w14:textId="25C5FA3D" w:rsidR="00E133B8" w:rsidRDefault="0037768A" w:rsidP="00E133B8">
      <w:pPr>
        <w:pStyle w:val="ListParagraph"/>
        <w:numPr>
          <w:ilvl w:val="0"/>
          <w:numId w:val="37"/>
        </w:numPr>
        <w:rPr>
          <w:rFonts w:ascii="Arial" w:hAnsi="Arial" w:cs="Arial"/>
          <w:color w:val="333333"/>
        </w:rPr>
      </w:pPr>
      <w:r w:rsidRPr="00E133B8">
        <w:rPr>
          <w:rFonts w:ascii="Arial" w:hAnsi="Arial" w:cs="Arial"/>
          <w:color w:val="333333"/>
        </w:rPr>
        <w:t xml:space="preserve">Appendix </w:t>
      </w:r>
      <w:r w:rsidR="00E133B8">
        <w:rPr>
          <w:rFonts w:ascii="Arial" w:hAnsi="Arial" w:cs="Arial"/>
          <w:color w:val="333333"/>
        </w:rPr>
        <w:t>3</w:t>
      </w:r>
      <w:r w:rsidRPr="00E133B8">
        <w:rPr>
          <w:rFonts w:ascii="Arial" w:hAnsi="Arial" w:cs="Arial"/>
          <w:color w:val="333333"/>
        </w:rPr>
        <w:t xml:space="preserve"> </w:t>
      </w:r>
      <w:r w:rsidR="00E133B8">
        <w:rPr>
          <w:rFonts w:ascii="Arial" w:hAnsi="Arial" w:cs="Arial"/>
          <w:color w:val="333333"/>
        </w:rPr>
        <w:t>M</w:t>
      </w:r>
      <w:r w:rsidR="00B65A2A" w:rsidRPr="00E133B8">
        <w:rPr>
          <w:rFonts w:ascii="Arial" w:hAnsi="Arial" w:cs="Arial"/>
          <w:color w:val="333333"/>
        </w:rPr>
        <w:t xml:space="preserve">embership of the project group </w:t>
      </w:r>
    </w:p>
    <w:p w14:paraId="6A094EBE" w14:textId="69E7300E" w:rsidR="00E133B8" w:rsidRDefault="00B65A2A" w:rsidP="00E133B8">
      <w:pPr>
        <w:pStyle w:val="ListParagraph"/>
        <w:numPr>
          <w:ilvl w:val="0"/>
          <w:numId w:val="37"/>
        </w:numPr>
        <w:rPr>
          <w:rFonts w:ascii="Arial" w:hAnsi="Arial" w:cs="Arial"/>
          <w:color w:val="333333"/>
        </w:rPr>
      </w:pPr>
      <w:r w:rsidRPr="00E133B8">
        <w:rPr>
          <w:rFonts w:ascii="Arial" w:hAnsi="Arial" w:cs="Arial"/>
          <w:color w:val="333333"/>
        </w:rPr>
        <w:t xml:space="preserve">Appendix </w:t>
      </w:r>
      <w:r w:rsidR="002E722A" w:rsidRPr="00E133B8">
        <w:rPr>
          <w:rFonts w:ascii="Arial" w:hAnsi="Arial" w:cs="Arial"/>
          <w:color w:val="333333"/>
        </w:rPr>
        <w:t>4</w:t>
      </w:r>
      <w:r w:rsidRPr="00E133B8">
        <w:rPr>
          <w:rFonts w:ascii="Arial" w:hAnsi="Arial" w:cs="Arial"/>
          <w:color w:val="333333"/>
        </w:rPr>
        <w:t xml:space="preserve"> </w:t>
      </w:r>
      <w:r w:rsidR="00E133B8">
        <w:rPr>
          <w:rFonts w:ascii="Arial" w:hAnsi="Arial" w:cs="Arial"/>
          <w:color w:val="333333"/>
        </w:rPr>
        <w:t>H</w:t>
      </w:r>
      <w:r w:rsidRPr="00E133B8">
        <w:rPr>
          <w:rFonts w:ascii="Arial" w:hAnsi="Arial" w:cs="Arial"/>
          <w:color w:val="333333"/>
        </w:rPr>
        <w:t>istory of the New Zealand</w:t>
      </w:r>
      <w:r w:rsidR="00C717C3" w:rsidRPr="00E133B8">
        <w:rPr>
          <w:rFonts w:ascii="Arial" w:hAnsi="Arial" w:cs="Arial"/>
          <w:color w:val="333333"/>
        </w:rPr>
        <w:t xml:space="preserve"> </w:t>
      </w:r>
      <w:r w:rsidRPr="00E133B8">
        <w:rPr>
          <w:rFonts w:ascii="Arial" w:hAnsi="Arial" w:cs="Arial"/>
          <w:color w:val="333333"/>
        </w:rPr>
        <w:t>casemix environment since 1998</w:t>
      </w:r>
      <w:r w:rsidR="00EE2F9C" w:rsidRPr="00E133B8">
        <w:rPr>
          <w:rFonts w:ascii="Arial" w:hAnsi="Arial" w:cs="Arial"/>
          <w:color w:val="333333"/>
        </w:rPr>
        <w:t>/99</w:t>
      </w:r>
    </w:p>
    <w:p w14:paraId="6EBF46C1" w14:textId="6BF93D40" w:rsidR="00E133B8" w:rsidRDefault="00FB796B" w:rsidP="00E133B8">
      <w:pPr>
        <w:pStyle w:val="ListParagraph"/>
        <w:numPr>
          <w:ilvl w:val="0"/>
          <w:numId w:val="37"/>
        </w:numPr>
        <w:rPr>
          <w:rFonts w:ascii="Arial" w:hAnsi="Arial" w:cs="Arial"/>
          <w:color w:val="333333"/>
        </w:rPr>
      </w:pPr>
      <w:r w:rsidRPr="00E133B8">
        <w:rPr>
          <w:rFonts w:ascii="Arial" w:hAnsi="Arial" w:cs="Arial"/>
          <w:color w:val="333333"/>
        </w:rPr>
        <w:t xml:space="preserve">Appendix 5 </w:t>
      </w:r>
      <w:r w:rsidR="00E133B8">
        <w:rPr>
          <w:rFonts w:ascii="Arial" w:hAnsi="Arial" w:cs="Arial"/>
          <w:color w:val="333333"/>
        </w:rPr>
        <w:t>P</w:t>
      </w:r>
      <w:r w:rsidR="00E908FB" w:rsidRPr="00E133B8">
        <w:rPr>
          <w:rFonts w:ascii="Arial" w:hAnsi="Arial" w:cs="Arial"/>
          <w:color w:val="333333"/>
        </w:rPr>
        <w:t>urchase units (</w:t>
      </w:r>
      <w:r w:rsidRPr="00E133B8">
        <w:rPr>
          <w:rFonts w:ascii="Arial" w:hAnsi="Arial" w:cs="Arial"/>
          <w:color w:val="333333"/>
        </w:rPr>
        <w:t>PUs)</w:t>
      </w:r>
      <w:r w:rsidR="00FB5283" w:rsidRPr="00E133B8">
        <w:rPr>
          <w:rFonts w:ascii="Arial" w:hAnsi="Arial" w:cs="Arial"/>
          <w:color w:val="333333"/>
        </w:rPr>
        <w:t xml:space="preserve"> referred to for non-casemix funded events</w:t>
      </w:r>
    </w:p>
    <w:p w14:paraId="6DDCC215" w14:textId="77777777" w:rsidR="00E133B8" w:rsidRDefault="00AE2B7E" w:rsidP="00E133B8">
      <w:pPr>
        <w:pStyle w:val="ListParagraph"/>
        <w:numPr>
          <w:ilvl w:val="0"/>
          <w:numId w:val="37"/>
        </w:numPr>
        <w:rPr>
          <w:rFonts w:ascii="Arial" w:hAnsi="Arial" w:cs="Arial"/>
          <w:color w:val="333333"/>
        </w:rPr>
      </w:pPr>
      <w:r w:rsidRPr="00E133B8">
        <w:rPr>
          <w:rFonts w:ascii="Arial" w:hAnsi="Arial" w:cs="Arial"/>
          <w:color w:val="333333"/>
        </w:rPr>
        <w:t xml:space="preserve">Appendix </w:t>
      </w:r>
      <w:r w:rsidR="00070C98" w:rsidRPr="00E133B8">
        <w:rPr>
          <w:rFonts w:ascii="Arial" w:hAnsi="Arial" w:cs="Arial"/>
          <w:color w:val="333333"/>
        </w:rPr>
        <w:t>6</w:t>
      </w:r>
      <w:r w:rsidRPr="00E133B8">
        <w:rPr>
          <w:rFonts w:ascii="Arial" w:hAnsi="Arial" w:cs="Arial"/>
          <w:color w:val="333333"/>
        </w:rPr>
        <w:t xml:space="preserve"> NZ DRGs and </w:t>
      </w:r>
      <w:r w:rsidR="00B12B8D" w:rsidRPr="00E133B8">
        <w:rPr>
          <w:rFonts w:ascii="Arial" w:hAnsi="Arial" w:cs="Arial"/>
          <w:color w:val="333333"/>
        </w:rPr>
        <w:t>DRG mappings</w:t>
      </w:r>
    </w:p>
    <w:p w14:paraId="3C0D16D1" w14:textId="5995CFA0" w:rsidR="00B65A2A" w:rsidRDefault="00FB796B" w:rsidP="00E133B8">
      <w:pPr>
        <w:pStyle w:val="ListParagraph"/>
        <w:numPr>
          <w:ilvl w:val="0"/>
          <w:numId w:val="37"/>
        </w:numPr>
        <w:rPr>
          <w:rFonts w:ascii="Arial" w:hAnsi="Arial" w:cs="Arial"/>
          <w:color w:val="333333"/>
        </w:rPr>
      </w:pPr>
      <w:r w:rsidRPr="00E133B8">
        <w:rPr>
          <w:rFonts w:ascii="Arial" w:hAnsi="Arial" w:cs="Arial"/>
          <w:color w:val="333333"/>
        </w:rPr>
        <w:t xml:space="preserve">Appendix </w:t>
      </w:r>
      <w:r w:rsidR="00AE2B7E" w:rsidRPr="00E133B8">
        <w:rPr>
          <w:rFonts w:ascii="Arial" w:hAnsi="Arial" w:cs="Arial"/>
          <w:color w:val="333333"/>
        </w:rPr>
        <w:t>7</w:t>
      </w:r>
      <w:r w:rsidRPr="00E133B8">
        <w:rPr>
          <w:rFonts w:ascii="Arial" w:hAnsi="Arial" w:cs="Arial"/>
          <w:color w:val="333333"/>
        </w:rPr>
        <w:t xml:space="preserve"> </w:t>
      </w:r>
      <w:r w:rsidR="00E133B8">
        <w:rPr>
          <w:rFonts w:ascii="Arial" w:hAnsi="Arial" w:cs="Arial"/>
          <w:color w:val="333333"/>
        </w:rPr>
        <w:t>A</w:t>
      </w:r>
      <w:r w:rsidRPr="00E133B8">
        <w:rPr>
          <w:rFonts w:ascii="Arial" w:hAnsi="Arial" w:cs="Arial"/>
          <w:color w:val="333333"/>
        </w:rPr>
        <w:t xml:space="preserve">cronyms </w:t>
      </w:r>
    </w:p>
    <w:p w14:paraId="58E14839" w14:textId="3E014E17" w:rsidR="00590E53" w:rsidRPr="003E5B29" w:rsidRDefault="00E133B8" w:rsidP="007465C6">
      <w:pPr>
        <w:pStyle w:val="ListParagraph"/>
        <w:numPr>
          <w:ilvl w:val="0"/>
          <w:numId w:val="37"/>
        </w:numPr>
        <w:rPr>
          <w:rFonts w:ascii="Arial" w:hAnsi="Arial" w:cs="Arial"/>
          <w:color w:val="333333"/>
        </w:rPr>
      </w:pPr>
      <w:r w:rsidRPr="003E5B29">
        <w:rPr>
          <w:rFonts w:ascii="Arial" w:hAnsi="Arial" w:cs="Arial"/>
          <w:color w:val="333333"/>
        </w:rPr>
        <w:t xml:space="preserve">Appendix 8 </w:t>
      </w:r>
      <w:r w:rsidR="00EA3EBC">
        <w:rPr>
          <w:rFonts w:ascii="Arial" w:hAnsi="Arial" w:cs="Arial"/>
          <w:color w:val="333333"/>
        </w:rPr>
        <w:t xml:space="preserve">ICD-10-AM/ACHI </w:t>
      </w:r>
      <w:r w:rsidRPr="003E5B29">
        <w:rPr>
          <w:rFonts w:ascii="Arial" w:hAnsi="Arial" w:cs="Arial"/>
          <w:color w:val="333333"/>
        </w:rPr>
        <w:t xml:space="preserve">Mapping table </w:t>
      </w:r>
    </w:p>
    <w:p w14:paraId="5FE1B57F" w14:textId="50310919" w:rsidR="00EC3AE4" w:rsidRDefault="00AC3395">
      <w:pPr>
        <w:rPr>
          <w:rFonts w:ascii="Arial" w:hAnsi="Arial" w:cs="Arial"/>
          <w:b/>
          <w:kern w:val="28"/>
          <w:sz w:val="28"/>
          <w:szCs w:val="28"/>
        </w:rPr>
      </w:pPr>
      <w:r>
        <w:br w:type="page"/>
      </w:r>
    </w:p>
    <w:p w14:paraId="4086C81C" w14:textId="52EC78DD" w:rsidR="00B65A2A" w:rsidRPr="0063378C" w:rsidRDefault="00B65A2A" w:rsidP="00E3265A">
      <w:pPr>
        <w:pStyle w:val="Heading1"/>
      </w:pPr>
      <w:bookmarkStart w:id="14" w:name="_Toc67299458"/>
      <w:r w:rsidRPr="0063378C">
        <w:lastRenderedPageBreak/>
        <w:t xml:space="preserve">Changes </w:t>
      </w:r>
      <w:r w:rsidR="00C93734" w:rsidRPr="0063378C">
        <w:t>Effected in this V</w:t>
      </w:r>
      <w:r w:rsidRPr="0063378C">
        <w:t>ersion</w:t>
      </w:r>
      <w:bookmarkEnd w:id="14"/>
    </w:p>
    <w:p w14:paraId="2D1A994E" w14:textId="1443B580" w:rsidR="00843D6F" w:rsidRDefault="00E3435A" w:rsidP="00770EB2">
      <w:pPr>
        <w:rPr>
          <w:rFonts w:ascii="Arial" w:hAnsi="Arial" w:cs="Arial"/>
          <w:color w:val="333333"/>
        </w:rPr>
      </w:pPr>
      <w:r>
        <w:rPr>
          <w:rFonts w:ascii="Arial" w:hAnsi="Arial" w:cs="Arial"/>
          <w:color w:val="333333"/>
        </w:rPr>
        <w:t>Th</w:t>
      </w:r>
      <w:r w:rsidR="00445873">
        <w:rPr>
          <w:rFonts w:ascii="Arial" w:hAnsi="Arial" w:cs="Arial"/>
          <w:color w:val="333333"/>
        </w:rPr>
        <w:t>e</w:t>
      </w:r>
      <w:r w:rsidR="0037768A">
        <w:rPr>
          <w:rFonts w:ascii="Arial" w:hAnsi="Arial" w:cs="Arial"/>
          <w:color w:val="333333"/>
        </w:rPr>
        <w:t xml:space="preserve"> 201</w:t>
      </w:r>
      <w:r w:rsidR="000E323A">
        <w:rPr>
          <w:rFonts w:ascii="Arial" w:hAnsi="Arial" w:cs="Arial"/>
          <w:color w:val="333333"/>
        </w:rPr>
        <w:t>9</w:t>
      </w:r>
      <w:r w:rsidR="0037768A">
        <w:rPr>
          <w:rFonts w:ascii="Arial" w:hAnsi="Arial" w:cs="Arial"/>
          <w:color w:val="333333"/>
        </w:rPr>
        <w:t xml:space="preserve"> NCCP work</w:t>
      </w:r>
      <w:r>
        <w:rPr>
          <w:rFonts w:ascii="Arial" w:hAnsi="Arial" w:cs="Arial"/>
          <w:color w:val="333333"/>
        </w:rPr>
        <w:t xml:space="preserve"> year involved </w:t>
      </w:r>
      <w:r w:rsidR="008D3786" w:rsidRPr="0051404A">
        <w:rPr>
          <w:rFonts w:ascii="Arial" w:hAnsi="Arial" w:cs="Arial"/>
          <w:color w:val="333333"/>
        </w:rPr>
        <w:t xml:space="preserve">a </w:t>
      </w:r>
      <w:r w:rsidR="004075F4" w:rsidRPr="0051404A">
        <w:rPr>
          <w:rFonts w:ascii="Arial" w:hAnsi="Arial" w:cs="Arial"/>
          <w:color w:val="333333"/>
        </w:rPr>
        <w:t xml:space="preserve">full </w:t>
      </w:r>
      <w:r>
        <w:rPr>
          <w:rFonts w:ascii="Arial" w:hAnsi="Arial" w:cs="Arial"/>
          <w:color w:val="333333"/>
        </w:rPr>
        <w:t xml:space="preserve">review in which a </w:t>
      </w:r>
      <w:r w:rsidR="004075F4" w:rsidRPr="0051404A">
        <w:rPr>
          <w:rFonts w:ascii="Arial" w:hAnsi="Arial" w:cs="Arial"/>
          <w:color w:val="333333"/>
        </w:rPr>
        <w:t>new set of weights</w:t>
      </w:r>
      <w:r>
        <w:rPr>
          <w:rFonts w:ascii="Arial" w:hAnsi="Arial" w:cs="Arial"/>
          <w:color w:val="333333"/>
        </w:rPr>
        <w:t xml:space="preserve"> were developed </w:t>
      </w:r>
      <w:r w:rsidR="0037768A">
        <w:rPr>
          <w:rFonts w:ascii="Arial" w:hAnsi="Arial" w:cs="Arial"/>
          <w:color w:val="333333"/>
        </w:rPr>
        <w:t>for</w:t>
      </w:r>
      <w:r w:rsidR="000E3C96">
        <w:rPr>
          <w:rFonts w:ascii="Arial" w:hAnsi="Arial" w:cs="Arial"/>
          <w:color w:val="333333"/>
        </w:rPr>
        <w:t xml:space="preserve"> </w:t>
      </w:r>
      <w:r w:rsidR="00670647" w:rsidRPr="0051404A">
        <w:rPr>
          <w:rFonts w:ascii="Arial" w:hAnsi="Arial" w:cs="Arial"/>
          <w:color w:val="333333"/>
        </w:rPr>
        <w:t xml:space="preserve">effect from </w:t>
      </w:r>
      <w:r w:rsidR="000E6CCF" w:rsidRPr="0051404A">
        <w:rPr>
          <w:rFonts w:ascii="Arial" w:hAnsi="Arial" w:cs="Arial"/>
          <w:color w:val="333333"/>
        </w:rPr>
        <w:t>1 July 20</w:t>
      </w:r>
      <w:r w:rsidR="000E323A">
        <w:rPr>
          <w:rFonts w:ascii="Arial" w:hAnsi="Arial" w:cs="Arial"/>
          <w:color w:val="333333"/>
        </w:rPr>
        <w:t>20</w:t>
      </w:r>
      <w:r w:rsidR="000E6CCF" w:rsidRPr="0051404A">
        <w:rPr>
          <w:rFonts w:ascii="Arial" w:hAnsi="Arial" w:cs="Arial"/>
          <w:color w:val="333333"/>
        </w:rPr>
        <w:t xml:space="preserve">.  </w:t>
      </w:r>
    </w:p>
    <w:p w14:paraId="0DB7B92F" w14:textId="5DBE14F9" w:rsidR="00770EB2" w:rsidRPr="0051404A" w:rsidRDefault="00843D6F" w:rsidP="00770EB2">
      <w:pPr>
        <w:rPr>
          <w:rFonts w:ascii="Arial" w:hAnsi="Arial" w:cs="Arial"/>
          <w:color w:val="333333"/>
        </w:rPr>
      </w:pPr>
      <w:r>
        <w:rPr>
          <w:rFonts w:ascii="Arial" w:hAnsi="Arial" w:cs="Arial"/>
          <w:color w:val="333333"/>
        </w:rPr>
        <w:t>ICD-10-AM/ACHI 11</w:t>
      </w:r>
      <w:r w:rsidRPr="008B77BC">
        <w:rPr>
          <w:rFonts w:ascii="Arial" w:hAnsi="Arial" w:cs="Arial"/>
          <w:color w:val="333333"/>
        </w:rPr>
        <w:t xml:space="preserve">th Edition </w:t>
      </w:r>
      <w:r w:rsidR="000E323A">
        <w:rPr>
          <w:rFonts w:ascii="Arial" w:hAnsi="Arial" w:cs="Arial"/>
          <w:color w:val="333333"/>
        </w:rPr>
        <w:t xml:space="preserve">was </w:t>
      </w:r>
      <w:r w:rsidRPr="008B77BC">
        <w:rPr>
          <w:rFonts w:ascii="Arial" w:hAnsi="Arial" w:cs="Arial"/>
          <w:color w:val="333333"/>
        </w:rPr>
        <w:t>implemented 1 July 201</w:t>
      </w:r>
      <w:r>
        <w:rPr>
          <w:rFonts w:ascii="Arial" w:hAnsi="Arial" w:cs="Arial"/>
          <w:color w:val="333333"/>
        </w:rPr>
        <w:t>9</w:t>
      </w:r>
      <w:r w:rsidR="00EE3BC4">
        <w:rPr>
          <w:rFonts w:ascii="Arial" w:hAnsi="Arial" w:cs="Arial"/>
          <w:color w:val="333333"/>
        </w:rPr>
        <w:t>, however, not all DHBs upgraded 1 July 2019</w:t>
      </w:r>
      <w:r w:rsidRPr="008B77BC">
        <w:rPr>
          <w:rFonts w:ascii="Arial" w:hAnsi="Arial" w:cs="Arial"/>
          <w:color w:val="333333"/>
        </w:rPr>
        <w:t xml:space="preserve">.  Events coded in </w:t>
      </w:r>
      <w:r w:rsidR="00455C34">
        <w:rPr>
          <w:rFonts w:ascii="Arial" w:hAnsi="Arial" w:cs="Arial"/>
          <w:color w:val="333333"/>
        </w:rPr>
        <w:t xml:space="preserve">ICD-10-AM/ACHI </w:t>
      </w:r>
      <w:r>
        <w:rPr>
          <w:rFonts w:ascii="Arial" w:hAnsi="Arial" w:cs="Arial"/>
          <w:color w:val="333333"/>
        </w:rPr>
        <w:t>11t</w:t>
      </w:r>
      <w:r w:rsidRPr="008B77BC">
        <w:rPr>
          <w:rFonts w:ascii="Arial" w:hAnsi="Arial" w:cs="Arial"/>
          <w:color w:val="333333"/>
        </w:rPr>
        <w:t>h Edition will have their codes back-mapped to ICD-10-AM</w:t>
      </w:r>
      <w:r>
        <w:rPr>
          <w:rFonts w:ascii="Arial" w:hAnsi="Arial" w:cs="Arial"/>
          <w:color w:val="333333"/>
        </w:rPr>
        <w:t>/ACHI</w:t>
      </w:r>
      <w:r w:rsidRPr="008B77BC">
        <w:rPr>
          <w:rFonts w:ascii="Arial" w:hAnsi="Arial" w:cs="Arial"/>
          <w:color w:val="333333"/>
        </w:rPr>
        <w:t xml:space="preserve"> </w:t>
      </w:r>
      <w:r>
        <w:rPr>
          <w:rFonts w:ascii="Arial" w:hAnsi="Arial" w:cs="Arial"/>
          <w:color w:val="333333"/>
        </w:rPr>
        <w:t>8</w:t>
      </w:r>
      <w:r w:rsidRPr="008B77BC">
        <w:rPr>
          <w:rFonts w:ascii="Arial" w:hAnsi="Arial" w:cs="Arial"/>
          <w:color w:val="333333"/>
        </w:rPr>
        <w:t>th Edition which are then used to derive AR-DRG</w:t>
      </w:r>
      <w:r>
        <w:rPr>
          <w:rFonts w:ascii="Arial" w:hAnsi="Arial" w:cs="Arial"/>
          <w:color w:val="333333"/>
        </w:rPr>
        <w:t>7</w:t>
      </w:r>
      <w:r w:rsidRPr="008B77BC">
        <w:rPr>
          <w:rFonts w:ascii="Arial" w:hAnsi="Arial" w:cs="Arial"/>
          <w:color w:val="333333"/>
        </w:rPr>
        <w:t>.0.</w:t>
      </w:r>
      <w:r w:rsidR="00346CC2">
        <w:rPr>
          <w:rFonts w:ascii="Arial" w:hAnsi="Arial" w:cs="Arial"/>
          <w:color w:val="333333"/>
        </w:rPr>
        <w:t xml:space="preserve">  </w:t>
      </w:r>
      <w:r w:rsidRPr="008B77BC">
        <w:rPr>
          <w:rFonts w:ascii="Arial" w:hAnsi="Arial" w:cs="Arial"/>
          <w:color w:val="333333"/>
        </w:rPr>
        <w:t xml:space="preserve">Exclusion rules are based on </w:t>
      </w:r>
      <w:r w:rsidR="00EC4C53">
        <w:rPr>
          <w:rFonts w:ascii="Arial" w:hAnsi="Arial" w:cs="Arial"/>
          <w:color w:val="333333"/>
        </w:rPr>
        <w:t xml:space="preserve">ICD-10-AM/ACHI </w:t>
      </w:r>
      <w:r>
        <w:rPr>
          <w:rFonts w:ascii="Arial" w:hAnsi="Arial" w:cs="Arial"/>
          <w:color w:val="333333"/>
        </w:rPr>
        <w:t>8</w:t>
      </w:r>
      <w:r w:rsidRPr="008B77BC">
        <w:rPr>
          <w:rFonts w:ascii="Arial" w:hAnsi="Arial" w:cs="Arial"/>
          <w:color w:val="333333"/>
        </w:rPr>
        <w:t>th Edition coding and AR-DRG v</w:t>
      </w:r>
      <w:r>
        <w:rPr>
          <w:rFonts w:ascii="Arial" w:hAnsi="Arial" w:cs="Arial"/>
          <w:color w:val="333333"/>
        </w:rPr>
        <w:t>7</w:t>
      </w:r>
      <w:r w:rsidRPr="008B77BC">
        <w:rPr>
          <w:rFonts w:ascii="Arial" w:hAnsi="Arial" w:cs="Arial"/>
          <w:color w:val="333333"/>
        </w:rPr>
        <w:t>.0</w:t>
      </w:r>
      <w:r>
        <w:rPr>
          <w:rFonts w:ascii="Arial" w:hAnsi="Arial" w:cs="Arial"/>
          <w:color w:val="333333"/>
        </w:rPr>
        <w:t xml:space="preserve">.  </w:t>
      </w:r>
      <w:r w:rsidR="00770EB2" w:rsidRPr="0051404A">
        <w:rPr>
          <w:rFonts w:ascii="Arial" w:hAnsi="Arial" w:cs="Arial"/>
          <w:color w:val="333333"/>
        </w:rPr>
        <w:t>This version includes the following changes</w:t>
      </w:r>
      <w:r w:rsidR="00CC0ACD" w:rsidRPr="0051404A">
        <w:rPr>
          <w:rFonts w:ascii="Arial" w:hAnsi="Arial" w:cs="Arial"/>
          <w:color w:val="333333"/>
        </w:rPr>
        <w:t xml:space="preserve"> from the previous year</w:t>
      </w:r>
      <w:r w:rsidR="00770EB2" w:rsidRPr="0051404A">
        <w:rPr>
          <w:rFonts w:ascii="Arial" w:hAnsi="Arial" w:cs="Arial"/>
          <w:color w:val="333333"/>
        </w:rPr>
        <w:t xml:space="preserve">: </w:t>
      </w:r>
    </w:p>
    <w:p w14:paraId="44E2CA1A" w14:textId="074FE594" w:rsidR="00346350" w:rsidRDefault="000D4321" w:rsidP="00346350">
      <w:pPr>
        <w:pStyle w:val="ListParagraph"/>
        <w:numPr>
          <w:ilvl w:val="0"/>
          <w:numId w:val="17"/>
        </w:numPr>
        <w:rPr>
          <w:rFonts w:ascii="Arial" w:hAnsi="Arial" w:cs="Arial"/>
          <w:color w:val="333333"/>
        </w:rPr>
      </w:pPr>
      <w:r>
        <w:rPr>
          <w:rFonts w:ascii="Arial" w:hAnsi="Arial" w:cs="Arial"/>
          <w:color w:val="333333"/>
        </w:rPr>
        <w:t>Revised</w:t>
      </w:r>
      <w:r w:rsidR="00346350">
        <w:rPr>
          <w:rFonts w:ascii="Arial" w:hAnsi="Arial" w:cs="Arial"/>
          <w:color w:val="333333"/>
        </w:rPr>
        <w:t xml:space="preserve"> </w:t>
      </w:r>
      <w:r w:rsidR="00244863">
        <w:rPr>
          <w:rFonts w:ascii="Arial" w:hAnsi="Arial" w:cs="Arial"/>
          <w:color w:val="333333"/>
        </w:rPr>
        <w:t xml:space="preserve">definition of the </w:t>
      </w:r>
      <w:r w:rsidR="00346350">
        <w:rPr>
          <w:rFonts w:ascii="Arial" w:hAnsi="Arial" w:cs="Arial"/>
          <w:color w:val="333333"/>
        </w:rPr>
        <w:t xml:space="preserve">NZ DRG B02W for </w:t>
      </w:r>
      <w:r>
        <w:rPr>
          <w:rFonts w:ascii="Arial" w:hAnsi="Arial" w:cs="Arial"/>
          <w:color w:val="333333"/>
        </w:rPr>
        <w:t>s</w:t>
      </w:r>
      <w:r w:rsidR="00346350">
        <w:rPr>
          <w:rFonts w:ascii="Arial" w:hAnsi="Arial" w:cs="Arial"/>
          <w:color w:val="333333"/>
        </w:rPr>
        <w:t xml:space="preserve">troke </w:t>
      </w:r>
      <w:r>
        <w:rPr>
          <w:rFonts w:ascii="Arial" w:hAnsi="Arial" w:cs="Arial"/>
          <w:color w:val="333333"/>
        </w:rPr>
        <w:t>cl</w:t>
      </w:r>
      <w:r w:rsidR="00346350">
        <w:rPr>
          <w:rFonts w:ascii="Arial" w:hAnsi="Arial" w:cs="Arial"/>
          <w:color w:val="333333"/>
        </w:rPr>
        <w:t xml:space="preserve">ot </w:t>
      </w:r>
      <w:r>
        <w:rPr>
          <w:rFonts w:ascii="Arial" w:hAnsi="Arial" w:cs="Arial"/>
          <w:color w:val="333333"/>
        </w:rPr>
        <w:t>r</w:t>
      </w:r>
      <w:r w:rsidR="00346350">
        <w:rPr>
          <w:rFonts w:ascii="Arial" w:hAnsi="Arial" w:cs="Arial"/>
          <w:color w:val="333333"/>
        </w:rPr>
        <w:t>etrieval</w:t>
      </w:r>
    </w:p>
    <w:p w14:paraId="2A602C23" w14:textId="2857A576" w:rsidR="00346350" w:rsidRDefault="00346350" w:rsidP="000D4321">
      <w:pPr>
        <w:pStyle w:val="ListParagraph"/>
        <w:numPr>
          <w:ilvl w:val="0"/>
          <w:numId w:val="17"/>
        </w:numPr>
        <w:rPr>
          <w:rFonts w:ascii="Arial" w:hAnsi="Arial" w:cs="Arial"/>
          <w:color w:val="333333"/>
        </w:rPr>
      </w:pPr>
      <w:r w:rsidRPr="000D4321">
        <w:rPr>
          <w:rFonts w:ascii="Arial" w:hAnsi="Arial" w:cs="Arial"/>
          <w:color w:val="333333"/>
        </w:rPr>
        <w:t>Retired co-payment</w:t>
      </w:r>
      <w:r w:rsidR="000D4321">
        <w:rPr>
          <w:rFonts w:ascii="Arial" w:hAnsi="Arial" w:cs="Arial"/>
          <w:color w:val="333333"/>
        </w:rPr>
        <w:t xml:space="preserve"> for i</w:t>
      </w:r>
      <w:r w:rsidR="00CC4DD9" w:rsidRPr="000D4321">
        <w:rPr>
          <w:rFonts w:ascii="Arial" w:hAnsi="Arial" w:cs="Arial"/>
          <w:color w:val="333333"/>
        </w:rPr>
        <w:t xml:space="preserve">solated </w:t>
      </w:r>
      <w:r w:rsidR="000D4321">
        <w:rPr>
          <w:rFonts w:ascii="Arial" w:hAnsi="Arial" w:cs="Arial"/>
          <w:color w:val="333333"/>
        </w:rPr>
        <w:t>l</w:t>
      </w:r>
      <w:r w:rsidR="00CC4DD9" w:rsidRPr="000D4321">
        <w:rPr>
          <w:rFonts w:ascii="Arial" w:hAnsi="Arial" w:cs="Arial"/>
          <w:color w:val="333333"/>
        </w:rPr>
        <w:t xml:space="preserve">imb </w:t>
      </w:r>
      <w:r w:rsidR="000D4321">
        <w:rPr>
          <w:rFonts w:ascii="Arial" w:hAnsi="Arial" w:cs="Arial"/>
          <w:color w:val="333333"/>
        </w:rPr>
        <w:t>i</w:t>
      </w:r>
      <w:r w:rsidR="00CC4DD9" w:rsidRPr="000D4321">
        <w:rPr>
          <w:rFonts w:ascii="Arial" w:hAnsi="Arial" w:cs="Arial"/>
          <w:color w:val="333333"/>
        </w:rPr>
        <w:t>nfusion</w:t>
      </w:r>
      <w:r w:rsidRPr="000D4321">
        <w:rPr>
          <w:rFonts w:ascii="Arial" w:hAnsi="Arial" w:cs="Arial"/>
          <w:color w:val="333333"/>
        </w:rPr>
        <w:t xml:space="preserve"> </w:t>
      </w:r>
    </w:p>
    <w:p w14:paraId="0DCAD76D" w14:textId="77777777" w:rsidR="000D4321" w:rsidRDefault="000D4321" w:rsidP="000D4321">
      <w:pPr>
        <w:pStyle w:val="ListParagraph"/>
        <w:numPr>
          <w:ilvl w:val="0"/>
          <w:numId w:val="17"/>
        </w:numPr>
        <w:rPr>
          <w:rFonts w:ascii="Arial" w:hAnsi="Arial" w:cs="Arial"/>
          <w:color w:val="333333"/>
        </w:rPr>
      </w:pPr>
      <w:r>
        <w:rPr>
          <w:rFonts w:ascii="Arial" w:hAnsi="Arial" w:cs="Arial"/>
          <w:color w:val="333333"/>
        </w:rPr>
        <w:t>New co-payments for:</w:t>
      </w:r>
    </w:p>
    <w:p w14:paraId="74D059D4" w14:textId="6A24A78D" w:rsidR="000D4321" w:rsidRDefault="000D4321" w:rsidP="000D4321">
      <w:pPr>
        <w:pStyle w:val="ListParagraph"/>
        <w:numPr>
          <w:ilvl w:val="1"/>
          <w:numId w:val="17"/>
        </w:numPr>
        <w:rPr>
          <w:rFonts w:ascii="Arial" w:hAnsi="Arial" w:cs="Arial"/>
          <w:color w:val="333333"/>
        </w:rPr>
      </w:pPr>
      <w:r>
        <w:rPr>
          <w:rFonts w:ascii="Arial" w:hAnsi="Arial" w:cs="Arial"/>
          <w:color w:val="333333"/>
        </w:rPr>
        <w:t>Gender affirming surge</w:t>
      </w:r>
      <w:r w:rsidR="002D6C55">
        <w:rPr>
          <w:rFonts w:ascii="Arial" w:hAnsi="Arial" w:cs="Arial"/>
          <w:color w:val="333333"/>
        </w:rPr>
        <w:t>r</w:t>
      </w:r>
      <w:r>
        <w:rPr>
          <w:rFonts w:ascii="Arial" w:hAnsi="Arial" w:cs="Arial"/>
          <w:color w:val="333333"/>
        </w:rPr>
        <w:t>y</w:t>
      </w:r>
    </w:p>
    <w:p w14:paraId="457EF594" w14:textId="408B6DFF" w:rsidR="000D4321" w:rsidRDefault="000D4321" w:rsidP="000D4321">
      <w:pPr>
        <w:pStyle w:val="ListParagraph"/>
        <w:numPr>
          <w:ilvl w:val="1"/>
          <w:numId w:val="17"/>
        </w:numPr>
        <w:rPr>
          <w:rFonts w:ascii="Arial" w:hAnsi="Arial" w:cs="Arial"/>
          <w:color w:val="333333"/>
        </w:rPr>
      </w:pPr>
      <w:r>
        <w:rPr>
          <w:rFonts w:ascii="Arial" w:hAnsi="Arial" w:cs="Arial"/>
          <w:color w:val="333333"/>
        </w:rPr>
        <w:t>Cardiac lead extraction</w:t>
      </w:r>
    </w:p>
    <w:p w14:paraId="4689FE9A" w14:textId="264CC89E" w:rsidR="00346350" w:rsidRPr="0051404A" w:rsidRDefault="00346350" w:rsidP="00346350">
      <w:pPr>
        <w:pStyle w:val="ListParagraph"/>
        <w:numPr>
          <w:ilvl w:val="0"/>
          <w:numId w:val="17"/>
        </w:numPr>
        <w:rPr>
          <w:rFonts w:ascii="Arial" w:hAnsi="Arial" w:cs="Arial"/>
          <w:color w:val="333333"/>
        </w:rPr>
      </w:pPr>
      <w:r w:rsidRPr="0051404A">
        <w:rPr>
          <w:rFonts w:ascii="Arial" w:hAnsi="Arial" w:cs="Arial"/>
          <w:color w:val="333333"/>
        </w:rPr>
        <w:t xml:space="preserve">Revised co-payment values </w:t>
      </w:r>
      <w:r w:rsidR="000D4321">
        <w:rPr>
          <w:rFonts w:ascii="Arial" w:hAnsi="Arial" w:cs="Arial"/>
          <w:color w:val="333333"/>
        </w:rPr>
        <w:t>for</w:t>
      </w:r>
      <w:r w:rsidRPr="0051404A">
        <w:rPr>
          <w:rFonts w:ascii="Arial" w:hAnsi="Arial" w:cs="Arial"/>
          <w:color w:val="333333"/>
        </w:rPr>
        <w:t>:</w:t>
      </w:r>
    </w:p>
    <w:p w14:paraId="36F92327" w14:textId="77777777" w:rsidR="00346350" w:rsidRPr="0051404A" w:rsidRDefault="00346350" w:rsidP="00346350">
      <w:pPr>
        <w:pStyle w:val="ListParagraph"/>
        <w:numPr>
          <w:ilvl w:val="1"/>
          <w:numId w:val="17"/>
        </w:numPr>
        <w:rPr>
          <w:rFonts w:ascii="Arial" w:hAnsi="Arial" w:cs="Arial"/>
          <w:color w:val="333333"/>
        </w:rPr>
      </w:pPr>
      <w:r w:rsidRPr="0051404A">
        <w:rPr>
          <w:rFonts w:ascii="Arial" w:hAnsi="Arial" w:cs="Arial"/>
          <w:color w:val="333333"/>
        </w:rPr>
        <w:t>Abdominal aortic aneurysm (AAA)</w:t>
      </w:r>
    </w:p>
    <w:p w14:paraId="0EC65468" w14:textId="77777777" w:rsidR="00346350" w:rsidRPr="0051404A" w:rsidRDefault="00346350" w:rsidP="00346350">
      <w:pPr>
        <w:pStyle w:val="ListParagraph"/>
        <w:numPr>
          <w:ilvl w:val="1"/>
          <w:numId w:val="17"/>
        </w:numPr>
        <w:rPr>
          <w:rFonts w:ascii="Arial" w:hAnsi="Arial" w:cs="Arial"/>
          <w:color w:val="333333"/>
        </w:rPr>
      </w:pPr>
      <w:r w:rsidRPr="0051404A">
        <w:rPr>
          <w:rFonts w:ascii="Arial" w:hAnsi="Arial" w:cs="Arial"/>
          <w:color w:val="333333"/>
        </w:rPr>
        <w:t xml:space="preserve">Atrial septal defect (ASD) </w:t>
      </w:r>
    </w:p>
    <w:p w14:paraId="69A0C6F6" w14:textId="77777777" w:rsidR="00346350" w:rsidRPr="0051404A" w:rsidRDefault="00346350" w:rsidP="00346350">
      <w:pPr>
        <w:pStyle w:val="ListParagraph"/>
        <w:numPr>
          <w:ilvl w:val="1"/>
          <w:numId w:val="17"/>
        </w:numPr>
        <w:rPr>
          <w:rFonts w:ascii="Arial" w:hAnsi="Arial" w:cs="Arial"/>
          <w:color w:val="333333"/>
        </w:rPr>
      </w:pPr>
      <w:r w:rsidRPr="0051404A">
        <w:rPr>
          <w:rFonts w:ascii="Arial" w:hAnsi="Arial" w:cs="Arial"/>
          <w:color w:val="333333"/>
        </w:rPr>
        <w:t xml:space="preserve">Scoliosis </w:t>
      </w:r>
      <w:r>
        <w:rPr>
          <w:rFonts w:ascii="Arial" w:hAnsi="Arial" w:cs="Arial"/>
          <w:color w:val="333333"/>
        </w:rPr>
        <w:t xml:space="preserve"> </w:t>
      </w:r>
    </w:p>
    <w:p w14:paraId="57FDB983" w14:textId="77777777" w:rsidR="00346350" w:rsidRPr="0051404A" w:rsidRDefault="00346350" w:rsidP="00346350">
      <w:pPr>
        <w:pStyle w:val="ListParagraph"/>
        <w:numPr>
          <w:ilvl w:val="1"/>
          <w:numId w:val="17"/>
        </w:numPr>
        <w:rPr>
          <w:rFonts w:ascii="Arial" w:hAnsi="Arial" w:cs="Arial"/>
          <w:color w:val="333333"/>
        </w:rPr>
      </w:pPr>
      <w:r w:rsidRPr="0051404A">
        <w:rPr>
          <w:rFonts w:ascii="Arial" w:hAnsi="Arial" w:cs="Arial"/>
          <w:color w:val="333333"/>
        </w:rPr>
        <w:t>Live donor nephrectomy</w:t>
      </w:r>
    </w:p>
    <w:p w14:paraId="37087CDC" w14:textId="77777777" w:rsidR="00346350" w:rsidRPr="0051404A" w:rsidRDefault="00346350" w:rsidP="00346350">
      <w:pPr>
        <w:pStyle w:val="ListParagraph"/>
        <w:numPr>
          <w:ilvl w:val="1"/>
          <w:numId w:val="17"/>
        </w:numPr>
        <w:rPr>
          <w:rFonts w:ascii="Arial" w:hAnsi="Arial" w:cs="Arial"/>
          <w:color w:val="333333"/>
        </w:rPr>
      </w:pPr>
      <w:r w:rsidRPr="0051404A">
        <w:rPr>
          <w:rFonts w:ascii="Arial" w:hAnsi="Arial" w:cs="Arial"/>
          <w:color w:val="333333"/>
        </w:rPr>
        <w:t>Ventricular assist devices (VADs)</w:t>
      </w:r>
    </w:p>
    <w:p w14:paraId="5BAAC495" w14:textId="77777777" w:rsidR="00346350" w:rsidRPr="0051404A" w:rsidRDefault="00346350" w:rsidP="00346350">
      <w:pPr>
        <w:pStyle w:val="ListParagraph"/>
        <w:numPr>
          <w:ilvl w:val="1"/>
          <w:numId w:val="17"/>
        </w:numPr>
        <w:rPr>
          <w:rFonts w:ascii="Arial" w:hAnsi="Arial" w:cs="Arial"/>
          <w:color w:val="333333"/>
        </w:rPr>
      </w:pPr>
      <w:r w:rsidRPr="0051404A">
        <w:rPr>
          <w:rFonts w:ascii="Arial" w:hAnsi="Arial" w:cs="Arial"/>
          <w:color w:val="333333"/>
        </w:rPr>
        <w:t>Complex traumatic limb cases</w:t>
      </w:r>
    </w:p>
    <w:p w14:paraId="41447EF7" w14:textId="77777777" w:rsidR="00346350" w:rsidRPr="0051404A" w:rsidRDefault="00346350" w:rsidP="00346350">
      <w:pPr>
        <w:pStyle w:val="ListParagraph"/>
        <w:numPr>
          <w:ilvl w:val="1"/>
          <w:numId w:val="17"/>
        </w:numPr>
        <w:rPr>
          <w:rFonts w:ascii="Arial" w:hAnsi="Arial" w:cs="Arial"/>
          <w:color w:val="333333"/>
        </w:rPr>
      </w:pPr>
      <w:r w:rsidRPr="0051404A">
        <w:rPr>
          <w:rFonts w:ascii="Arial" w:hAnsi="Arial" w:cs="Arial"/>
          <w:color w:val="333333"/>
        </w:rPr>
        <w:t>Bilateral mastectomy or combined mastectomy and reconstruction</w:t>
      </w:r>
    </w:p>
    <w:p w14:paraId="7A73835D" w14:textId="0A7F065D" w:rsidR="000D4321" w:rsidRDefault="000D4321" w:rsidP="000D4321">
      <w:pPr>
        <w:pStyle w:val="ListParagraph"/>
        <w:numPr>
          <w:ilvl w:val="0"/>
          <w:numId w:val="17"/>
        </w:numPr>
        <w:rPr>
          <w:rFonts w:ascii="Arial" w:hAnsi="Arial" w:cs="Arial"/>
          <w:color w:val="333333"/>
        </w:rPr>
      </w:pPr>
      <w:r>
        <w:rPr>
          <w:rFonts w:ascii="Arial" w:hAnsi="Arial" w:cs="Arial"/>
          <w:color w:val="333333"/>
        </w:rPr>
        <w:t>Revised b</w:t>
      </w:r>
      <w:r w:rsidRPr="00A94E7A">
        <w:rPr>
          <w:rFonts w:ascii="Arial" w:hAnsi="Arial" w:cs="Arial"/>
          <w:color w:val="333333"/>
        </w:rPr>
        <w:t xml:space="preserve">ilateral </w:t>
      </w:r>
      <w:r>
        <w:rPr>
          <w:rFonts w:ascii="Arial" w:hAnsi="Arial" w:cs="Arial"/>
          <w:color w:val="333333"/>
        </w:rPr>
        <w:t>m</w:t>
      </w:r>
      <w:r w:rsidRPr="00A94E7A">
        <w:rPr>
          <w:rFonts w:ascii="Arial" w:hAnsi="Arial" w:cs="Arial"/>
          <w:color w:val="333333"/>
        </w:rPr>
        <w:t xml:space="preserve">astectomy or </w:t>
      </w:r>
      <w:r>
        <w:rPr>
          <w:rFonts w:ascii="Arial" w:hAnsi="Arial" w:cs="Arial"/>
          <w:color w:val="333333"/>
        </w:rPr>
        <w:t>c</w:t>
      </w:r>
      <w:r w:rsidRPr="00A94E7A">
        <w:rPr>
          <w:rFonts w:ascii="Arial" w:hAnsi="Arial" w:cs="Arial"/>
          <w:color w:val="333333"/>
        </w:rPr>
        <w:t xml:space="preserve">ombined </w:t>
      </w:r>
      <w:r>
        <w:rPr>
          <w:rFonts w:ascii="Arial" w:hAnsi="Arial" w:cs="Arial"/>
          <w:color w:val="333333"/>
        </w:rPr>
        <w:t>m</w:t>
      </w:r>
      <w:r w:rsidRPr="00A94E7A">
        <w:rPr>
          <w:rFonts w:ascii="Arial" w:hAnsi="Arial" w:cs="Arial"/>
          <w:color w:val="333333"/>
        </w:rPr>
        <w:t xml:space="preserve">astectomy and </w:t>
      </w:r>
      <w:r>
        <w:rPr>
          <w:rFonts w:ascii="Arial" w:hAnsi="Arial" w:cs="Arial"/>
          <w:color w:val="333333"/>
        </w:rPr>
        <w:t>r</w:t>
      </w:r>
      <w:r w:rsidRPr="00A94E7A">
        <w:rPr>
          <w:rFonts w:ascii="Arial" w:hAnsi="Arial" w:cs="Arial"/>
          <w:color w:val="333333"/>
        </w:rPr>
        <w:t>econstruction</w:t>
      </w:r>
      <w:r>
        <w:rPr>
          <w:rFonts w:ascii="Arial" w:hAnsi="Arial" w:cs="Arial"/>
          <w:color w:val="333333"/>
        </w:rPr>
        <w:t xml:space="preserve"> co-payment to include DRG J14Z</w:t>
      </w:r>
    </w:p>
    <w:p w14:paraId="3C838963" w14:textId="65911895" w:rsidR="000D4321" w:rsidRDefault="000D4321" w:rsidP="000D4321">
      <w:pPr>
        <w:pStyle w:val="ListParagraph"/>
        <w:numPr>
          <w:ilvl w:val="0"/>
          <w:numId w:val="17"/>
        </w:numPr>
        <w:rPr>
          <w:rFonts w:ascii="Arial" w:hAnsi="Arial" w:cs="Arial"/>
          <w:color w:val="333333"/>
        </w:rPr>
      </w:pPr>
      <w:r>
        <w:rPr>
          <w:rFonts w:ascii="Arial" w:hAnsi="Arial" w:cs="Arial"/>
          <w:color w:val="333333"/>
        </w:rPr>
        <w:t>New exclusion rule for t</w:t>
      </w:r>
      <w:r w:rsidRPr="00F61A10">
        <w:rPr>
          <w:rFonts w:ascii="Arial" w:hAnsi="Arial" w:cs="Arial"/>
          <w:color w:val="333333"/>
        </w:rPr>
        <w:t xml:space="preserve">ransrectal </w:t>
      </w:r>
      <w:r>
        <w:rPr>
          <w:rFonts w:ascii="Arial" w:hAnsi="Arial" w:cs="Arial"/>
          <w:color w:val="333333"/>
        </w:rPr>
        <w:t>u</w:t>
      </w:r>
      <w:r w:rsidRPr="00F61A10">
        <w:rPr>
          <w:rFonts w:ascii="Arial" w:hAnsi="Arial" w:cs="Arial"/>
          <w:color w:val="333333"/>
        </w:rPr>
        <w:t xml:space="preserve">ltrasound (TRUS) </w:t>
      </w:r>
      <w:r>
        <w:rPr>
          <w:rFonts w:ascii="Arial" w:hAnsi="Arial" w:cs="Arial"/>
          <w:color w:val="333333"/>
        </w:rPr>
        <w:t>g</w:t>
      </w:r>
      <w:r w:rsidRPr="00F61A10">
        <w:rPr>
          <w:rFonts w:ascii="Arial" w:hAnsi="Arial" w:cs="Arial"/>
          <w:color w:val="333333"/>
        </w:rPr>
        <w:t xml:space="preserve">uided </w:t>
      </w:r>
      <w:r>
        <w:rPr>
          <w:rFonts w:ascii="Arial" w:hAnsi="Arial" w:cs="Arial"/>
          <w:color w:val="333333"/>
        </w:rPr>
        <w:t>b</w:t>
      </w:r>
      <w:r w:rsidRPr="00F61A10">
        <w:rPr>
          <w:rFonts w:ascii="Arial" w:hAnsi="Arial" w:cs="Arial"/>
          <w:color w:val="333333"/>
        </w:rPr>
        <w:t xml:space="preserve">iopsy of </w:t>
      </w:r>
      <w:r>
        <w:rPr>
          <w:rFonts w:ascii="Arial" w:hAnsi="Arial" w:cs="Arial"/>
          <w:color w:val="333333"/>
        </w:rPr>
        <w:t>p</w:t>
      </w:r>
      <w:r w:rsidRPr="00F61A10">
        <w:rPr>
          <w:rFonts w:ascii="Arial" w:hAnsi="Arial" w:cs="Arial"/>
          <w:color w:val="333333"/>
        </w:rPr>
        <w:t xml:space="preserve">rostate and </w:t>
      </w:r>
      <w:r>
        <w:rPr>
          <w:rFonts w:ascii="Arial" w:hAnsi="Arial" w:cs="Arial"/>
          <w:color w:val="333333"/>
        </w:rPr>
        <w:t>t</w:t>
      </w:r>
      <w:r w:rsidRPr="00F61A10">
        <w:rPr>
          <w:rFonts w:ascii="Arial" w:hAnsi="Arial" w:cs="Arial"/>
          <w:color w:val="333333"/>
        </w:rPr>
        <w:t>ran</w:t>
      </w:r>
      <w:r>
        <w:rPr>
          <w:rFonts w:ascii="Arial" w:hAnsi="Arial" w:cs="Arial"/>
          <w:color w:val="333333"/>
        </w:rPr>
        <w:t>s</w:t>
      </w:r>
      <w:r w:rsidRPr="00F61A10">
        <w:rPr>
          <w:rFonts w:ascii="Arial" w:hAnsi="Arial" w:cs="Arial"/>
          <w:color w:val="333333"/>
        </w:rPr>
        <w:t xml:space="preserve">perineal (TPA) </w:t>
      </w:r>
      <w:r>
        <w:rPr>
          <w:rFonts w:ascii="Arial" w:hAnsi="Arial" w:cs="Arial"/>
          <w:color w:val="333333"/>
        </w:rPr>
        <w:t>b</w:t>
      </w:r>
      <w:r w:rsidRPr="00F61A10">
        <w:rPr>
          <w:rFonts w:ascii="Arial" w:hAnsi="Arial" w:cs="Arial"/>
          <w:color w:val="333333"/>
        </w:rPr>
        <w:t xml:space="preserve">iopsy of </w:t>
      </w:r>
      <w:r>
        <w:rPr>
          <w:rFonts w:ascii="Arial" w:hAnsi="Arial" w:cs="Arial"/>
          <w:color w:val="333333"/>
        </w:rPr>
        <w:t>p</w:t>
      </w:r>
      <w:r w:rsidRPr="00F61A10">
        <w:rPr>
          <w:rFonts w:ascii="Arial" w:hAnsi="Arial" w:cs="Arial"/>
          <w:color w:val="333333"/>
        </w:rPr>
        <w:t>rostate</w:t>
      </w:r>
    </w:p>
    <w:p w14:paraId="1D3A6585" w14:textId="77A111DD" w:rsidR="000D4321" w:rsidRDefault="000D4321" w:rsidP="000D4321">
      <w:pPr>
        <w:pStyle w:val="ListParagraph"/>
        <w:numPr>
          <w:ilvl w:val="0"/>
          <w:numId w:val="17"/>
        </w:numPr>
        <w:rPr>
          <w:rFonts w:ascii="Arial" w:hAnsi="Arial" w:cs="Arial"/>
          <w:color w:val="333333"/>
        </w:rPr>
      </w:pPr>
      <w:r>
        <w:rPr>
          <w:rFonts w:ascii="Arial" w:hAnsi="Arial" w:cs="Arial"/>
          <w:color w:val="333333"/>
        </w:rPr>
        <w:t>Revised exclusion rules:</w:t>
      </w:r>
    </w:p>
    <w:p w14:paraId="64556EE3" w14:textId="32C1E7BB" w:rsidR="000D4321" w:rsidRDefault="000D4321" w:rsidP="000D4321">
      <w:pPr>
        <w:pStyle w:val="ListParagraph"/>
        <w:numPr>
          <w:ilvl w:val="1"/>
          <w:numId w:val="17"/>
        </w:numPr>
        <w:rPr>
          <w:rFonts w:ascii="Arial" w:hAnsi="Arial" w:cs="Arial"/>
          <w:color w:val="333333"/>
        </w:rPr>
      </w:pPr>
      <w:r>
        <w:rPr>
          <w:rFonts w:ascii="Arial" w:hAnsi="Arial" w:cs="Arial"/>
          <w:color w:val="333333"/>
        </w:rPr>
        <w:t>Rhesus isoimmunisation and other isoimmunisation</w:t>
      </w:r>
    </w:p>
    <w:p w14:paraId="608C8A42" w14:textId="04E03582" w:rsidR="000D4321" w:rsidRDefault="000D4321" w:rsidP="000D4321">
      <w:pPr>
        <w:pStyle w:val="ListParagraph"/>
        <w:numPr>
          <w:ilvl w:val="1"/>
          <w:numId w:val="17"/>
        </w:numPr>
        <w:rPr>
          <w:rFonts w:ascii="Arial" w:hAnsi="Arial" w:cs="Arial"/>
          <w:color w:val="333333"/>
        </w:rPr>
      </w:pPr>
      <w:r>
        <w:rPr>
          <w:rFonts w:ascii="Arial" w:hAnsi="Arial" w:cs="Arial"/>
          <w:color w:val="333333"/>
        </w:rPr>
        <w:t>Renal haemodialysis</w:t>
      </w:r>
    </w:p>
    <w:p w14:paraId="0AA0ED9B" w14:textId="2338D9AB" w:rsidR="000D4321" w:rsidRDefault="000D4321" w:rsidP="000D4321">
      <w:pPr>
        <w:pStyle w:val="ListParagraph"/>
        <w:numPr>
          <w:ilvl w:val="1"/>
          <w:numId w:val="17"/>
        </w:numPr>
        <w:rPr>
          <w:rFonts w:ascii="Arial" w:hAnsi="Arial" w:cs="Arial"/>
          <w:color w:val="333333"/>
        </w:rPr>
      </w:pPr>
      <w:r>
        <w:rPr>
          <w:rFonts w:ascii="Arial" w:hAnsi="Arial" w:cs="Arial"/>
          <w:color w:val="333333"/>
        </w:rPr>
        <w:t>Same day radiotherapy</w:t>
      </w:r>
    </w:p>
    <w:p w14:paraId="09FD504C" w14:textId="7F2F4138" w:rsidR="000F7950" w:rsidRPr="002E17FB" w:rsidRDefault="000D4321" w:rsidP="000F7950">
      <w:pPr>
        <w:pStyle w:val="ListParagraph"/>
        <w:numPr>
          <w:ilvl w:val="0"/>
          <w:numId w:val="17"/>
        </w:numPr>
        <w:rPr>
          <w:rFonts w:ascii="Arial" w:hAnsi="Arial" w:cs="Arial"/>
          <w:i/>
          <w:color w:val="333333"/>
        </w:rPr>
      </w:pPr>
      <w:bookmarkStart w:id="15" w:name="_Hlk25607109"/>
      <w:r w:rsidRPr="000F7950">
        <w:rPr>
          <w:rFonts w:ascii="Arial" w:hAnsi="Arial" w:cs="Arial"/>
          <w:color w:val="333333"/>
        </w:rPr>
        <w:t>New health specialty code</w:t>
      </w:r>
      <w:r w:rsidR="000F7950" w:rsidRPr="000F7950">
        <w:t xml:space="preserve"> </w:t>
      </w:r>
      <w:r w:rsidR="000F7950" w:rsidRPr="000F7950">
        <w:rPr>
          <w:rFonts w:ascii="Arial" w:hAnsi="Arial" w:cs="Arial"/>
          <w:color w:val="333333"/>
        </w:rPr>
        <w:t xml:space="preserve">S44 </w:t>
      </w:r>
      <w:r w:rsidR="000F7950" w:rsidRPr="002E17FB">
        <w:rPr>
          <w:rFonts w:ascii="Arial" w:hAnsi="Arial" w:cs="Arial"/>
          <w:i/>
          <w:color w:val="333333"/>
        </w:rPr>
        <w:t>Orthopaedic spinal surgery</w:t>
      </w:r>
    </w:p>
    <w:p w14:paraId="05A0C476" w14:textId="3DD56F72" w:rsidR="000D4321" w:rsidRDefault="000F7950" w:rsidP="000D4321">
      <w:pPr>
        <w:pStyle w:val="ListParagraph"/>
        <w:numPr>
          <w:ilvl w:val="0"/>
          <w:numId w:val="17"/>
        </w:numPr>
        <w:rPr>
          <w:rFonts w:ascii="Arial" w:hAnsi="Arial" w:cs="Arial"/>
          <w:color w:val="333333"/>
        </w:rPr>
      </w:pPr>
      <w:r>
        <w:rPr>
          <w:rFonts w:ascii="Arial" w:hAnsi="Arial" w:cs="Arial"/>
          <w:color w:val="333333"/>
        </w:rPr>
        <w:t>Health specia</w:t>
      </w:r>
      <w:r w:rsidR="00401D81">
        <w:rPr>
          <w:rFonts w:ascii="Arial" w:hAnsi="Arial" w:cs="Arial"/>
          <w:color w:val="333333"/>
        </w:rPr>
        <w:t>l</w:t>
      </w:r>
      <w:r>
        <w:rPr>
          <w:rFonts w:ascii="Arial" w:hAnsi="Arial" w:cs="Arial"/>
          <w:color w:val="333333"/>
        </w:rPr>
        <w:t xml:space="preserve">ty code </w:t>
      </w:r>
      <w:r w:rsidR="000D4321">
        <w:rPr>
          <w:rFonts w:ascii="Arial" w:hAnsi="Arial" w:cs="Arial"/>
          <w:color w:val="333333"/>
        </w:rPr>
        <w:t xml:space="preserve">P39 </w:t>
      </w:r>
      <w:r w:rsidR="000D4321" w:rsidRPr="00623383">
        <w:rPr>
          <w:rFonts w:ascii="Arial" w:hAnsi="Arial" w:cs="Arial"/>
          <w:i/>
          <w:color w:val="333333"/>
        </w:rPr>
        <w:t xml:space="preserve">Maternal Fetal Medicine </w:t>
      </w:r>
      <w:r>
        <w:rPr>
          <w:rFonts w:ascii="Arial" w:hAnsi="Arial" w:cs="Arial"/>
          <w:color w:val="333333"/>
        </w:rPr>
        <w:t xml:space="preserve">(MFM) </w:t>
      </w:r>
      <w:r w:rsidR="000D4321" w:rsidRPr="00623383">
        <w:rPr>
          <w:rFonts w:ascii="Arial" w:hAnsi="Arial" w:cs="Arial"/>
          <w:i/>
          <w:color w:val="333333"/>
        </w:rPr>
        <w:t>Services</w:t>
      </w:r>
      <w:r w:rsidR="000D4321" w:rsidRPr="00766DC6">
        <w:rPr>
          <w:rFonts w:ascii="Arial" w:hAnsi="Arial" w:cs="Arial"/>
          <w:color w:val="333333"/>
        </w:rPr>
        <w:t xml:space="preserve"> </w:t>
      </w:r>
      <w:bookmarkEnd w:id="15"/>
      <w:r>
        <w:rPr>
          <w:rFonts w:ascii="Arial" w:hAnsi="Arial" w:cs="Arial"/>
          <w:color w:val="333333"/>
        </w:rPr>
        <w:t>added to the NMDS.  Prev</w:t>
      </w:r>
      <w:r w:rsidR="007B6D0C">
        <w:rPr>
          <w:rFonts w:ascii="Arial" w:hAnsi="Arial" w:cs="Arial"/>
          <w:color w:val="333333"/>
        </w:rPr>
        <w:t>i</w:t>
      </w:r>
      <w:r>
        <w:rPr>
          <w:rFonts w:ascii="Arial" w:hAnsi="Arial" w:cs="Arial"/>
          <w:color w:val="333333"/>
        </w:rPr>
        <w:t>ously valid for NNPAC reporting only</w:t>
      </w:r>
    </w:p>
    <w:p w14:paraId="233DD361" w14:textId="434A748F" w:rsidR="00D319BB" w:rsidRPr="002D6C55" w:rsidRDefault="00D319BB" w:rsidP="000D4321">
      <w:pPr>
        <w:pStyle w:val="ListParagraph"/>
        <w:numPr>
          <w:ilvl w:val="0"/>
          <w:numId w:val="17"/>
        </w:numPr>
        <w:rPr>
          <w:rFonts w:ascii="Arial" w:hAnsi="Arial" w:cs="Arial"/>
          <w:color w:val="333333"/>
        </w:rPr>
      </w:pPr>
      <w:r>
        <w:rPr>
          <w:rFonts w:ascii="Arial" w:hAnsi="Arial" w:cs="Arial"/>
          <w:color w:val="333333"/>
        </w:rPr>
        <w:t>Added Appendix 8:  ICD-10-AM/ACHI Mapping Table</w:t>
      </w:r>
      <w:r w:rsidR="00AD1B57">
        <w:rPr>
          <w:rFonts w:ascii="Arial" w:hAnsi="Arial" w:cs="Arial"/>
          <w:color w:val="333333"/>
        </w:rPr>
        <w:t>.</w:t>
      </w:r>
    </w:p>
    <w:p w14:paraId="14C245E6" w14:textId="77777777" w:rsidR="000E323A" w:rsidRPr="00766DC6" w:rsidRDefault="000E323A" w:rsidP="00766DC6">
      <w:pPr>
        <w:pStyle w:val="ListParagraph"/>
        <w:ind w:left="1440"/>
        <w:rPr>
          <w:rFonts w:ascii="Arial" w:hAnsi="Arial" w:cs="Arial"/>
          <w:color w:val="333333"/>
        </w:rPr>
      </w:pPr>
    </w:p>
    <w:p w14:paraId="745B8A99" w14:textId="025E81D9" w:rsidR="002936BD" w:rsidRDefault="002936BD" w:rsidP="002936BD">
      <w:pPr>
        <w:rPr>
          <w:rFonts w:ascii="Arial" w:hAnsi="Arial" w:cs="Arial"/>
          <w:color w:val="333333"/>
        </w:rPr>
      </w:pPr>
      <w:r w:rsidRPr="004F4E46">
        <w:rPr>
          <w:rFonts w:ascii="Arial" w:hAnsi="Arial" w:cs="Arial"/>
          <w:color w:val="333333"/>
        </w:rPr>
        <w:t xml:space="preserve">A more detailed list of changes arising during the review is given in section </w:t>
      </w:r>
      <w:r w:rsidRPr="004F4E46">
        <w:rPr>
          <w:rFonts w:ascii="Arial" w:hAnsi="Arial" w:cs="Arial"/>
          <w:color w:val="333333"/>
          <w:highlight w:val="lightGray"/>
        </w:rPr>
        <w:fldChar w:fldCharType="begin"/>
      </w:r>
      <w:r w:rsidRPr="004F4E46">
        <w:rPr>
          <w:rFonts w:ascii="Arial" w:hAnsi="Arial" w:cs="Arial"/>
          <w:color w:val="333333"/>
          <w:highlight w:val="lightGray"/>
        </w:rPr>
        <w:instrText xml:space="preserve"> REF _Ref261004138 \n \h  \* MERGEFORMAT </w:instrText>
      </w:r>
      <w:r w:rsidRPr="004F4E46">
        <w:rPr>
          <w:rFonts w:ascii="Arial" w:hAnsi="Arial" w:cs="Arial"/>
          <w:color w:val="333333"/>
          <w:highlight w:val="lightGray"/>
        </w:rPr>
      </w:r>
      <w:r w:rsidRPr="004F4E46">
        <w:rPr>
          <w:rFonts w:ascii="Arial" w:hAnsi="Arial" w:cs="Arial"/>
          <w:color w:val="333333"/>
          <w:highlight w:val="lightGray"/>
        </w:rPr>
        <w:fldChar w:fldCharType="separate"/>
      </w:r>
      <w:r w:rsidR="008064F7">
        <w:rPr>
          <w:rFonts w:ascii="Arial" w:hAnsi="Arial" w:cs="Arial"/>
          <w:color w:val="333333"/>
          <w:highlight w:val="lightGray"/>
        </w:rPr>
        <w:t>3.2.1</w:t>
      </w:r>
      <w:r w:rsidRPr="004F4E46">
        <w:rPr>
          <w:rFonts w:ascii="Arial" w:hAnsi="Arial" w:cs="Arial"/>
          <w:color w:val="333333"/>
          <w:highlight w:val="lightGray"/>
        </w:rPr>
        <w:fldChar w:fldCharType="end"/>
      </w:r>
      <w:r w:rsidRPr="004F4E46">
        <w:rPr>
          <w:rFonts w:ascii="Arial" w:hAnsi="Arial" w:cs="Arial"/>
          <w:color w:val="333333"/>
        </w:rPr>
        <w:t>.</w:t>
      </w:r>
    </w:p>
    <w:p w14:paraId="314C2527" w14:textId="77777777" w:rsidR="00AC3395" w:rsidRDefault="00AC3395">
      <w:pPr>
        <w:rPr>
          <w:rFonts w:ascii="Arial" w:hAnsi="Arial" w:cs="Arial"/>
          <w:b/>
          <w:kern w:val="28"/>
          <w:sz w:val="28"/>
          <w:szCs w:val="28"/>
        </w:rPr>
      </w:pPr>
      <w:bookmarkStart w:id="16" w:name="_Toc304195498"/>
      <w:bookmarkStart w:id="17" w:name="_Toc304195499"/>
      <w:bookmarkStart w:id="18" w:name="_Toc216585466"/>
      <w:bookmarkStart w:id="19" w:name="_Toc217798094"/>
      <w:bookmarkStart w:id="20" w:name="_Toc216585467"/>
      <w:bookmarkStart w:id="21" w:name="_Toc217798095"/>
      <w:bookmarkStart w:id="22" w:name="_Toc216585468"/>
      <w:bookmarkStart w:id="23" w:name="_Toc217798096"/>
      <w:bookmarkStart w:id="24" w:name="_Toc211674181"/>
      <w:bookmarkStart w:id="25" w:name="_Toc473950310"/>
      <w:bookmarkStart w:id="26" w:name="_Toc511625973"/>
      <w:bookmarkStart w:id="27" w:name="_Toc515687072"/>
      <w:bookmarkEnd w:id="16"/>
      <w:bookmarkEnd w:id="17"/>
      <w:bookmarkEnd w:id="18"/>
      <w:bookmarkEnd w:id="19"/>
      <w:bookmarkEnd w:id="20"/>
      <w:bookmarkEnd w:id="21"/>
      <w:bookmarkEnd w:id="22"/>
      <w:bookmarkEnd w:id="23"/>
      <w:bookmarkEnd w:id="24"/>
      <w:r>
        <w:br w:type="page"/>
      </w:r>
    </w:p>
    <w:p w14:paraId="23B363DC" w14:textId="04B1BA7E" w:rsidR="00B65A2A" w:rsidRPr="00133CE3" w:rsidRDefault="00B65A2A" w:rsidP="00E3265A">
      <w:pPr>
        <w:pStyle w:val="Heading1"/>
      </w:pPr>
      <w:bookmarkStart w:id="28" w:name="_Toc67299459"/>
      <w:r w:rsidRPr="00133CE3">
        <w:lastRenderedPageBreak/>
        <w:t>Introduction</w:t>
      </w:r>
      <w:bookmarkEnd w:id="25"/>
      <w:bookmarkEnd w:id="26"/>
      <w:bookmarkEnd w:id="27"/>
      <w:bookmarkEnd w:id="28"/>
    </w:p>
    <w:p w14:paraId="340AB462" w14:textId="5C1C817C" w:rsidR="00D47D04" w:rsidRPr="00BA2072" w:rsidRDefault="00D47D04" w:rsidP="00D47D04">
      <w:pPr>
        <w:pStyle w:val="PlainText"/>
        <w:rPr>
          <w:rFonts w:ascii="Arial" w:hAnsi="Arial" w:cs="Arial"/>
          <w:color w:val="333333"/>
          <w:sz w:val="24"/>
        </w:rPr>
      </w:pPr>
      <w:bookmarkStart w:id="29" w:name="_Toc473950311"/>
      <w:bookmarkStart w:id="30" w:name="_Toc511625974"/>
      <w:bookmarkStart w:id="31" w:name="_Toc515687073"/>
      <w:r w:rsidRPr="00BA2072">
        <w:rPr>
          <w:rFonts w:ascii="Arial" w:hAnsi="Arial" w:cs="Arial"/>
          <w:color w:val="333333"/>
          <w:sz w:val="24"/>
        </w:rPr>
        <w:t xml:space="preserve">This report specifies the final version of the </w:t>
      </w:r>
      <w:r w:rsidR="007174F8">
        <w:rPr>
          <w:rFonts w:ascii="Arial" w:hAnsi="Arial" w:cs="Arial"/>
          <w:color w:val="333333"/>
          <w:sz w:val="24"/>
        </w:rPr>
        <w:t>20</w:t>
      </w:r>
      <w:r w:rsidR="000E323A">
        <w:rPr>
          <w:rFonts w:ascii="Arial" w:hAnsi="Arial" w:cs="Arial"/>
          <w:color w:val="333333"/>
          <w:sz w:val="24"/>
        </w:rPr>
        <w:t>20</w:t>
      </w:r>
      <w:r w:rsidR="007174F8">
        <w:rPr>
          <w:rFonts w:ascii="Arial" w:hAnsi="Arial" w:cs="Arial"/>
          <w:color w:val="333333"/>
          <w:sz w:val="24"/>
        </w:rPr>
        <w:t>/</w:t>
      </w:r>
      <w:r w:rsidR="000E323A">
        <w:rPr>
          <w:rFonts w:ascii="Arial" w:hAnsi="Arial" w:cs="Arial"/>
          <w:color w:val="333333"/>
          <w:sz w:val="24"/>
        </w:rPr>
        <w:t>21</w:t>
      </w:r>
      <w:r w:rsidRPr="00BA2072">
        <w:rPr>
          <w:rFonts w:ascii="Arial" w:hAnsi="Arial" w:cs="Arial"/>
          <w:color w:val="333333"/>
          <w:sz w:val="24"/>
        </w:rPr>
        <w:t xml:space="preserve"> FY</w:t>
      </w:r>
      <w:r w:rsidRPr="00BA2072">
        <w:rPr>
          <w:rStyle w:val="FootnoteReference"/>
          <w:rFonts w:ascii="Arial" w:hAnsi="Arial" w:cs="Arial"/>
          <w:color w:val="333333"/>
          <w:sz w:val="24"/>
        </w:rPr>
        <w:footnoteReference w:id="1"/>
      </w:r>
      <w:r w:rsidR="00281E5E" w:rsidRPr="00BA2072">
        <w:rPr>
          <w:rFonts w:ascii="Arial" w:hAnsi="Arial" w:cs="Arial"/>
          <w:color w:val="333333"/>
          <w:sz w:val="24"/>
        </w:rPr>
        <w:t xml:space="preserve"> </w:t>
      </w:r>
      <w:r w:rsidR="000E323A">
        <w:rPr>
          <w:rFonts w:ascii="Arial" w:hAnsi="Arial" w:cs="Arial"/>
          <w:color w:val="333333"/>
          <w:sz w:val="24"/>
        </w:rPr>
        <w:t>WIESNZ20</w:t>
      </w:r>
      <w:r w:rsidRPr="00BA2072">
        <w:rPr>
          <w:rFonts w:ascii="Arial" w:hAnsi="Arial" w:cs="Arial"/>
          <w:color w:val="333333"/>
          <w:sz w:val="24"/>
        </w:rPr>
        <w:t xml:space="preserve"> methodology for casemix purchasing to be used by DHBs.  It is the same format as the document used in earlier years</w:t>
      </w:r>
      <w:r w:rsidR="005A6B7F" w:rsidRPr="00BA2072">
        <w:rPr>
          <w:rFonts w:ascii="Arial" w:hAnsi="Arial" w:cs="Arial"/>
          <w:color w:val="333333"/>
          <w:sz w:val="24"/>
        </w:rPr>
        <w:t>, and</w:t>
      </w:r>
      <w:r w:rsidR="00281E5E" w:rsidRPr="00BA2072">
        <w:rPr>
          <w:rFonts w:ascii="Arial" w:hAnsi="Arial" w:cs="Arial"/>
          <w:color w:val="333333"/>
          <w:sz w:val="24"/>
        </w:rPr>
        <w:t xml:space="preserve"> </w:t>
      </w:r>
      <w:r w:rsidR="000E323A">
        <w:rPr>
          <w:rFonts w:ascii="Arial" w:hAnsi="Arial" w:cs="Arial"/>
          <w:color w:val="333333"/>
          <w:sz w:val="24"/>
        </w:rPr>
        <w:t>WIESNZ20</w:t>
      </w:r>
      <w:r w:rsidRPr="00BA2072">
        <w:rPr>
          <w:rFonts w:ascii="Arial" w:hAnsi="Arial" w:cs="Arial"/>
          <w:color w:val="333333"/>
          <w:sz w:val="24"/>
        </w:rPr>
        <w:t xml:space="preserve"> is based on the DRG schedule </w:t>
      </w:r>
      <w:r w:rsidR="00681306" w:rsidRPr="00BA2072">
        <w:rPr>
          <w:rFonts w:ascii="Arial" w:hAnsi="Arial" w:cs="Arial"/>
          <w:color w:val="333333"/>
          <w:sz w:val="24"/>
        </w:rPr>
        <w:t>AR-DRG</w:t>
      </w:r>
      <w:r w:rsidR="0063211C" w:rsidRPr="00BA2072">
        <w:rPr>
          <w:rFonts w:ascii="Arial" w:hAnsi="Arial" w:cs="Arial"/>
          <w:color w:val="333333"/>
          <w:sz w:val="24"/>
        </w:rPr>
        <w:t xml:space="preserve"> </w:t>
      </w:r>
      <w:r w:rsidR="00681306" w:rsidRPr="00BA2072">
        <w:rPr>
          <w:rFonts w:ascii="Arial" w:hAnsi="Arial" w:cs="Arial"/>
          <w:color w:val="333333"/>
          <w:sz w:val="24"/>
        </w:rPr>
        <w:t>v</w:t>
      </w:r>
      <w:r w:rsidR="00614DAF">
        <w:rPr>
          <w:rFonts w:ascii="Arial" w:hAnsi="Arial" w:cs="Arial"/>
          <w:color w:val="333333"/>
          <w:sz w:val="24"/>
        </w:rPr>
        <w:t>7.0</w:t>
      </w:r>
      <w:r w:rsidRPr="00BA2072">
        <w:rPr>
          <w:rFonts w:ascii="Arial" w:hAnsi="Arial" w:cs="Arial"/>
          <w:color w:val="333333"/>
          <w:sz w:val="24"/>
        </w:rPr>
        <w:t xml:space="preserve"> and clinical coding in </w:t>
      </w:r>
      <w:r w:rsidRPr="00BA2072">
        <w:rPr>
          <w:rFonts w:ascii="Arial" w:hAnsi="Arial" w:cs="Arial"/>
          <w:color w:val="333333"/>
          <w:sz w:val="24"/>
          <w:lang w:val="en-NZ"/>
        </w:rPr>
        <w:t>ICD-10-AM</w:t>
      </w:r>
      <w:r w:rsidR="00E1415F">
        <w:rPr>
          <w:rFonts w:ascii="Arial" w:hAnsi="Arial" w:cs="Arial"/>
          <w:color w:val="333333"/>
          <w:sz w:val="24"/>
          <w:lang w:val="en-NZ"/>
        </w:rPr>
        <w:t>/ACHI</w:t>
      </w:r>
      <w:r w:rsidRPr="00BA2072">
        <w:rPr>
          <w:rFonts w:ascii="Arial" w:hAnsi="Arial" w:cs="Arial"/>
          <w:color w:val="333333"/>
          <w:sz w:val="24"/>
          <w:lang w:val="en-NZ"/>
        </w:rPr>
        <w:t xml:space="preserve"> </w:t>
      </w:r>
      <w:r w:rsidR="00614DAF">
        <w:rPr>
          <w:rFonts w:ascii="Arial" w:hAnsi="Arial" w:cs="Arial"/>
          <w:color w:val="333333"/>
          <w:sz w:val="24"/>
          <w:lang w:val="en-NZ"/>
        </w:rPr>
        <w:t>8</w:t>
      </w:r>
      <w:r w:rsidR="008C09DD" w:rsidRPr="00BA2072">
        <w:rPr>
          <w:rFonts w:ascii="Arial" w:hAnsi="Arial" w:cs="Arial"/>
          <w:color w:val="333333"/>
          <w:sz w:val="24"/>
          <w:lang w:val="en-NZ"/>
        </w:rPr>
        <w:t xml:space="preserve">th </w:t>
      </w:r>
      <w:r w:rsidRPr="00BA2072">
        <w:rPr>
          <w:rFonts w:ascii="Arial" w:hAnsi="Arial" w:cs="Arial"/>
          <w:color w:val="333333"/>
          <w:sz w:val="24"/>
          <w:lang w:val="en-NZ"/>
        </w:rPr>
        <w:t>Edition</w:t>
      </w:r>
      <w:r w:rsidR="00843D6F">
        <w:rPr>
          <w:rFonts w:ascii="Arial" w:hAnsi="Arial" w:cs="Arial"/>
          <w:color w:val="333333"/>
          <w:sz w:val="24"/>
          <w:lang w:val="en-NZ"/>
        </w:rPr>
        <w:t xml:space="preserve"> after it has been back-mapped from ICD-10-AM/ACHI 11th Edition.</w:t>
      </w:r>
      <w:r w:rsidR="00113C4A">
        <w:rPr>
          <w:rFonts w:ascii="Arial" w:hAnsi="Arial" w:cs="Arial"/>
          <w:color w:val="333333"/>
          <w:sz w:val="24"/>
          <w:lang w:val="en-NZ"/>
        </w:rPr>
        <w:t xml:space="preserve"> </w:t>
      </w:r>
    </w:p>
    <w:p w14:paraId="19B6D5B1" w14:textId="77777777" w:rsidR="00D47D04" w:rsidRPr="00BA2072" w:rsidRDefault="00D47D04" w:rsidP="00D47D04">
      <w:pPr>
        <w:pStyle w:val="PlainText"/>
        <w:rPr>
          <w:rFonts w:ascii="Arial" w:hAnsi="Arial" w:cs="Arial"/>
          <w:color w:val="333333"/>
          <w:sz w:val="24"/>
        </w:rPr>
      </w:pPr>
    </w:p>
    <w:p w14:paraId="1630A2B9" w14:textId="1E844C37" w:rsidR="006C284F" w:rsidRPr="00BA2072" w:rsidRDefault="00D47D04" w:rsidP="00D47D04">
      <w:pPr>
        <w:pStyle w:val="PlainText"/>
        <w:rPr>
          <w:rFonts w:ascii="Arial" w:hAnsi="Arial" w:cs="Arial"/>
          <w:color w:val="333333"/>
          <w:sz w:val="24"/>
        </w:rPr>
      </w:pPr>
      <w:r w:rsidRPr="00BA2072">
        <w:rPr>
          <w:rFonts w:ascii="Arial" w:hAnsi="Arial" w:cs="Arial"/>
          <w:color w:val="333333"/>
          <w:sz w:val="24"/>
        </w:rPr>
        <w:t>The intent of this document is to specify the casemix methodology used by DHBs so that case weighted discharge values can be calculated for all National Minimum Data</w:t>
      </w:r>
      <w:r w:rsidR="0016320E">
        <w:rPr>
          <w:rFonts w:ascii="Arial" w:hAnsi="Arial" w:cs="Arial"/>
          <w:color w:val="333333"/>
          <w:sz w:val="24"/>
        </w:rPr>
        <w:t xml:space="preserve">set </w:t>
      </w:r>
      <w:r w:rsidRPr="00BA2072">
        <w:rPr>
          <w:rFonts w:ascii="Arial" w:hAnsi="Arial" w:cs="Arial"/>
          <w:color w:val="333333"/>
          <w:sz w:val="24"/>
        </w:rPr>
        <w:t>(NMDS) event</w:t>
      </w:r>
      <w:r w:rsidR="00B84EC4">
        <w:rPr>
          <w:rFonts w:ascii="Arial" w:hAnsi="Arial" w:cs="Arial"/>
          <w:color w:val="333333"/>
          <w:sz w:val="24"/>
        </w:rPr>
        <w:t xml:space="preserve"> records</w:t>
      </w:r>
      <w:r w:rsidRPr="00BA2072">
        <w:rPr>
          <w:rFonts w:ascii="Arial" w:hAnsi="Arial" w:cs="Arial"/>
          <w:color w:val="333333"/>
          <w:sz w:val="24"/>
        </w:rPr>
        <w:t xml:space="preserve"> by the Ministry of Health</w:t>
      </w:r>
      <w:r w:rsidR="00FB1AB8">
        <w:rPr>
          <w:rFonts w:ascii="Arial" w:hAnsi="Arial" w:cs="Arial"/>
          <w:color w:val="333333"/>
          <w:sz w:val="24"/>
        </w:rPr>
        <w:t xml:space="preserve"> (MoH)</w:t>
      </w:r>
      <w:r w:rsidR="00B058D3" w:rsidRPr="00BA2072">
        <w:rPr>
          <w:rFonts w:ascii="Arial" w:hAnsi="Arial" w:cs="Arial"/>
          <w:color w:val="333333"/>
          <w:sz w:val="24"/>
        </w:rPr>
        <w:t xml:space="preserve">.  </w:t>
      </w:r>
      <w:r w:rsidRPr="00BA2072">
        <w:rPr>
          <w:rFonts w:ascii="Arial" w:hAnsi="Arial" w:cs="Arial"/>
          <w:color w:val="333333"/>
          <w:sz w:val="24"/>
        </w:rPr>
        <w:t>Further variables are also defined, as required, to identify casemix purchased Purchase Units (PUs), sometimes also referred to as Service Units, case complexity (for future costing work), and the cost weight version used.</w:t>
      </w:r>
      <w:r w:rsidR="00C717C3">
        <w:rPr>
          <w:rFonts w:ascii="Arial" w:hAnsi="Arial" w:cs="Arial"/>
          <w:color w:val="333333"/>
          <w:sz w:val="24"/>
        </w:rPr>
        <w:t xml:space="preserve">  P</w:t>
      </w:r>
      <w:r w:rsidRPr="00BA2072">
        <w:rPr>
          <w:rFonts w:ascii="Arial" w:hAnsi="Arial" w:cs="Arial"/>
          <w:color w:val="333333"/>
          <w:sz w:val="24"/>
        </w:rPr>
        <w:t>ublicly funded event</w:t>
      </w:r>
      <w:r w:rsidR="00A458C1">
        <w:rPr>
          <w:rFonts w:ascii="Arial" w:hAnsi="Arial" w:cs="Arial"/>
          <w:color w:val="333333"/>
          <w:sz w:val="24"/>
        </w:rPr>
        <w:t xml:space="preserve"> records</w:t>
      </w:r>
      <w:r w:rsidRPr="00BA2072">
        <w:rPr>
          <w:rFonts w:ascii="Arial" w:hAnsi="Arial" w:cs="Arial"/>
          <w:color w:val="333333"/>
          <w:sz w:val="24"/>
        </w:rPr>
        <w:t xml:space="preserve"> excluded from casemix purchasing are identified and </w:t>
      </w:r>
      <w:r w:rsidR="00D96352" w:rsidRPr="00BA2072">
        <w:rPr>
          <w:rFonts w:ascii="Arial" w:hAnsi="Arial" w:cs="Arial"/>
          <w:color w:val="333333"/>
          <w:sz w:val="24"/>
        </w:rPr>
        <w:t xml:space="preserve">where possible </w:t>
      </w:r>
      <w:r w:rsidRPr="00BA2072">
        <w:rPr>
          <w:rFonts w:ascii="Arial" w:hAnsi="Arial" w:cs="Arial"/>
          <w:color w:val="333333"/>
          <w:sz w:val="24"/>
        </w:rPr>
        <w:t>the correct non casemix PU applicable to the event</w:t>
      </w:r>
      <w:r w:rsidR="00A458C1">
        <w:rPr>
          <w:rFonts w:ascii="Arial" w:hAnsi="Arial" w:cs="Arial"/>
          <w:color w:val="333333"/>
          <w:sz w:val="24"/>
        </w:rPr>
        <w:t xml:space="preserve"> record</w:t>
      </w:r>
      <w:r w:rsidRPr="00BA2072">
        <w:rPr>
          <w:rFonts w:ascii="Arial" w:hAnsi="Arial" w:cs="Arial"/>
          <w:color w:val="333333"/>
          <w:sz w:val="24"/>
        </w:rPr>
        <w:t xml:space="preserve"> is defined, allowing these event</w:t>
      </w:r>
      <w:r w:rsidR="00A458C1">
        <w:rPr>
          <w:rFonts w:ascii="Arial" w:hAnsi="Arial" w:cs="Arial"/>
          <w:color w:val="333333"/>
          <w:sz w:val="24"/>
        </w:rPr>
        <w:t xml:space="preserve"> records</w:t>
      </w:r>
      <w:r w:rsidRPr="00BA2072">
        <w:rPr>
          <w:rFonts w:ascii="Arial" w:hAnsi="Arial" w:cs="Arial"/>
          <w:color w:val="333333"/>
          <w:sz w:val="24"/>
        </w:rPr>
        <w:t xml:space="preserve"> to be combined with the </w:t>
      </w:r>
      <w:r w:rsidR="008F4DD2" w:rsidRPr="00BA2072">
        <w:rPr>
          <w:rFonts w:ascii="Arial" w:hAnsi="Arial" w:cs="Arial"/>
          <w:color w:val="333333"/>
          <w:sz w:val="24"/>
        </w:rPr>
        <w:t>N</w:t>
      </w:r>
      <w:r w:rsidRPr="00BA2072">
        <w:rPr>
          <w:rFonts w:ascii="Arial" w:hAnsi="Arial" w:cs="Arial"/>
          <w:color w:val="333333"/>
          <w:sz w:val="24"/>
        </w:rPr>
        <w:t xml:space="preserve">ational </w:t>
      </w:r>
      <w:r w:rsidR="008F4DD2" w:rsidRPr="00BA2072">
        <w:rPr>
          <w:rFonts w:ascii="Arial" w:hAnsi="Arial" w:cs="Arial"/>
          <w:color w:val="333333"/>
          <w:sz w:val="24"/>
        </w:rPr>
        <w:t>N</w:t>
      </w:r>
      <w:r w:rsidR="006C284F" w:rsidRPr="00BA2072">
        <w:rPr>
          <w:rFonts w:ascii="Arial" w:hAnsi="Arial" w:cs="Arial"/>
          <w:color w:val="333333"/>
          <w:sz w:val="24"/>
        </w:rPr>
        <w:t>on-A</w:t>
      </w:r>
      <w:r w:rsidRPr="00BA2072">
        <w:rPr>
          <w:rFonts w:ascii="Arial" w:hAnsi="Arial" w:cs="Arial"/>
          <w:color w:val="333333"/>
          <w:sz w:val="24"/>
        </w:rPr>
        <w:t xml:space="preserve">dmitted </w:t>
      </w:r>
      <w:r w:rsidR="008F4DD2" w:rsidRPr="00BA2072">
        <w:rPr>
          <w:rFonts w:ascii="Arial" w:hAnsi="Arial" w:cs="Arial"/>
          <w:color w:val="333333"/>
          <w:sz w:val="24"/>
        </w:rPr>
        <w:t>P</w:t>
      </w:r>
      <w:r w:rsidRPr="00BA2072">
        <w:rPr>
          <w:rFonts w:ascii="Arial" w:hAnsi="Arial" w:cs="Arial"/>
          <w:color w:val="333333"/>
          <w:sz w:val="24"/>
        </w:rPr>
        <w:t xml:space="preserve">atient </w:t>
      </w:r>
      <w:r w:rsidR="008F4DD2" w:rsidRPr="00BA2072">
        <w:rPr>
          <w:rFonts w:ascii="Arial" w:hAnsi="Arial" w:cs="Arial"/>
          <w:color w:val="333333"/>
          <w:sz w:val="24"/>
        </w:rPr>
        <w:t>D</w:t>
      </w:r>
      <w:r w:rsidRPr="00BA2072">
        <w:rPr>
          <w:rFonts w:ascii="Arial" w:hAnsi="Arial" w:cs="Arial"/>
          <w:color w:val="333333"/>
          <w:sz w:val="24"/>
        </w:rPr>
        <w:t xml:space="preserve">ata </w:t>
      </w:r>
      <w:r w:rsidR="008F4DD2" w:rsidRPr="00BA2072">
        <w:rPr>
          <w:rFonts w:ascii="Arial" w:hAnsi="Arial" w:cs="Arial"/>
          <w:color w:val="333333"/>
          <w:sz w:val="24"/>
        </w:rPr>
        <w:t>C</w:t>
      </w:r>
      <w:r w:rsidRPr="00BA2072">
        <w:rPr>
          <w:rFonts w:ascii="Arial" w:hAnsi="Arial" w:cs="Arial"/>
          <w:color w:val="333333"/>
          <w:sz w:val="24"/>
        </w:rPr>
        <w:t xml:space="preserve">ollection (NNPAC).  </w:t>
      </w:r>
    </w:p>
    <w:p w14:paraId="62DF4841" w14:textId="77777777" w:rsidR="006C284F" w:rsidRPr="00BA2072" w:rsidRDefault="006C284F" w:rsidP="00D47D04">
      <w:pPr>
        <w:pStyle w:val="PlainText"/>
        <w:rPr>
          <w:rFonts w:ascii="Arial" w:hAnsi="Arial" w:cs="Arial"/>
          <w:color w:val="333333"/>
          <w:sz w:val="24"/>
        </w:rPr>
      </w:pPr>
    </w:p>
    <w:p w14:paraId="2AE3D688" w14:textId="77777777" w:rsidR="00D47D04" w:rsidRDefault="00D47D04" w:rsidP="00D47D04">
      <w:pPr>
        <w:pStyle w:val="PlainText"/>
        <w:rPr>
          <w:rFonts w:ascii="Arial" w:hAnsi="Arial" w:cs="Arial"/>
          <w:color w:val="333333"/>
          <w:sz w:val="24"/>
        </w:rPr>
      </w:pPr>
      <w:r w:rsidRPr="00BA2072">
        <w:rPr>
          <w:rFonts w:ascii="Arial" w:hAnsi="Arial" w:cs="Arial"/>
          <w:color w:val="333333"/>
          <w:sz w:val="24"/>
        </w:rPr>
        <w:t>A secondary purpose of this document is to provide a d</w:t>
      </w:r>
      <w:r w:rsidR="00C717C3">
        <w:rPr>
          <w:rFonts w:ascii="Arial" w:hAnsi="Arial" w:cs="Arial"/>
          <w:color w:val="333333"/>
          <w:sz w:val="24"/>
        </w:rPr>
        <w:t xml:space="preserve">efinitive explanation of the DHB </w:t>
      </w:r>
      <w:r w:rsidRPr="00BA2072">
        <w:rPr>
          <w:rFonts w:ascii="Arial" w:hAnsi="Arial" w:cs="Arial"/>
          <w:color w:val="333333"/>
          <w:sz w:val="24"/>
        </w:rPr>
        <w:t>casemix purchasing framework for use</w:t>
      </w:r>
      <w:r w:rsidR="00B058D3" w:rsidRPr="00BA2072">
        <w:rPr>
          <w:rFonts w:ascii="Arial" w:hAnsi="Arial" w:cs="Arial"/>
          <w:color w:val="333333"/>
          <w:sz w:val="24"/>
        </w:rPr>
        <w:t xml:space="preserve"> throughout the health sector.  </w:t>
      </w:r>
      <w:r w:rsidRPr="00BA2072">
        <w:rPr>
          <w:rFonts w:ascii="Arial" w:hAnsi="Arial" w:cs="Arial"/>
          <w:color w:val="333333"/>
          <w:sz w:val="24"/>
        </w:rPr>
        <w:t xml:space="preserve">As such, additional information beyond that required by </w:t>
      </w:r>
      <w:r w:rsidR="008C09DD" w:rsidRPr="00BA2072">
        <w:rPr>
          <w:rFonts w:ascii="Arial" w:hAnsi="Arial" w:cs="Arial"/>
          <w:color w:val="333333"/>
          <w:sz w:val="24"/>
        </w:rPr>
        <w:t xml:space="preserve">the </w:t>
      </w:r>
      <w:r w:rsidR="00614DAF">
        <w:rPr>
          <w:rFonts w:ascii="Arial" w:hAnsi="Arial" w:cs="Arial"/>
          <w:color w:val="333333"/>
          <w:sz w:val="24"/>
        </w:rPr>
        <w:t>Ministry</w:t>
      </w:r>
      <w:r w:rsidR="00543765">
        <w:rPr>
          <w:rFonts w:ascii="Arial" w:hAnsi="Arial" w:cs="Arial"/>
          <w:color w:val="333333"/>
          <w:sz w:val="24"/>
        </w:rPr>
        <w:t xml:space="preserve"> of Health</w:t>
      </w:r>
      <w:r w:rsidR="006C284F" w:rsidRPr="00BA2072">
        <w:rPr>
          <w:rFonts w:ascii="Arial" w:hAnsi="Arial" w:cs="Arial"/>
          <w:color w:val="333333"/>
          <w:sz w:val="24"/>
        </w:rPr>
        <w:t xml:space="preserve"> for implementation i</w:t>
      </w:r>
      <w:r w:rsidRPr="00BA2072">
        <w:rPr>
          <w:rFonts w:ascii="Arial" w:hAnsi="Arial" w:cs="Arial"/>
          <w:color w:val="333333"/>
          <w:sz w:val="24"/>
        </w:rPr>
        <w:t>n the NMDS is provided both as a background and to identify areas that may be subject to revision for future funding arrangements</w:t>
      </w:r>
      <w:r w:rsidR="008150C5" w:rsidRPr="00BA2072">
        <w:rPr>
          <w:rFonts w:ascii="Arial" w:hAnsi="Arial" w:cs="Arial"/>
          <w:color w:val="333333"/>
          <w:sz w:val="24"/>
        </w:rPr>
        <w:t>.</w:t>
      </w:r>
    </w:p>
    <w:p w14:paraId="01A9EEFC" w14:textId="77777777" w:rsidR="0086509B" w:rsidRPr="00BA2072" w:rsidRDefault="0086509B" w:rsidP="00D47D04">
      <w:pPr>
        <w:pStyle w:val="PlainText"/>
        <w:rPr>
          <w:rFonts w:ascii="Arial" w:hAnsi="Arial" w:cs="Arial"/>
          <w:color w:val="333333"/>
          <w:sz w:val="24"/>
        </w:rPr>
      </w:pPr>
    </w:p>
    <w:p w14:paraId="6F41E946" w14:textId="546CA2F6" w:rsidR="00D47D04" w:rsidRDefault="00D47D04" w:rsidP="00D47D04">
      <w:pPr>
        <w:pStyle w:val="PlainText"/>
        <w:rPr>
          <w:rFonts w:ascii="Arial" w:hAnsi="Arial" w:cs="Arial"/>
          <w:color w:val="333333"/>
          <w:sz w:val="24"/>
        </w:rPr>
      </w:pPr>
      <w:r w:rsidRPr="00BA2072">
        <w:rPr>
          <w:rFonts w:ascii="Arial" w:hAnsi="Arial" w:cs="Arial"/>
          <w:color w:val="333333"/>
          <w:sz w:val="24"/>
        </w:rPr>
        <w:t>This specification is described as much as possible in plain Engl</w:t>
      </w:r>
      <w:r w:rsidR="00B058D3" w:rsidRPr="00BA2072">
        <w:rPr>
          <w:rFonts w:ascii="Arial" w:hAnsi="Arial" w:cs="Arial"/>
          <w:color w:val="333333"/>
          <w:sz w:val="24"/>
        </w:rPr>
        <w:t xml:space="preserve">ish.  </w:t>
      </w:r>
      <w:r w:rsidRPr="00BA2072">
        <w:rPr>
          <w:rFonts w:ascii="Arial" w:hAnsi="Arial" w:cs="Arial"/>
          <w:color w:val="333333"/>
          <w:sz w:val="24"/>
        </w:rPr>
        <w:t xml:space="preserve">There are, however, references to lists of </w:t>
      </w:r>
      <w:r w:rsidR="00BD1B64" w:rsidRPr="00BA2072">
        <w:rPr>
          <w:rFonts w:ascii="Arial" w:hAnsi="Arial" w:cs="Arial"/>
          <w:color w:val="333333"/>
          <w:sz w:val="24"/>
        </w:rPr>
        <w:t xml:space="preserve">The </w:t>
      </w:r>
      <w:r w:rsidRPr="00FB1AB8">
        <w:rPr>
          <w:rFonts w:ascii="Arial" w:hAnsi="Arial" w:cs="Arial"/>
          <w:i/>
          <w:color w:val="333333"/>
          <w:sz w:val="24"/>
        </w:rPr>
        <w:t xml:space="preserve">International </w:t>
      </w:r>
      <w:r w:rsidR="00BD1B64" w:rsidRPr="00FB1AB8">
        <w:rPr>
          <w:rFonts w:ascii="Arial" w:hAnsi="Arial" w:cs="Arial"/>
          <w:i/>
          <w:color w:val="333333"/>
          <w:sz w:val="24"/>
        </w:rPr>
        <w:t xml:space="preserve">Statistical </w:t>
      </w:r>
      <w:r w:rsidRPr="00FB1AB8">
        <w:rPr>
          <w:rFonts w:ascii="Arial" w:hAnsi="Arial" w:cs="Arial"/>
          <w:i/>
          <w:color w:val="333333"/>
          <w:sz w:val="24"/>
        </w:rPr>
        <w:t>Classification of Diseases</w:t>
      </w:r>
      <w:r w:rsidR="00BD1B64" w:rsidRPr="00FB1AB8">
        <w:rPr>
          <w:rFonts w:ascii="Arial" w:hAnsi="Arial" w:cs="Arial"/>
          <w:i/>
          <w:color w:val="333333"/>
          <w:sz w:val="24"/>
        </w:rPr>
        <w:t xml:space="preserve"> and Related Health Problems, Tenth Revision, Australian Modification</w:t>
      </w:r>
      <w:r w:rsidR="00FB1AB8">
        <w:rPr>
          <w:rFonts w:ascii="Arial" w:hAnsi="Arial" w:cs="Arial"/>
          <w:color w:val="333333"/>
          <w:sz w:val="24"/>
        </w:rPr>
        <w:t xml:space="preserve"> (ICD-10-AM), </w:t>
      </w:r>
      <w:r w:rsidR="00FB1AB8" w:rsidRPr="00FB1AB8">
        <w:rPr>
          <w:rFonts w:ascii="Arial" w:hAnsi="Arial" w:cs="Arial"/>
          <w:i/>
          <w:color w:val="333333"/>
          <w:sz w:val="24"/>
        </w:rPr>
        <w:t>Eighth Edition,</w:t>
      </w:r>
      <w:r w:rsidR="00FB1AB8">
        <w:rPr>
          <w:rFonts w:ascii="Arial" w:hAnsi="Arial" w:cs="Arial"/>
          <w:color w:val="333333"/>
          <w:sz w:val="24"/>
        </w:rPr>
        <w:t xml:space="preserve"> </w:t>
      </w:r>
      <w:r w:rsidR="00ED4885">
        <w:rPr>
          <w:rFonts w:ascii="Arial" w:hAnsi="Arial" w:cs="Arial"/>
          <w:color w:val="333333"/>
          <w:sz w:val="24"/>
        </w:rPr>
        <w:t xml:space="preserve">The </w:t>
      </w:r>
      <w:r w:rsidR="00ED4885" w:rsidRPr="00FB1AB8">
        <w:rPr>
          <w:rFonts w:ascii="Arial" w:hAnsi="Arial" w:cs="Arial"/>
          <w:i/>
          <w:color w:val="333333"/>
          <w:sz w:val="24"/>
        </w:rPr>
        <w:t>Australian Classification of Health Interventions</w:t>
      </w:r>
      <w:r w:rsidR="00ED4885">
        <w:rPr>
          <w:rFonts w:ascii="Arial" w:hAnsi="Arial" w:cs="Arial"/>
          <w:color w:val="333333"/>
          <w:sz w:val="24"/>
        </w:rPr>
        <w:t xml:space="preserve"> (ACHI), </w:t>
      </w:r>
      <w:r w:rsidR="00FB1AB8" w:rsidRPr="00FB1AB8">
        <w:rPr>
          <w:rFonts w:ascii="Arial" w:hAnsi="Arial" w:cs="Arial"/>
          <w:i/>
          <w:color w:val="333333"/>
          <w:sz w:val="24"/>
        </w:rPr>
        <w:t xml:space="preserve">Australian Refined </w:t>
      </w:r>
      <w:r w:rsidRPr="00FB1AB8">
        <w:rPr>
          <w:rFonts w:ascii="Arial" w:hAnsi="Arial" w:cs="Arial"/>
          <w:i/>
          <w:color w:val="333333"/>
          <w:sz w:val="24"/>
        </w:rPr>
        <w:t>Diagnos</w:t>
      </w:r>
      <w:r w:rsidR="00BD1B64" w:rsidRPr="00FB1AB8">
        <w:rPr>
          <w:rFonts w:ascii="Arial" w:hAnsi="Arial" w:cs="Arial"/>
          <w:i/>
          <w:color w:val="333333"/>
          <w:sz w:val="24"/>
        </w:rPr>
        <w:t xml:space="preserve">is </w:t>
      </w:r>
      <w:r w:rsidRPr="00FB1AB8">
        <w:rPr>
          <w:rFonts w:ascii="Arial" w:hAnsi="Arial" w:cs="Arial"/>
          <w:i/>
          <w:color w:val="333333"/>
          <w:sz w:val="24"/>
        </w:rPr>
        <w:t>Related Groups</w:t>
      </w:r>
      <w:r w:rsidRPr="00BA2072">
        <w:rPr>
          <w:rFonts w:ascii="Arial" w:hAnsi="Arial" w:cs="Arial"/>
          <w:color w:val="333333"/>
          <w:sz w:val="24"/>
        </w:rPr>
        <w:t xml:space="preserve"> (</w:t>
      </w:r>
      <w:r w:rsidR="00FB1AB8">
        <w:rPr>
          <w:rFonts w:ascii="Arial" w:hAnsi="Arial" w:cs="Arial"/>
          <w:color w:val="333333"/>
          <w:sz w:val="24"/>
        </w:rPr>
        <w:t>AR-</w:t>
      </w:r>
      <w:r w:rsidRPr="00BA2072">
        <w:rPr>
          <w:rFonts w:ascii="Arial" w:hAnsi="Arial" w:cs="Arial"/>
          <w:color w:val="333333"/>
          <w:sz w:val="24"/>
        </w:rPr>
        <w:t>DRGs</w:t>
      </w:r>
      <w:r w:rsidRPr="00BA2072">
        <w:rPr>
          <w:rStyle w:val="FootnoteReference"/>
          <w:rFonts w:ascii="Arial" w:hAnsi="Arial" w:cs="Arial"/>
          <w:color w:val="333333"/>
          <w:sz w:val="24"/>
        </w:rPr>
        <w:footnoteReference w:id="2"/>
      </w:r>
      <w:r w:rsidRPr="00BA2072">
        <w:rPr>
          <w:rFonts w:ascii="Arial" w:hAnsi="Arial" w:cs="Arial"/>
          <w:color w:val="333333"/>
          <w:sz w:val="24"/>
        </w:rPr>
        <w:t xml:space="preserve">) and other lists of coded variables from the </w:t>
      </w:r>
      <w:r w:rsidR="006C284F" w:rsidRPr="00BA2072">
        <w:rPr>
          <w:rFonts w:ascii="Arial" w:hAnsi="Arial" w:cs="Arial"/>
          <w:color w:val="333333"/>
          <w:sz w:val="24"/>
        </w:rPr>
        <w:t>NMDS D</w:t>
      </w:r>
      <w:r w:rsidRPr="00BA2072">
        <w:rPr>
          <w:rFonts w:ascii="Arial" w:hAnsi="Arial" w:cs="Arial"/>
          <w:color w:val="333333"/>
          <w:sz w:val="24"/>
        </w:rPr>
        <w:t xml:space="preserve">ata </w:t>
      </w:r>
      <w:r w:rsidR="006C284F" w:rsidRPr="00BA2072">
        <w:rPr>
          <w:rFonts w:ascii="Arial" w:hAnsi="Arial" w:cs="Arial"/>
          <w:color w:val="333333"/>
          <w:sz w:val="24"/>
        </w:rPr>
        <w:t>D</w:t>
      </w:r>
      <w:r w:rsidRPr="00BA2072">
        <w:rPr>
          <w:rFonts w:ascii="Arial" w:hAnsi="Arial" w:cs="Arial"/>
          <w:color w:val="333333"/>
          <w:sz w:val="24"/>
        </w:rPr>
        <w:t>ictionary</w:t>
      </w:r>
      <w:r w:rsidR="00B058D3" w:rsidRPr="00BA2072">
        <w:rPr>
          <w:rFonts w:ascii="Arial" w:hAnsi="Arial" w:cs="Arial"/>
          <w:color w:val="333333"/>
          <w:sz w:val="24"/>
        </w:rPr>
        <w:t xml:space="preserve">.  </w:t>
      </w:r>
      <w:r w:rsidRPr="00BA2072">
        <w:rPr>
          <w:rFonts w:ascii="Arial" w:hAnsi="Arial" w:cs="Arial"/>
          <w:color w:val="333333"/>
          <w:sz w:val="24"/>
        </w:rPr>
        <w:t xml:space="preserve">Such lists, including logical conjunctions of different sets of variables, are provided to exactly identify what is included (or excluded) in the English definition.  </w:t>
      </w:r>
    </w:p>
    <w:p w14:paraId="4E9F1752" w14:textId="77777777" w:rsidR="00886231" w:rsidRPr="00B30D17" w:rsidRDefault="00886231" w:rsidP="00D47D04">
      <w:pPr>
        <w:pStyle w:val="PlainText"/>
        <w:rPr>
          <w:rFonts w:ascii="Arial" w:hAnsi="Arial" w:cs="Arial"/>
          <w:color w:val="333333"/>
          <w:sz w:val="24"/>
        </w:rPr>
      </w:pPr>
    </w:p>
    <w:p w14:paraId="484E7197" w14:textId="77777777" w:rsidR="0027571E" w:rsidRPr="00BA2072" w:rsidRDefault="00D47D04" w:rsidP="00D47D04">
      <w:pPr>
        <w:pStyle w:val="PlainText"/>
        <w:rPr>
          <w:rFonts w:ascii="Arial" w:hAnsi="Arial" w:cs="Arial"/>
          <w:color w:val="333333"/>
          <w:sz w:val="24"/>
          <w:lang w:val="en-US"/>
        </w:rPr>
      </w:pPr>
      <w:r w:rsidRPr="00BA2072">
        <w:rPr>
          <w:rFonts w:ascii="Arial" w:hAnsi="Arial" w:cs="Arial"/>
          <w:color w:val="333333"/>
          <w:sz w:val="24"/>
          <w:lang w:val="en-US"/>
        </w:rPr>
        <w:t>The NMDS cost weight file (.</w:t>
      </w:r>
      <w:r w:rsidRPr="00BA2072">
        <w:rPr>
          <w:rFonts w:ascii="Arial" w:hAnsi="Arial" w:cs="Arial"/>
          <w:color w:val="333333"/>
          <w:sz w:val="24"/>
          <w:lang w:val="en-NZ"/>
        </w:rPr>
        <w:t>ndw</w:t>
      </w:r>
      <w:r w:rsidRPr="00BA2072">
        <w:rPr>
          <w:rFonts w:ascii="Arial" w:hAnsi="Arial" w:cs="Arial"/>
          <w:color w:val="333333"/>
          <w:sz w:val="24"/>
          <w:lang w:val="en-US"/>
        </w:rPr>
        <w:t xml:space="preserve"> file) is distributed by </w:t>
      </w:r>
      <w:r w:rsidR="00F301E6" w:rsidRPr="00BA2072">
        <w:rPr>
          <w:rFonts w:ascii="Arial" w:hAnsi="Arial" w:cs="Arial"/>
          <w:color w:val="333333"/>
          <w:sz w:val="24"/>
          <w:lang w:val="en-US"/>
        </w:rPr>
        <w:t xml:space="preserve">the </w:t>
      </w:r>
      <w:r w:rsidR="00614DAF">
        <w:rPr>
          <w:rFonts w:ascii="Arial" w:hAnsi="Arial" w:cs="Arial"/>
          <w:color w:val="333333"/>
          <w:sz w:val="24"/>
          <w:lang w:val="en-US"/>
        </w:rPr>
        <w:t>Ministry</w:t>
      </w:r>
      <w:r w:rsidR="000476BE">
        <w:rPr>
          <w:rFonts w:ascii="Arial" w:hAnsi="Arial" w:cs="Arial"/>
          <w:color w:val="333333"/>
          <w:sz w:val="24"/>
          <w:lang w:val="en-US"/>
        </w:rPr>
        <w:t xml:space="preserve"> </w:t>
      </w:r>
      <w:r w:rsidR="00543765">
        <w:rPr>
          <w:rFonts w:ascii="Arial" w:hAnsi="Arial" w:cs="Arial"/>
          <w:color w:val="333333"/>
          <w:sz w:val="24"/>
          <w:lang w:val="en-US"/>
        </w:rPr>
        <w:t>of Health</w:t>
      </w:r>
      <w:r w:rsidR="00614DAF">
        <w:rPr>
          <w:rFonts w:ascii="Arial" w:hAnsi="Arial" w:cs="Arial"/>
          <w:color w:val="333333"/>
          <w:sz w:val="24"/>
          <w:lang w:val="en-US"/>
        </w:rPr>
        <w:t xml:space="preserve"> </w:t>
      </w:r>
      <w:r w:rsidRPr="00BA2072">
        <w:rPr>
          <w:rFonts w:ascii="Arial" w:hAnsi="Arial" w:cs="Arial"/>
          <w:color w:val="333333"/>
          <w:sz w:val="24"/>
          <w:lang w:val="en-US"/>
        </w:rPr>
        <w:t>for e</w:t>
      </w:r>
      <w:r w:rsidR="00B058D3" w:rsidRPr="00BA2072">
        <w:rPr>
          <w:rFonts w:ascii="Arial" w:hAnsi="Arial" w:cs="Arial"/>
          <w:color w:val="333333"/>
          <w:sz w:val="24"/>
          <w:lang w:val="en-US"/>
        </w:rPr>
        <w:t xml:space="preserve">ach </w:t>
      </w:r>
      <w:r w:rsidR="00E908FB">
        <w:rPr>
          <w:rFonts w:ascii="Arial" w:hAnsi="Arial" w:cs="Arial"/>
          <w:color w:val="333333"/>
          <w:sz w:val="24"/>
          <w:lang w:val="en-US"/>
        </w:rPr>
        <w:t xml:space="preserve">batch </w:t>
      </w:r>
      <w:r w:rsidR="00B058D3" w:rsidRPr="00BA2072">
        <w:rPr>
          <w:rFonts w:ascii="Arial" w:hAnsi="Arial" w:cs="Arial"/>
          <w:color w:val="333333"/>
          <w:sz w:val="24"/>
          <w:lang w:val="en-US"/>
        </w:rPr>
        <w:t xml:space="preserve">file loaded into the NMDS.  </w:t>
      </w:r>
      <w:r w:rsidRPr="00BA2072">
        <w:rPr>
          <w:rFonts w:ascii="Arial" w:hAnsi="Arial" w:cs="Arial"/>
          <w:color w:val="333333"/>
          <w:sz w:val="24"/>
          <w:lang w:val="en-US"/>
        </w:rPr>
        <w:t xml:space="preserve">The file contains the results of the WIES calculation process for each </w:t>
      </w:r>
      <w:r w:rsidR="00E908FB">
        <w:rPr>
          <w:rFonts w:ascii="Arial" w:hAnsi="Arial" w:cs="Arial"/>
          <w:color w:val="333333"/>
          <w:sz w:val="24"/>
          <w:lang w:val="en-US"/>
        </w:rPr>
        <w:t xml:space="preserve">event </w:t>
      </w:r>
      <w:r w:rsidRPr="00BA2072">
        <w:rPr>
          <w:rFonts w:ascii="Arial" w:hAnsi="Arial" w:cs="Arial"/>
          <w:color w:val="333333"/>
          <w:sz w:val="24"/>
          <w:lang w:val="en-US"/>
        </w:rPr>
        <w:t>record within the fi</w:t>
      </w:r>
      <w:r w:rsidR="00B058D3" w:rsidRPr="00BA2072">
        <w:rPr>
          <w:rFonts w:ascii="Arial" w:hAnsi="Arial" w:cs="Arial"/>
          <w:color w:val="333333"/>
          <w:sz w:val="24"/>
          <w:lang w:val="en-US"/>
        </w:rPr>
        <w:t xml:space="preserve">le that is successfully loaded. </w:t>
      </w:r>
    </w:p>
    <w:p w14:paraId="04688EAB" w14:textId="77777777" w:rsidR="00477A2E" w:rsidRPr="00BA2072" w:rsidRDefault="00477A2E" w:rsidP="00D47D04">
      <w:pPr>
        <w:pStyle w:val="PlainText"/>
        <w:rPr>
          <w:rFonts w:ascii="Arial" w:hAnsi="Arial" w:cs="Arial"/>
          <w:color w:val="333333"/>
          <w:sz w:val="24"/>
          <w:lang w:val="en-US"/>
        </w:rPr>
      </w:pPr>
    </w:p>
    <w:p w14:paraId="3A35DD4F" w14:textId="77777777" w:rsidR="00D47D04" w:rsidRPr="00BA2072" w:rsidRDefault="00D47D04" w:rsidP="00D47D04">
      <w:pPr>
        <w:pStyle w:val="PlainText"/>
        <w:rPr>
          <w:rFonts w:ascii="Arial" w:hAnsi="Arial" w:cs="Arial"/>
          <w:color w:val="333333"/>
          <w:sz w:val="24"/>
          <w:lang w:val="en-US"/>
        </w:rPr>
      </w:pPr>
      <w:r w:rsidRPr="00BA2072">
        <w:rPr>
          <w:rFonts w:ascii="Arial" w:hAnsi="Arial" w:cs="Arial"/>
          <w:color w:val="333333"/>
          <w:sz w:val="24"/>
          <w:lang w:val="en-US"/>
        </w:rPr>
        <w:t xml:space="preserve">It gives the cost weight, purchase unit and DRG for each event </w:t>
      </w:r>
      <w:r w:rsidR="00E908FB">
        <w:rPr>
          <w:rFonts w:ascii="Arial" w:hAnsi="Arial" w:cs="Arial"/>
          <w:color w:val="333333"/>
          <w:sz w:val="24"/>
          <w:lang w:val="en-US"/>
        </w:rPr>
        <w:t xml:space="preserve">record </w:t>
      </w:r>
      <w:r w:rsidRPr="00BA2072">
        <w:rPr>
          <w:rFonts w:ascii="Arial" w:hAnsi="Arial" w:cs="Arial"/>
          <w:color w:val="333333"/>
          <w:sz w:val="24"/>
          <w:lang w:val="en-US"/>
        </w:rPr>
        <w:t xml:space="preserve">and a subset of information from the </w:t>
      </w:r>
      <w:r w:rsidR="00E908FB">
        <w:rPr>
          <w:rFonts w:ascii="Arial" w:hAnsi="Arial" w:cs="Arial"/>
          <w:color w:val="333333"/>
          <w:sz w:val="24"/>
          <w:lang w:val="en-US"/>
        </w:rPr>
        <w:t xml:space="preserve">event </w:t>
      </w:r>
      <w:r w:rsidRPr="00BA2072">
        <w:rPr>
          <w:rFonts w:ascii="Arial" w:hAnsi="Arial" w:cs="Arial"/>
          <w:color w:val="333333"/>
          <w:sz w:val="24"/>
          <w:lang w:val="en-US"/>
        </w:rPr>
        <w:t xml:space="preserve">record that was used to calculate each of these.  The file comprises </w:t>
      </w:r>
      <w:r w:rsidR="003633BB" w:rsidRPr="00BA2072">
        <w:rPr>
          <w:rFonts w:ascii="Arial" w:hAnsi="Arial" w:cs="Arial"/>
          <w:color w:val="333333"/>
          <w:sz w:val="24"/>
          <w:lang w:val="en-US"/>
        </w:rPr>
        <w:t xml:space="preserve">of </w:t>
      </w:r>
      <w:r w:rsidRPr="00BA2072">
        <w:rPr>
          <w:rFonts w:ascii="Arial" w:hAnsi="Arial" w:cs="Arial"/>
          <w:color w:val="333333"/>
          <w:sz w:val="24"/>
          <w:lang w:val="en-US"/>
        </w:rPr>
        <w:t xml:space="preserve">a header record containing file information, and a cost weight transaction record for each </w:t>
      </w:r>
      <w:r w:rsidR="00E908FB">
        <w:rPr>
          <w:rFonts w:ascii="Arial" w:hAnsi="Arial" w:cs="Arial"/>
          <w:color w:val="333333"/>
          <w:sz w:val="24"/>
          <w:lang w:val="en-US"/>
        </w:rPr>
        <w:t xml:space="preserve">event </w:t>
      </w:r>
      <w:r w:rsidRPr="00BA2072">
        <w:rPr>
          <w:rFonts w:ascii="Arial" w:hAnsi="Arial" w:cs="Arial"/>
          <w:color w:val="333333"/>
          <w:sz w:val="24"/>
          <w:lang w:val="en-US"/>
        </w:rPr>
        <w:t xml:space="preserve">record loaded </w:t>
      </w:r>
      <w:r w:rsidR="003633BB" w:rsidRPr="00BA2072">
        <w:rPr>
          <w:rFonts w:ascii="Arial" w:hAnsi="Arial" w:cs="Arial"/>
          <w:color w:val="333333"/>
          <w:sz w:val="24"/>
          <w:lang w:val="en-US"/>
        </w:rPr>
        <w:t>in</w:t>
      </w:r>
      <w:r w:rsidRPr="00BA2072">
        <w:rPr>
          <w:rFonts w:ascii="Arial" w:hAnsi="Arial" w:cs="Arial"/>
          <w:color w:val="333333"/>
          <w:sz w:val="24"/>
          <w:lang w:val="en-US"/>
        </w:rPr>
        <w:t xml:space="preserve">to </w:t>
      </w:r>
      <w:r w:rsidR="003633BB" w:rsidRPr="00BA2072">
        <w:rPr>
          <w:rFonts w:ascii="Arial" w:hAnsi="Arial" w:cs="Arial"/>
          <w:color w:val="333333"/>
          <w:sz w:val="24"/>
          <w:lang w:val="en-US"/>
        </w:rPr>
        <w:t xml:space="preserve">the </w:t>
      </w:r>
      <w:r w:rsidRPr="00BA2072">
        <w:rPr>
          <w:rFonts w:ascii="Arial" w:hAnsi="Arial" w:cs="Arial"/>
          <w:color w:val="333333"/>
          <w:sz w:val="24"/>
          <w:lang w:val="en-US"/>
        </w:rPr>
        <w:t>NMDS.</w:t>
      </w:r>
    </w:p>
    <w:p w14:paraId="3F77F977" w14:textId="77777777" w:rsidR="006C284F" w:rsidRPr="00BA2072" w:rsidRDefault="006C284F" w:rsidP="00D47D04">
      <w:pPr>
        <w:pStyle w:val="PlainText"/>
        <w:rPr>
          <w:rFonts w:ascii="Arial" w:hAnsi="Arial" w:cs="Arial"/>
          <w:color w:val="333333"/>
          <w:sz w:val="24"/>
        </w:rPr>
      </w:pPr>
    </w:p>
    <w:p w14:paraId="78AA14EE" w14:textId="77777777" w:rsidR="00D47D04" w:rsidRDefault="00D47D04" w:rsidP="00D47D04">
      <w:pPr>
        <w:pStyle w:val="PlainText"/>
        <w:rPr>
          <w:rFonts w:ascii="Arial" w:hAnsi="Arial" w:cs="Arial"/>
          <w:color w:val="333333"/>
          <w:sz w:val="24"/>
        </w:rPr>
      </w:pPr>
      <w:r w:rsidRPr="00BA2072">
        <w:rPr>
          <w:rFonts w:ascii="Arial" w:hAnsi="Arial" w:cs="Arial"/>
          <w:color w:val="333333"/>
          <w:sz w:val="24"/>
        </w:rPr>
        <w:t xml:space="preserve">Note that the terms </w:t>
      </w:r>
      <w:r w:rsidRPr="00BA2072">
        <w:rPr>
          <w:rFonts w:ascii="Arial" w:hAnsi="Arial" w:cs="Arial"/>
          <w:i/>
          <w:color w:val="333333"/>
          <w:sz w:val="24"/>
        </w:rPr>
        <w:t>Hospital and Health Service (HHS)</w:t>
      </w:r>
      <w:r w:rsidRPr="00BA2072">
        <w:rPr>
          <w:rFonts w:ascii="Arial" w:hAnsi="Arial" w:cs="Arial"/>
          <w:color w:val="333333"/>
          <w:sz w:val="24"/>
        </w:rPr>
        <w:t xml:space="preserve"> and </w:t>
      </w:r>
      <w:r w:rsidRPr="00BA2072">
        <w:rPr>
          <w:rFonts w:ascii="Arial" w:hAnsi="Arial" w:cs="Arial"/>
          <w:i/>
          <w:color w:val="333333"/>
          <w:sz w:val="24"/>
        </w:rPr>
        <w:t>DHB provider arm</w:t>
      </w:r>
      <w:r w:rsidRPr="00BA2072">
        <w:rPr>
          <w:rFonts w:ascii="Arial" w:hAnsi="Arial" w:cs="Arial"/>
          <w:color w:val="333333"/>
          <w:sz w:val="24"/>
        </w:rPr>
        <w:t xml:space="preserve"> may be used interchangeably throughout this document.</w:t>
      </w:r>
    </w:p>
    <w:p w14:paraId="2FF1F256" w14:textId="77777777" w:rsidR="001B4F92" w:rsidRDefault="001B4F92" w:rsidP="00D47D04">
      <w:pPr>
        <w:pStyle w:val="PlainText"/>
        <w:rPr>
          <w:rFonts w:ascii="Arial" w:hAnsi="Arial" w:cs="Arial"/>
          <w:color w:val="333333"/>
          <w:sz w:val="24"/>
        </w:rPr>
      </w:pPr>
    </w:p>
    <w:p w14:paraId="6FEA9B17" w14:textId="77777777" w:rsidR="00B65A2A" w:rsidRPr="0036743A" w:rsidRDefault="00B65A2A" w:rsidP="00210257">
      <w:pPr>
        <w:pStyle w:val="Heading2"/>
      </w:pPr>
      <w:bookmarkStart w:id="32" w:name="_Toc67299460"/>
      <w:r w:rsidRPr="0036743A">
        <w:lastRenderedPageBreak/>
        <w:t>Background</w:t>
      </w:r>
      <w:bookmarkEnd w:id="29"/>
      <w:bookmarkEnd w:id="30"/>
      <w:bookmarkEnd w:id="31"/>
      <w:bookmarkEnd w:id="32"/>
    </w:p>
    <w:p w14:paraId="164CB6FF" w14:textId="1D824DC0" w:rsidR="00074B4F" w:rsidRPr="00BA2072" w:rsidRDefault="00074B4F" w:rsidP="00074B4F">
      <w:pPr>
        <w:pStyle w:val="PlainText"/>
        <w:rPr>
          <w:rFonts w:ascii="Arial" w:hAnsi="Arial" w:cs="Arial"/>
          <w:color w:val="333333"/>
          <w:sz w:val="24"/>
        </w:rPr>
      </w:pPr>
      <w:r w:rsidRPr="00BA2072">
        <w:rPr>
          <w:rFonts w:ascii="Arial" w:hAnsi="Arial" w:cs="Arial"/>
          <w:color w:val="333333"/>
          <w:sz w:val="24"/>
        </w:rPr>
        <w:t>DHBs are responsible for funding their provider arms from their MoH funding packages, using the form of a service level agreement and price volume schedule agreed betw</w:t>
      </w:r>
      <w:r w:rsidR="00883862" w:rsidRPr="00BA2072">
        <w:rPr>
          <w:rFonts w:ascii="Arial" w:hAnsi="Arial" w:cs="Arial"/>
          <w:color w:val="333333"/>
          <w:sz w:val="24"/>
        </w:rPr>
        <w:t xml:space="preserve">een a DHB and its provider arm.  </w:t>
      </w:r>
      <w:r w:rsidRPr="00BA2072">
        <w:rPr>
          <w:rFonts w:ascii="Arial" w:hAnsi="Arial" w:cs="Arial"/>
          <w:color w:val="333333"/>
          <w:sz w:val="24"/>
        </w:rPr>
        <w:t>DHB purchasing intentions, including volume targets, are notified to th</w:t>
      </w:r>
      <w:r w:rsidR="00883862" w:rsidRPr="00BA2072">
        <w:rPr>
          <w:rFonts w:ascii="Arial" w:hAnsi="Arial" w:cs="Arial"/>
          <w:color w:val="333333"/>
          <w:sz w:val="24"/>
        </w:rPr>
        <w:t xml:space="preserve">e MoH in district annual plans.  </w:t>
      </w:r>
      <w:r w:rsidRPr="00BA2072">
        <w:rPr>
          <w:rFonts w:ascii="Arial" w:hAnsi="Arial" w:cs="Arial"/>
          <w:color w:val="333333"/>
          <w:sz w:val="24"/>
        </w:rPr>
        <w:t xml:space="preserve">DHBs purchase a range of inpatient events from their provider arms, some of which are funded using this casemix framework, principally </w:t>
      </w:r>
      <w:r w:rsidR="006C284F" w:rsidRPr="00BA2072">
        <w:rPr>
          <w:rFonts w:ascii="Arial" w:hAnsi="Arial" w:cs="Arial"/>
          <w:color w:val="333333"/>
          <w:sz w:val="24"/>
        </w:rPr>
        <w:t>medical/s</w:t>
      </w:r>
      <w:r w:rsidR="00883862" w:rsidRPr="00BA2072">
        <w:rPr>
          <w:rFonts w:ascii="Arial" w:hAnsi="Arial" w:cs="Arial"/>
          <w:color w:val="333333"/>
          <w:sz w:val="24"/>
        </w:rPr>
        <w:t xml:space="preserve">urgical events.  </w:t>
      </w:r>
      <w:r w:rsidRPr="00BA2072">
        <w:rPr>
          <w:rFonts w:ascii="Arial" w:hAnsi="Arial" w:cs="Arial"/>
          <w:color w:val="333333"/>
          <w:sz w:val="24"/>
        </w:rPr>
        <w:t xml:space="preserve">This document extends the existing casemix and cost weight methodology, known as Weighted Inlier Equivalent Separations (WIES), with </w:t>
      </w:r>
      <w:r w:rsidR="006C284F" w:rsidRPr="00BA2072">
        <w:rPr>
          <w:rFonts w:ascii="Arial" w:hAnsi="Arial" w:cs="Arial"/>
          <w:color w:val="333333"/>
          <w:sz w:val="24"/>
        </w:rPr>
        <w:t>a</w:t>
      </w:r>
      <w:r w:rsidRPr="00BA2072">
        <w:rPr>
          <w:rFonts w:ascii="Arial" w:hAnsi="Arial" w:cs="Arial"/>
          <w:color w:val="333333"/>
          <w:sz w:val="24"/>
        </w:rPr>
        <w:t>mendments for New Zealand from WIESNZ</w:t>
      </w:r>
      <w:r w:rsidR="00BD1B64" w:rsidRPr="00BA2072">
        <w:rPr>
          <w:rFonts w:ascii="Arial" w:hAnsi="Arial" w:cs="Arial"/>
          <w:color w:val="333333"/>
          <w:sz w:val="24"/>
        </w:rPr>
        <w:t>1</w:t>
      </w:r>
      <w:r w:rsidR="000E323A">
        <w:rPr>
          <w:rFonts w:ascii="Arial" w:hAnsi="Arial" w:cs="Arial"/>
          <w:color w:val="333333"/>
          <w:sz w:val="24"/>
        </w:rPr>
        <w:t>9</w:t>
      </w:r>
      <w:r w:rsidRPr="00BA2072">
        <w:rPr>
          <w:rFonts w:ascii="Arial" w:hAnsi="Arial" w:cs="Arial"/>
          <w:color w:val="333333"/>
          <w:sz w:val="24"/>
        </w:rPr>
        <w:t xml:space="preserve"> to </w:t>
      </w:r>
      <w:r w:rsidR="000E323A">
        <w:rPr>
          <w:rFonts w:ascii="Arial" w:hAnsi="Arial" w:cs="Arial"/>
          <w:color w:val="333333"/>
          <w:sz w:val="24"/>
        </w:rPr>
        <w:t>WIESNZ20</w:t>
      </w:r>
      <w:r w:rsidRPr="00BA2072">
        <w:rPr>
          <w:rFonts w:ascii="Arial" w:hAnsi="Arial" w:cs="Arial"/>
          <w:color w:val="333333"/>
          <w:sz w:val="24"/>
        </w:rPr>
        <w:t>.</w:t>
      </w:r>
      <w:r w:rsidR="00436575">
        <w:rPr>
          <w:rFonts w:ascii="Arial" w:hAnsi="Arial" w:cs="Arial"/>
          <w:color w:val="333333"/>
          <w:sz w:val="24"/>
        </w:rPr>
        <w:t xml:space="preserve"> </w:t>
      </w:r>
      <w:r w:rsidRPr="00BA2072">
        <w:rPr>
          <w:rFonts w:ascii="Arial" w:hAnsi="Arial" w:cs="Arial"/>
          <w:color w:val="333333"/>
          <w:sz w:val="24"/>
        </w:rPr>
        <w:t>The version for implementation from 1 July 20</w:t>
      </w:r>
      <w:r w:rsidR="000E323A">
        <w:rPr>
          <w:rFonts w:ascii="Arial" w:hAnsi="Arial" w:cs="Arial"/>
          <w:color w:val="333333"/>
          <w:sz w:val="24"/>
        </w:rPr>
        <w:t>20</w:t>
      </w:r>
      <w:r w:rsidRPr="00BA2072">
        <w:rPr>
          <w:rFonts w:ascii="Arial" w:hAnsi="Arial" w:cs="Arial"/>
          <w:color w:val="333333"/>
          <w:sz w:val="24"/>
        </w:rPr>
        <w:t xml:space="preserve"> is known as </w:t>
      </w:r>
      <w:r w:rsidR="000E323A">
        <w:rPr>
          <w:rFonts w:ascii="Arial" w:hAnsi="Arial" w:cs="Arial"/>
          <w:color w:val="333333"/>
          <w:sz w:val="24"/>
        </w:rPr>
        <w:t>WIESNZ20</w:t>
      </w:r>
      <w:r w:rsidRPr="00BA2072">
        <w:rPr>
          <w:rFonts w:ascii="Arial" w:hAnsi="Arial" w:cs="Arial"/>
          <w:color w:val="333333"/>
          <w:sz w:val="24"/>
        </w:rPr>
        <w:t>.</w:t>
      </w:r>
    </w:p>
    <w:p w14:paraId="18150F02" w14:textId="77777777" w:rsidR="00074B4F" w:rsidRPr="00BA2072" w:rsidRDefault="00074B4F" w:rsidP="00074B4F">
      <w:pPr>
        <w:pStyle w:val="PlainText"/>
        <w:rPr>
          <w:rFonts w:ascii="Arial" w:hAnsi="Arial" w:cs="Arial"/>
          <w:color w:val="333333"/>
          <w:sz w:val="24"/>
        </w:rPr>
      </w:pPr>
    </w:p>
    <w:p w14:paraId="7AED864E" w14:textId="13B04D92" w:rsidR="00074B4F" w:rsidRPr="00BA2072" w:rsidRDefault="00074B4F" w:rsidP="00074B4F">
      <w:pPr>
        <w:pStyle w:val="PlainText"/>
        <w:rPr>
          <w:rFonts w:ascii="Arial" w:hAnsi="Arial" w:cs="Arial"/>
          <w:color w:val="333333"/>
          <w:sz w:val="24"/>
        </w:rPr>
      </w:pPr>
      <w:r w:rsidRPr="00BA2072">
        <w:rPr>
          <w:rFonts w:ascii="Arial" w:hAnsi="Arial" w:cs="Arial"/>
          <w:color w:val="333333"/>
          <w:sz w:val="24"/>
        </w:rPr>
        <w:t xml:space="preserve">The </w:t>
      </w:r>
      <w:r w:rsidR="003151EC">
        <w:rPr>
          <w:rFonts w:ascii="Arial" w:hAnsi="Arial" w:cs="Arial"/>
          <w:color w:val="333333"/>
          <w:sz w:val="24"/>
        </w:rPr>
        <w:t xml:space="preserve">casemix </w:t>
      </w:r>
      <w:r w:rsidRPr="00BA2072">
        <w:rPr>
          <w:rFonts w:ascii="Arial" w:hAnsi="Arial" w:cs="Arial"/>
          <w:color w:val="333333"/>
          <w:sz w:val="24"/>
        </w:rPr>
        <w:t>purchase units appearing in this schedule are those used in DHB price volume schedules and are derived from a mapping of Health Service Speciality cod</w:t>
      </w:r>
      <w:r w:rsidR="006C284F" w:rsidRPr="00BA2072">
        <w:rPr>
          <w:rFonts w:ascii="Arial" w:hAnsi="Arial" w:cs="Arial"/>
          <w:color w:val="333333"/>
          <w:sz w:val="24"/>
        </w:rPr>
        <w:t xml:space="preserve">es as set out in this </w:t>
      </w:r>
      <w:r w:rsidR="006C284F" w:rsidRPr="00A65744">
        <w:rPr>
          <w:rFonts w:ascii="Arial" w:hAnsi="Arial" w:cs="Arial"/>
          <w:color w:val="262626" w:themeColor="text1" w:themeTint="D9"/>
          <w:sz w:val="24"/>
        </w:rPr>
        <w:t>document,</w:t>
      </w:r>
      <w:r w:rsidR="006C284F" w:rsidRPr="00BA2072">
        <w:rPr>
          <w:rFonts w:ascii="Arial" w:hAnsi="Arial" w:cs="Arial"/>
          <w:color w:val="333333"/>
          <w:sz w:val="24"/>
        </w:rPr>
        <w:t xml:space="preserve"> s</w:t>
      </w:r>
      <w:r w:rsidRPr="00BA2072">
        <w:rPr>
          <w:rFonts w:ascii="Arial" w:hAnsi="Arial" w:cs="Arial"/>
          <w:color w:val="333333"/>
          <w:sz w:val="24"/>
        </w:rPr>
        <w:t>ee</w:t>
      </w:r>
      <w:r w:rsidR="00B55A3F" w:rsidRPr="00BA2072">
        <w:rPr>
          <w:rFonts w:ascii="Arial" w:hAnsi="Arial" w:cs="Arial"/>
          <w:color w:val="333333"/>
          <w:sz w:val="24"/>
        </w:rPr>
        <w:t xml:space="preserve"> </w:t>
      </w:r>
      <w:r w:rsidR="00B55A3F" w:rsidRPr="007750D7">
        <w:rPr>
          <w:rFonts w:ascii="Arial" w:hAnsi="Arial" w:cs="Arial"/>
          <w:color w:val="333333"/>
          <w:sz w:val="24"/>
          <w:highlight w:val="lightGray"/>
        </w:rPr>
        <w:fldChar w:fldCharType="begin"/>
      </w:r>
      <w:r w:rsidR="00B55A3F" w:rsidRPr="007750D7">
        <w:rPr>
          <w:rFonts w:ascii="Arial" w:hAnsi="Arial" w:cs="Arial"/>
          <w:color w:val="333333"/>
          <w:sz w:val="24"/>
          <w:highlight w:val="lightGray"/>
        </w:rPr>
        <w:instrText xml:space="preserve"> REF _Ref337036543 \r \h </w:instrText>
      </w:r>
      <w:r w:rsidR="00BA2072" w:rsidRPr="007750D7">
        <w:rPr>
          <w:rFonts w:ascii="Arial" w:hAnsi="Arial" w:cs="Arial"/>
          <w:color w:val="333333"/>
          <w:sz w:val="24"/>
          <w:highlight w:val="lightGray"/>
        </w:rPr>
        <w:instrText xml:space="preserve"> \* MERGEFORMAT </w:instrText>
      </w:r>
      <w:r w:rsidR="00B55A3F" w:rsidRPr="007750D7">
        <w:rPr>
          <w:rFonts w:ascii="Arial" w:hAnsi="Arial" w:cs="Arial"/>
          <w:color w:val="333333"/>
          <w:sz w:val="24"/>
          <w:highlight w:val="lightGray"/>
        </w:rPr>
      </w:r>
      <w:r w:rsidR="00B55A3F" w:rsidRPr="007750D7">
        <w:rPr>
          <w:rFonts w:ascii="Arial" w:hAnsi="Arial" w:cs="Arial"/>
          <w:color w:val="333333"/>
          <w:sz w:val="24"/>
          <w:highlight w:val="lightGray"/>
        </w:rPr>
        <w:fldChar w:fldCharType="separate"/>
      </w:r>
      <w:r w:rsidR="008064F7">
        <w:rPr>
          <w:rFonts w:ascii="Arial" w:hAnsi="Arial" w:cs="Arial"/>
          <w:color w:val="333333"/>
          <w:sz w:val="24"/>
          <w:highlight w:val="lightGray"/>
        </w:rPr>
        <w:t>5.3</w:t>
      </w:r>
      <w:r w:rsidR="00B55A3F" w:rsidRPr="007750D7">
        <w:rPr>
          <w:rFonts w:ascii="Arial" w:hAnsi="Arial" w:cs="Arial"/>
          <w:color w:val="333333"/>
          <w:sz w:val="24"/>
          <w:highlight w:val="lightGray"/>
        </w:rPr>
        <w:fldChar w:fldCharType="end"/>
      </w:r>
      <w:r w:rsidRPr="00BA2072">
        <w:rPr>
          <w:rFonts w:ascii="Arial" w:hAnsi="Arial" w:cs="Arial"/>
          <w:color w:val="333333"/>
          <w:sz w:val="24"/>
        </w:rPr>
        <w:t>.</w:t>
      </w:r>
    </w:p>
    <w:p w14:paraId="05466297" w14:textId="77777777" w:rsidR="00B65A2A" w:rsidRPr="00BA2072" w:rsidRDefault="00B65A2A" w:rsidP="00B65A2A">
      <w:pPr>
        <w:pStyle w:val="PlainText"/>
        <w:rPr>
          <w:rFonts w:ascii="Arial" w:hAnsi="Arial" w:cs="Arial"/>
          <w:color w:val="333333"/>
          <w:sz w:val="24"/>
        </w:rPr>
      </w:pPr>
    </w:p>
    <w:p w14:paraId="7840DEE5" w14:textId="77777777" w:rsidR="00B65A2A" w:rsidRPr="00BA2072" w:rsidRDefault="00B65A2A" w:rsidP="00210257">
      <w:pPr>
        <w:pStyle w:val="Heading2"/>
      </w:pPr>
      <w:bookmarkStart w:id="33" w:name="_Toc67299461"/>
      <w:bookmarkStart w:id="34" w:name="_Toc473950313"/>
      <w:bookmarkStart w:id="35" w:name="_Toc511625975"/>
      <w:bookmarkStart w:id="36" w:name="_Toc515687074"/>
      <w:r w:rsidRPr="00BA2072">
        <w:t>Recent History of Changes to this Casemix Framework</w:t>
      </w:r>
      <w:bookmarkEnd w:id="33"/>
    </w:p>
    <w:p w14:paraId="6BB3DF31" w14:textId="77777777" w:rsidR="00B65A2A" w:rsidRPr="00BA2072" w:rsidRDefault="00B65A2A" w:rsidP="00B65A2A">
      <w:pPr>
        <w:rPr>
          <w:rFonts w:ascii="Arial" w:hAnsi="Arial" w:cs="Arial"/>
        </w:rPr>
      </w:pPr>
    </w:p>
    <w:p w14:paraId="6E863922" w14:textId="3AF1B094" w:rsidR="00F5186A" w:rsidRPr="00040DF6" w:rsidRDefault="00F5186A" w:rsidP="00C40E1A">
      <w:pPr>
        <w:pStyle w:val="Heading3"/>
      </w:pPr>
      <w:bookmarkStart w:id="37" w:name="_Toc67299462"/>
      <w:bookmarkStart w:id="38" w:name="_Ref261004138"/>
      <w:r w:rsidRPr="00990412">
        <w:t>Changes from WIESNZ</w:t>
      </w:r>
      <w:r w:rsidR="000E323A">
        <w:t xml:space="preserve">19 </w:t>
      </w:r>
      <w:r w:rsidRPr="00990412">
        <w:t xml:space="preserve">to </w:t>
      </w:r>
      <w:r w:rsidR="000E323A">
        <w:t>WIESNZ20</w:t>
      </w:r>
      <w:bookmarkEnd w:id="37"/>
    </w:p>
    <w:p w14:paraId="4E84A787" w14:textId="53A3AF52" w:rsidR="00843D6F" w:rsidRDefault="000E323A" w:rsidP="00AD6086">
      <w:pPr>
        <w:rPr>
          <w:rFonts w:ascii="Arial" w:hAnsi="Arial" w:cs="Arial"/>
          <w:color w:val="333333"/>
        </w:rPr>
      </w:pPr>
      <w:r>
        <w:rPr>
          <w:rFonts w:ascii="Arial" w:hAnsi="Arial" w:cs="Arial"/>
          <w:color w:val="333333"/>
        </w:rPr>
        <w:t>WIESNZ20</w:t>
      </w:r>
      <w:r w:rsidR="00AD6086" w:rsidRPr="00AD6086">
        <w:rPr>
          <w:rFonts w:ascii="Arial" w:hAnsi="Arial" w:cs="Arial"/>
          <w:color w:val="333333"/>
        </w:rPr>
        <w:t xml:space="preserve"> is based on ICD-10-AM/ACHI 8th </w:t>
      </w:r>
      <w:r w:rsidR="00AB1ED9" w:rsidRPr="00AD6086">
        <w:rPr>
          <w:rFonts w:ascii="Arial" w:hAnsi="Arial" w:cs="Arial"/>
          <w:color w:val="333333"/>
        </w:rPr>
        <w:t>Edition</w:t>
      </w:r>
      <w:r w:rsidR="00AD6086" w:rsidRPr="00AD6086">
        <w:rPr>
          <w:rFonts w:ascii="Arial" w:hAnsi="Arial" w:cs="Arial"/>
          <w:color w:val="333333"/>
        </w:rPr>
        <w:t xml:space="preserve"> and AR-DRG v7.0</w:t>
      </w:r>
      <w:r w:rsidR="00F21971">
        <w:rPr>
          <w:rFonts w:ascii="Arial" w:hAnsi="Arial" w:cs="Arial"/>
          <w:color w:val="333333"/>
        </w:rPr>
        <w:t xml:space="preserve">. </w:t>
      </w:r>
    </w:p>
    <w:p w14:paraId="29DF910B" w14:textId="28B4D97A" w:rsidR="00F61A10" w:rsidRPr="00F61A10" w:rsidRDefault="00843D6F" w:rsidP="00F61A10">
      <w:pPr>
        <w:rPr>
          <w:rFonts w:ascii="Arial" w:hAnsi="Arial" w:cs="Arial"/>
          <w:color w:val="333333"/>
        </w:rPr>
      </w:pPr>
      <w:r>
        <w:rPr>
          <w:rFonts w:ascii="Arial" w:hAnsi="Arial" w:cs="Arial"/>
          <w:color w:val="333333"/>
        </w:rPr>
        <w:t>ICD-10-AM/ACHI 11</w:t>
      </w:r>
      <w:r w:rsidRPr="008B77BC">
        <w:rPr>
          <w:rFonts w:ascii="Arial" w:hAnsi="Arial" w:cs="Arial"/>
          <w:color w:val="333333"/>
        </w:rPr>
        <w:t>th Edition w</w:t>
      </w:r>
      <w:r w:rsidR="007771D5">
        <w:rPr>
          <w:rFonts w:ascii="Arial" w:hAnsi="Arial" w:cs="Arial"/>
          <w:color w:val="333333"/>
        </w:rPr>
        <w:t>as</w:t>
      </w:r>
      <w:r w:rsidRPr="008B77BC">
        <w:rPr>
          <w:rFonts w:ascii="Arial" w:hAnsi="Arial" w:cs="Arial"/>
          <w:color w:val="333333"/>
        </w:rPr>
        <w:t xml:space="preserve"> implemented 1 July 201</w:t>
      </w:r>
      <w:r>
        <w:rPr>
          <w:rFonts w:ascii="Arial" w:hAnsi="Arial" w:cs="Arial"/>
          <w:color w:val="333333"/>
        </w:rPr>
        <w:t>9</w:t>
      </w:r>
      <w:r w:rsidR="007771D5">
        <w:rPr>
          <w:rFonts w:ascii="Arial" w:hAnsi="Arial" w:cs="Arial"/>
          <w:color w:val="333333"/>
        </w:rPr>
        <w:t>, however, not all DHBs upgraded 1 July 2019</w:t>
      </w:r>
      <w:r w:rsidR="007771D5" w:rsidRPr="008B77BC">
        <w:rPr>
          <w:rFonts w:ascii="Arial" w:hAnsi="Arial" w:cs="Arial"/>
          <w:color w:val="333333"/>
        </w:rPr>
        <w:t xml:space="preserve">.  </w:t>
      </w:r>
      <w:r w:rsidRPr="008B77BC">
        <w:rPr>
          <w:rFonts w:ascii="Arial" w:hAnsi="Arial" w:cs="Arial"/>
          <w:color w:val="333333"/>
        </w:rPr>
        <w:t xml:space="preserve">Events coded in </w:t>
      </w:r>
      <w:r w:rsidR="000E6775">
        <w:rPr>
          <w:rFonts w:ascii="Arial" w:hAnsi="Arial" w:cs="Arial"/>
          <w:color w:val="333333"/>
        </w:rPr>
        <w:t xml:space="preserve">ICD-10-AM/ACHI </w:t>
      </w:r>
      <w:r>
        <w:rPr>
          <w:rFonts w:ascii="Arial" w:hAnsi="Arial" w:cs="Arial"/>
          <w:color w:val="333333"/>
        </w:rPr>
        <w:t>11t</w:t>
      </w:r>
      <w:r w:rsidRPr="008B77BC">
        <w:rPr>
          <w:rFonts w:ascii="Arial" w:hAnsi="Arial" w:cs="Arial"/>
          <w:color w:val="333333"/>
        </w:rPr>
        <w:t>h Edition will have their codes back-mapped to ICD-10-AM</w:t>
      </w:r>
      <w:r>
        <w:rPr>
          <w:rFonts w:ascii="Arial" w:hAnsi="Arial" w:cs="Arial"/>
          <w:color w:val="333333"/>
        </w:rPr>
        <w:t>/ACHI</w:t>
      </w:r>
      <w:r w:rsidRPr="008B77BC">
        <w:rPr>
          <w:rFonts w:ascii="Arial" w:hAnsi="Arial" w:cs="Arial"/>
          <w:color w:val="333333"/>
        </w:rPr>
        <w:t xml:space="preserve"> </w:t>
      </w:r>
      <w:r>
        <w:rPr>
          <w:rFonts w:ascii="Arial" w:hAnsi="Arial" w:cs="Arial"/>
          <w:color w:val="333333"/>
        </w:rPr>
        <w:t>8</w:t>
      </w:r>
      <w:r w:rsidRPr="008B77BC">
        <w:rPr>
          <w:rFonts w:ascii="Arial" w:hAnsi="Arial" w:cs="Arial"/>
          <w:color w:val="333333"/>
        </w:rPr>
        <w:t>th Edition which are then used to derive AR-DRG</w:t>
      </w:r>
      <w:r>
        <w:rPr>
          <w:rFonts w:ascii="Arial" w:hAnsi="Arial" w:cs="Arial"/>
          <w:color w:val="333333"/>
        </w:rPr>
        <w:t>7</w:t>
      </w:r>
      <w:r w:rsidRPr="008B77BC">
        <w:rPr>
          <w:rFonts w:ascii="Arial" w:hAnsi="Arial" w:cs="Arial"/>
          <w:color w:val="333333"/>
        </w:rPr>
        <w:t xml:space="preserve">.0. Exclusion rules are based on </w:t>
      </w:r>
      <w:r w:rsidR="00EC4C53">
        <w:rPr>
          <w:rFonts w:ascii="Arial" w:hAnsi="Arial" w:cs="Arial"/>
          <w:color w:val="333333"/>
        </w:rPr>
        <w:t xml:space="preserve">ICD-10-AM/ACHI </w:t>
      </w:r>
      <w:r>
        <w:rPr>
          <w:rFonts w:ascii="Arial" w:hAnsi="Arial" w:cs="Arial"/>
          <w:color w:val="333333"/>
        </w:rPr>
        <w:t>8</w:t>
      </w:r>
      <w:r w:rsidRPr="008B77BC">
        <w:rPr>
          <w:rFonts w:ascii="Arial" w:hAnsi="Arial" w:cs="Arial"/>
          <w:color w:val="333333"/>
        </w:rPr>
        <w:t>th Edition coding and AR-DRG v</w:t>
      </w:r>
      <w:r>
        <w:rPr>
          <w:rFonts w:ascii="Arial" w:hAnsi="Arial" w:cs="Arial"/>
          <w:color w:val="333333"/>
        </w:rPr>
        <w:t>7</w:t>
      </w:r>
      <w:r w:rsidRPr="008B77BC">
        <w:rPr>
          <w:rFonts w:ascii="Arial" w:hAnsi="Arial" w:cs="Arial"/>
          <w:color w:val="333333"/>
        </w:rPr>
        <w:t>.0</w:t>
      </w:r>
      <w:r>
        <w:rPr>
          <w:rFonts w:ascii="Arial" w:hAnsi="Arial" w:cs="Arial"/>
          <w:color w:val="333333"/>
        </w:rPr>
        <w:t xml:space="preserve">.  </w:t>
      </w:r>
      <w:r w:rsidR="003763D1" w:rsidRPr="00AE1B2E">
        <w:rPr>
          <w:rFonts w:ascii="Arial" w:hAnsi="Arial" w:cs="Arial"/>
          <w:color w:val="333333"/>
        </w:rPr>
        <w:t xml:space="preserve">The framework associated with </w:t>
      </w:r>
      <w:r w:rsidR="000E323A">
        <w:rPr>
          <w:rFonts w:ascii="Arial" w:hAnsi="Arial" w:cs="Arial"/>
          <w:color w:val="333333"/>
        </w:rPr>
        <w:t>WIESNZ20</w:t>
      </w:r>
      <w:r w:rsidR="00B8234B" w:rsidRPr="00AE1B2E">
        <w:rPr>
          <w:rFonts w:ascii="Arial" w:hAnsi="Arial" w:cs="Arial"/>
          <w:color w:val="333333"/>
        </w:rPr>
        <w:t xml:space="preserve"> is the same as WIESNZ1</w:t>
      </w:r>
      <w:r w:rsidR="000E323A">
        <w:rPr>
          <w:rFonts w:ascii="Arial" w:hAnsi="Arial" w:cs="Arial"/>
          <w:color w:val="333333"/>
        </w:rPr>
        <w:t>9</w:t>
      </w:r>
      <w:r w:rsidR="00BC7642">
        <w:rPr>
          <w:rFonts w:ascii="Arial" w:hAnsi="Arial" w:cs="Arial"/>
          <w:color w:val="333333"/>
        </w:rPr>
        <w:t xml:space="preserve"> </w:t>
      </w:r>
      <w:r w:rsidR="00B8234B" w:rsidRPr="00AE1B2E">
        <w:rPr>
          <w:rFonts w:ascii="Arial" w:hAnsi="Arial" w:cs="Arial"/>
          <w:color w:val="333333"/>
        </w:rPr>
        <w:t xml:space="preserve">except </w:t>
      </w:r>
      <w:r w:rsidR="00B8234B" w:rsidRPr="009A0AB2">
        <w:rPr>
          <w:rFonts w:ascii="Arial" w:hAnsi="Arial" w:cs="Arial"/>
          <w:color w:val="333333"/>
        </w:rPr>
        <w:t xml:space="preserve">for the </w:t>
      </w:r>
      <w:r w:rsidR="00AE1B2E" w:rsidRPr="009A0AB2">
        <w:rPr>
          <w:rFonts w:ascii="Arial" w:hAnsi="Arial" w:cs="Arial"/>
          <w:color w:val="333333"/>
        </w:rPr>
        <w:t>following:</w:t>
      </w:r>
      <w:r w:rsidR="00AE1B2E" w:rsidRPr="00AE1B2E">
        <w:rPr>
          <w:rFonts w:ascii="Arial" w:hAnsi="Arial" w:cs="Arial"/>
          <w:color w:val="333333"/>
        </w:rPr>
        <w:t xml:space="preserve"> </w:t>
      </w:r>
    </w:p>
    <w:p w14:paraId="1CD8D2A4" w14:textId="23A3BEE4" w:rsidR="00733B37" w:rsidRDefault="00623383" w:rsidP="00733B37">
      <w:pPr>
        <w:pStyle w:val="ListParagraph"/>
        <w:numPr>
          <w:ilvl w:val="0"/>
          <w:numId w:val="18"/>
        </w:numPr>
        <w:rPr>
          <w:rFonts w:ascii="Arial" w:hAnsi="Arial" w:cs="Arial"/>
          <w:color w:val="333333"/>
        </w:rPr>
      </w:pPr>
      <w:r>
        <w:rPr>
          <w:rFonts w:ascii="Arial" w:hAnsi="Arial" w:cs="Arial"/>
          <w:color w:val="333333"/>
        </w:rPr>
        <w:t xml:space="preserve">Revised </w:t>
      </w:r>
      <w:r w:rsidR="00244863">
        <w:rPr>
          <w:rFonts w:ascii="Arial" w:hAnsi="Arial" w:cs="Arial"/>
          <w:color w:val="333333"/>
        </w:rPr>
        <w:t xml:space="preserve">definition for the </w:t>
      </w:r>
      <w:r w:rsidR="00733B37">
        <w:rPr>
          <w:rFonts w:ascii="Arial" w:hAnsi="Arial" w:cs="Arial"/>
          <w:color w:val="333333"/>
        </w:rPr>
        <w:t xml:space="preserve">NZ DRG </w:t>
      </w:r>
      <w:r>
        <w:rPr>
          <w:rFonts w:ascii="Arial" w:hAnsi="Arial" w:cs="Arial"/>
          <w:color w:val="333333"/>
        </w:rPr>
        <w:t xml:space="preserve">B02W </w:t>
      </w:r>
      <w:r w:rsidR="00733B37">
        <w:rPr>
          <w:rFonts w:ascii="Arial" w:hAnsi="Arial" w:cs="Arial"/>
          <w:color w:val="333333"/>
        </w:rPr>
        <w:t>for Stroke Clot Retrieval</w:t>
      </w:r>
      <w:r>
        <w:rPr>
          <w:rFonts w:ascii="Arial" w:hAnsi="Arial" w:cs="Arial"/>
          <w:color w:val="333333"/>
        </w:rPr>
        <w:t>,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_Ref401738777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4.2.2</w:t>
      </w:r>
      <w:r w:rsidR="004A7626" w:rsidRPr="004A7626">
        <w:rPr>
          <w:rFonts w:ascii="Arial" w:hAnsi="Arial" w:cs="Arial"/>
          <w:color w:val="333333"/>
          <w:highlight w:val="lightGray"/>
        </w:rPr>
        <w:fldChar w:fldCharType="end"/>
      </w:r>
    </w:p>
    <w:p w14:paraId="5BBC5D94" w14:textId="14B7CA2B" w:rsidR="00F61A10" w:rsidRDefault="00F61A10" w:rsidP="00F61A10">
      <w:pPr>
        <w:pStyle w:val="ListParagraph"/>
        <w:numPr>
          <w:ilvl w:val="0"/>
          <w:numId w:val="18"/>
        </w:numPr>
        <w:rPr>
          <w:rFonts w:ascii="Arial" w:hAnsi="Arial" w:cs="Arial"/>
          <w:color w:val="333333"/>
        </w:rPr>
      </w:pPr>
      <w:r>
        <w:rPr>
          <w:rFonts w:ascii="Arial" w:hAnsi="Arial" w:cs="Arial"/>
          <w:color w:val="333333"/>
        </w:rPr>
        <w:t>New co-payment for</w:t>
      </w:r>
      <w:r w:rsidR="000D4321">
        <w:rPr>
          <w:rFonts w:ascii="Arial" w:hAnsi="Arial" w:cs="Arial"/>
          <w:color w:val="333333"/>
        </w:rPr>
        <w:t xml:space="preserve"> Gender Affirming Surgery,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_Ref26184532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4.4.9</w:t>
      </w:r>
      <w:r w:rsidR="004A7626" w:rsidRPr="004A7626">
        <w:rPr>
          <w:rFonts w:ascii="Arial" w:hAnsi="Arial" w:cs="Arial"/>
          <w:color w:val="333333"/>
          <w:highlight w:val="lightGray"/>
        </w:rPr>
        <w:fldChar w:fldCharType="end"/>
      </w:r>
    </w:p>
    <w:p w14:paraId="645ED40D" w14:textId="763CD5DC" w:rsidR="00F61A10" w:rsidRDefault="00F61A10" w:rsidP="00F61A10">
      <w:pPr>
        <w:pStyle w:val="ListParagraph"/>
        <w:numPr>
          <w:ilvl w:val="0"/>
          <w:numId w:val="18"/>
        </w:numPr>
        <w:rPr>
          <w:rFonts w:ascii="Arial" w:hAnsi="Arial" w:cs="Arial"/>
          <w:color w:val="333333"/>
        </w:rPr>
      </w:pPr>
      <w:r>
        <w:rPr>
          <w:rFonts w:ascii="Arial" w:hAnsi="Arial" w:cs="Arial"/>
          <w:color w:val="333333"/>
        </w:rPr>
        <w:t>New co-payment for</w:t>
      </w:r>
      <w:r w:rsidR="000D4321">
        <w:rPr>
          <w:rFonts w:ascii="Arial" w:hAnsi="Arial" w:cs="Arial"/>
          <w:color w:val="333333"/>
        </w:rPr>
        <w:t xml:space="preserve"> Cardiac Lead Extraction,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_Ref26184542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4.4.10</w:t>
      </w:r>
      <w:r w:rsidR="004A7626" w:rsidRPr="004A7626">
        <w:rPr>
          <w:rFonts w:ascii="Arial" w:hAnsi="Arial" w:cs="Arial"/>
          <w:color w:val="333333"/>
          <w:highlight w:val="lightGray"/>
        </w:rPr>
        <w:fldChar w:fldCharType="end"/>
      </w:r>
      <w:r>
        <w:rPr>
          <w:rFonts w:ascii="Arial" w:hAnsi="Arial" w:cs="Arial"/>
          <w:color w:val="333333"/>
        </w:rPr>
        <w:t xml:space="preserve"> </w:t>
      </w:r>
    </w:p>
    <w:p w14:paraId="6942028C" w14:textId="2423A843" w:rsidR="00733B37" w:rsidRDefault="00733B37" w:rsidP="00733B37">
      <w:pPr>
        <w:pStyle w:val="ListParagraph"/>
        <w:numPr>
          <w:ilvl w:val="0"/>
          <w:numId w:val="18"/>
        </w:numPr>
        <w:rPr>
          <w:rFonts w:ascii="Arial" w:hAnsi="Arial" w:cs="Arial"/>
          <w:color w:val="333333"/>
        </w:rPr>
      </w:pPr>
      <w:r w:rsidRPr="00D95185">
        <w:rPr>
          <w:rFonts w:ascii="Arial" w:hAnsi="Arial" w:cs="Arial"/>
          <w:color w:val="333333"/>
        </w:rPr>
        <w:t xml:space="preserve">Retired co-payment for </w:t>
      </w:r>
      <w:r>
        <w:rPr>
          <w:rFonts w:ascii="Arial" w:hAnsi="Arial" w:cs="Arial"/>
          <w:color w:val="333333"/>
        </w:rPr>
        <w:t xml:space="preserve">Isolated Limb Infusion </w:t>
      </w:r>
    </w:p>
    <w:p w14:paraId="5E67B895" w14:textId="77777777" w:rsidR="00F61A10" w:rsidRDefault="00733B37" w:rsidP="00733B37">
      <w:pPr>
        <w:pStyle w:val="ListParagraph"/>
        <w:numPr>
          <w:ilvl w:val="0"/>
          <w:numId w:val="18"/>
        </w:numPr>
        <w:rPr>
          <w:rFonts w:ascii="Arial" w:hAnsi="Arial" w:cs="Arial"/>
          <w:color w:val="333333"/>
        </w:rPr>
      </w:pPr>
      <w:r w:rsidRPr="00D95185">
        <w:rPr>
          <w:rFonts w:ascii="Arial" w:hAnsi="Arial" w:cs="Arial"/>
          <w:color w:val="333333"/>
        </w:rPr>
        <w:t xml:space="preserve">Revised </w:t>
      </w:r>
      <w:r w:rsidR="00F61A10">
        <w:rPr>
          <w:rFonts w:ascii="Arial" w:hAnsi="Arial" w:cs="Arial"/>
          <w:color w:val="333333"/>
        </w:rPr>
        <w:t xml:space="preserve">co-payment values for </w:t>
      </w:r>
    </w:p>
    <w:p w14:paraId="24689CF0" w14:textId="74CD32A5" w:rsidR="00733B37" w:rsidRPr="00D95185" w:rsidRDefault="00733B37" w:rsidP="00A240A9">
      <w:pPr>
        <w:pStyle w:val="ListParagraph"/>
        <w:numPr>
          <w:ilvl w:val="1"/>
          <w:numId w:val="18"/>
        </w:numPr>
        <w:ind w:left="1134" w:hanging="283"/>
        <w:rPr>
          <w:rFonts w:ascii="Arial" w:hAnsi="Arial" w:cs="Arial"/>
          <w:color w:val="333333"/>
        </w:rPr>
      </w:pPr>
      <w:r w:rsidRPr="00D95185">
        <w:rPr>
          <w:rFonts w:ascii="Arial" w:hAnsi="Arial" w:cs="Arial"/>
          <w:color w:val="333333"/>
        </w:rPr>
        <w:t>Abdominal Aortic Aneurysm (AAA) co-payment value from 3.8185</w:t>
      </w:r>
      <w:r>
        <w:rPr>
          <w:rFonts w:ascii="Arial" w:hAnsi="Arial" w:cs="Arial"/>
          <w:color w:val="333333"/>
        </w:rPr>
        <w:t xml:space="preserve"> to 3.9052</w:t>
      </w:r>
      <w:r w:rsidR="00623383">
        <w:rPr>
          <w:rFonts w:ascii="Arial" w:hAnsi="Arial" w:cs="Arial"/>
          <w:color w:val="333333"/>
        </w:rPr>
        <w:t>,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_Ref183317898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4.4.3</w:t>
      </w:r>
      <w:r w:rsidR="004A7626" w:rsidRPr="004A7626">
        <w:rPr>
          <w:rFonts w:ascii="Arial" w:hAnsi="Arial" w:cs="Arial"/>
          <w:color w:val="333333"/>
          <w:highlight w:val="lightGray"/>
        </w:rPr>
        <w:fldChar w:fldCharType="end"/>
      </w:r>
    </w:p>
    <w:p w14:paraId="5C596220" w14:textId="12FBCAAC" w:rsidR="00733B37" w:rsidRPr="00F61A10" w:rsidRDefault="00733B37" w:rsidP="00A240A9">
      <w:pPr>
        <w:pStyle w:val="ListParagraph"/>
        <w:numPr>
          <w:ilvl w:val="1"/>
          <w:numId w:val="18"/>
        </w:numPr>
        <w:ind w:left="1134" w:hanging="283"/>
        <w:rPr>
          <w:rFonts w:ascii="Arial" w:hAnsi="Arial" w:cs="Arial"/>
          <w:color w:val="333333"/>
        </w:rPr>
      </w:pPr>
      <w:r w:rsidRPr="00F61A10">
        <w:rPr>
          <w:rFonts w:ascii="Arial" w:hAnsi="Arial" w:cs="Arial"/>
          <w:color w:val="333333"/>
        </w:rPr>
        <w:t>Atrial Septal Defect (ASD) co-payment value from 1.1882 to 1.1613</w:t>
      </w:r>
      <w:r w:rsidR="00623383" w:rsidRPr="00F61A10">
        <w:rPr>
          <w:rFonts w:ascii="Arial" w:hAnsi="Arial" w:cs="Arial"/>
          <w:color w:val="333333"/>
        </w:rPr>
        <w:t>,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_Ref183317898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4.4.3</w:t>
      </w:r>
      <w:r w:rsidR="004A7626" w:rsidRPr="004A7626">
        <w:rPr>
          <w:rFonts w:ascii="Arial" w:hAnsi="Arial" w:cs="Arial"/>
          <w:color w:val="333333"/>
          <w:highlight w:val="lightGray"/>
        </w:rPr>
        <w:fldChar w:fldCharType="end"/>
      </w:r>
    </w:p>
    <w:p w14:paraId="6C1655A4" w14:textId="2F3D4651" w:rsidR="00733B37" w:rsidRDefault="00733B37" w:rsidP="00A240A9">
      <w:pPr>
        <w:pStyle w:val="ListParagraph"/>
        <w:numPr>
          <w:ilvl w:val="1"/>
          <w:numId w:val="18"/>
        </w:numPr>
        <w:ind w:left="1134" w:hanging="283"/>
        <w:rPr>
          <w:rFonts w:ascii="Arial" w:hAnsi="Arial" w:cs="Arial"/>
          <w:color w:val="333333"/>
        </w:rPr>
      </w:pPr>
      <w:r>
        <w:rPr>
          <w:rFonts w:ascii="Arial" w:hAnsi="Arial" w:cs="Arial"/>
          <w:color w:val="333333"/>
        </w:rPr>
        <w:t>Scoliosis co-payment value</w:t>
      </w:r>
      <w:r w:rsidRPr="00BC7642">
        <w:rPr>
          <w:rFonts w:ascii="Arial" w:hAnsi="Arial" w:cs="Arial"/>
          <w:color w:val="333333"/>
        </w:rPr>
        <w:t xml:space="preserve"> from </w:t>
      </w:r>
      <w:r>
        <w:rPr>
          <w:rFonts w:ascii="Arial" w:hAnsi="Arial" w:cs="Arial"/>
          <w:color w:val="333333"/>
        </w:rPr>
        <w:t>5.4629 to 5.2673</w:t>
      </w:r>
      <w:r w:rsidR="00623383">
        <w:rPr>
          <w:rFonts w:ascii="Arial" w:hAnsi="Arial" w:cs="Arial"/>
          <w:color w:val="333333"/>
        </w:rPr>
        <w:t>,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_Ref304016029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4.4.4</w:t>
      </w:r>
      <w:r w:rsidR="004A7626" w:rsidRPr="004A7626">
        <w:rPr>
          <w:rFonts w:ascii="Arial" w:hAnsi="Arial" w:cs="Arial"/>
          <w:color w:val="333333"/>
          <w:highlight w:val="lightGray"/>
        </w:rPr>
        <w:fldChar w:fldCharType="end"/>
      </w:r>
    </w:p>
    <w:p w14:paraId="2FE063A0" w14:textId="35B9AA6E" w:rsidR="00733B37" w:rsidRDefault="00733B37" w:rsidP="00A240A9">
      <w:pPr>
        <w:pStyle w:val="ListParagraph"/>
        <w:numPr>
          <w:ilvl w:val="1"/>
          <w:numId w:val="18"/>
        </w:numPr>
        <w:ind w:left="1134" w:hanging="283"/>
        <w:rPr>
          <w:rFonts w:ascii="Arial" w:hAnsi="Arial" w:cs="Arial"/>
          <w:color w:val="333333"/>
        </w:rPr>
      </w:pPr>
      <w:r>
        <w:rPr>
          <w:rFonts w:ascii="Arial" w:hAnsi="Arial" w:cs="Arial"/>
          <w:color w:val="333333"/>
        </w:rPr>
        <w:t>Live Donor Nephrectomy (LDN) co-payment value from 1.4601 to 1.5817</w:t>
      </w:r>
      <w:r w:rsidR="00623383">
        <w:rPr>
          <w:rFonts w:ascii="Arial" w:hAnsi="Arial" w:cs="Arial"/>
          <w:color w:val="333333"/>
        </w:rPr>
        <w:t>,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_Ref493057875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4.4.5</w:t>
      </w:r>
      <w:r w:rsidR="004A7626" w:rsidRPr="004A7626">
        <w:rPr>
          <w:rFonts w:ascii="Arial" w:hAnsi="Arial" w:cs="Arial"/>
          <w:color w:val="333333"/>
          <w:highlight w:val="lightGray"/>
        </w:rPr>
        <w:fldChar w:fldCharType="end"/>
      </w:r>
    </w:p>
    <w:p w14:paraId="0788ECB0" w14:textId="63E585BC" w:rsidR="00733B37" w:rsidRDefault="00733B37" w:rsidP="00A240A9">
      <w:pPr>
        <w:pStyle w:val="ListParagraph"/>
        <w:numPr>
          <w:ilvl w:val="1"/>
          <w:numId w:val="18"/>
        </w:numPr>
        <w:ind w:left="1134" w:hanging="283"/>
        <w:rPr>
          <w:rFonts w:ascii="Arial" w:hAnsi="Arial" w:cs="Arial"/>
          <w:color w:val="333333"/>
        </w:rPr>
      </w:pPr>
      <w:r>
        <w:rPr>
          <w:rFonts w:ascii="Arial" w:hAnsi="Arial" w:cs="Arial"/>
          <w:color w:val="333333"/>
        </w:rPr>
        <w:t>Ventricular Assist Devices (VADs) for adults co-payment value from 23.8461 to 22.5183</w:t>
      </w:r>
      <w:r w:rsidR="00623383">
        <w:rPr>
          <w:rFonts w:ascii="Arial" w:hAnsi="Arial" w:cs="Arial"/>
          <w:color w:val="333333"/>
        </w:rPr>
        <w:t>,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_Ref26184584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4.4.6</w:t>
      </w:r>
      <w:r w:rsidR="004A7626" w:rsidRPr="004A7626">
        <w:rPr>
          <w:rFonts w:ascii="Arial" w:hAnsi="Arial" w:cs="Arial"/>
          <w:color w:val="333333"/>
          <w:highlight w:val="lightGray"/>
        </w:rPr>
        <w:fldChar w:fldCharType="end"/>
      </w:r>
    </w:p>
    <w:p w14:paraId="2AECD8DB" w14:textId="2D99E782" w:rsidR="00733B37" w:rsidRDefault="00733B37" w:rsidP="00A240A9">
      <w:pPr>
        <w:pStyle w:val="ListParagraph"/>
        <w:numPr>
          <w:ilvl w:val="1"/>
          <w:numId w:val="18"/>
        </w:numPr>
        <w:ind w:left="1134" w:hanging="283"/>
        <w:rPr>
          <w:rFonts w:ascii="Arial" w:hAnsi="Arial" w:cs="Arial"/>
          <w:color w:val="333333"/>
        </w:rPr>
      </w:pPr>
      <w:r w:rsidRPr="00A94E7A">
        <w:rPr>
          <w:rFonts w:ascii="Arial" w:hAnsi="Arial" w:cs="Arial"/>
          <w:color w:val="333333"/>
        </w:rPr>
        <w:t>Complex Traumatic Limb co-payment value from</w:t>
      </w:r>
      <w:r>
        <w:rPr>
          <w:rFonts w:ascii="Arial" w:hAnsi="Arial" w:cs="Arial"/>
          <w:color w:val="333333"/>
        </w:rPr>
        <w:t xml:space="preserve"> 3.5934 to 2.9934</w:t>
      </w:r>
      <w:r w:rsidR="00623383">
        <w:rPr>
          <w:rFonts w:ascii="Arial" w:hAnsi="Arial" w:cs="Arial"/>
          <w:color w:val="333333"/>
        </w:rPr>
        <w:t>,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_Ref493057799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4.4.7</w:t>
      </w:r>
      <w:r w:rsidR="004A7626" w:rsidRPr="004A7626">
        <w:rPr>
          <w:rFonts w:ascii="Arial" w:hAnsi="Arial" w:cs="Arial"/>
          <w:color w:val="333333"/>
          <w:highlight w:val="lightGray"/>
        </w:rPr>
        <w:fldChar w:fldCharType="end"/>
      </w:r>
      <w:r>
        <w:rPr>
          <w:rFonts w:ascii="Arial" w:hAnsi="Arial" w:cs="Arial"/>
          <w:color w:val="333333"/>
        </w:rPr>
        <w:t xml:space="preserve"> </w:t>
      </w:r>
      <w:r w:rsidRPr="00A94E7A">
        <w:rPr>
          <w:rFonts w:ascii="Arial" w:hAnsi="Arial" w:cs="Arial"/>
          <w:color w:val="333333"/>
        </w:rPr>
        <w:t xml:space="preserve"> </w:t>
      </w:r>
    </w:p>
    <w:p w14:paraId="5B4816E2" w14:textId="0774AD5F" w:rsidR="00733B37" w:rsidRDefault="00733B37" w:rsidP="00A240A9">
      <w:pPr>
        <w:pStyle w:val="ListParagraph"/>
        <w:numPr>
          <w:ilvl w:val="1"/>
          <w:numId w:val="18"/>
        </w:numPr>
        <w:ind w:left="1134" w:hanging="283"/>
        <w:rPr>
          <w:rFonts w:ascii="Arial" w:hAnsi="Arial" w:cs="Arial"/>
          <w:color w:val="333333"/>
        </w:rPr>
      </w:pPr>
      <w:r w:rsidRPr="00A94E7A">
        <w:rPr>
          <w:rFonts w:ascii="Arial" w:hAnsi="Arial" w:cs="Arial"/>
          <w:color w:val="333333"/>
        </w:rPr>
        <w:t>Bilateral Mastectomy or Combined Mastectomy and Reconstruction</w:t>
      </w:r>
      <w:r>
        <w:rPr>
          <w:rFonts w:ascii="Arial" w:hAnsi="Arial" w:cs="Arial"/>
          <w:color w:val="333333"/>
        </w:rPr>
        <w:t xml:space="preserve"> </w:t>
      </w:r>
      <w:r w:rsidR="00F61A10">
        <w:rPr>
          <w:rFonts w:ascii="Arial" w:hAnsi="Arial" w:cs="Arial"/>
          <w:color w:val="333333"/>
        </w:rPr>
        <w:t>c</w:t>
      </w:r>
      <w:r>
        <w:rPr>
          <w:rFonts w:ascii="Arial" w:hAnsi="Arial" w:cs="Arial"/>
          <w:color w:val="333333"/>
        </w:rPr>
        <w:t>o-payment values from 0.9697 and 0.9085 to 1.0134 and 0.5507</w:t>
      </w:r>
      <w:r w:rsidR="00623383">
        <w:rPr>
          <w:rFonts w:ascii="Arial" w:hAnsi="Arial" w:cs="Arial"/>
          <w:color w:val="333333"/>
        </w:rPr>
        <w:t>,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_Ref526928863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4.4.8</w:t>
      </w:r>
      <w:r w:rsidR="004A7626" w:rsidRPr="004A7626">
        <w:rPr>
          <w:rFonts w:ascii="Arial" w:hAnsi="Arial" w:cs="Arial"/>
          <w:color w:val="333333"/>
          <w:highlight w:val="lightGray"/>
        </w:rPr>
        <w:fldChar w:fldCharType="end"/>
      </w:r>
      <w:r>
        <w:rPr>
          <w:rFonts w:ascii="Arial" w:hAnsi="Arial" w:cs="Arial"/>
          <w:color w:val="333333"/>
        </w:rPr>
        <w:t xml:space="preserve">  </w:t>
      </w:r>
    </w:p>
    <w:p w14:paraId="1B2938C1" w14:textId="04182B9B" w:rsidR="00F61A10" w:rsidRDefault="00F61A10" w:rsidP="00F61A10">
      <w:pPr>
        <w:pStyle w:val="ListParagraph"/>
        <w:numPr>
          <w:ilvl w:val="0"/>
          <w:numId w:val="18"/>
        </w:numPr>
        <w:rPr>
          <w:rFonts w:ascii="Arial" w:hAnsi="Arial" w:cs="Arial"/>
          <w:color w:val="333333"/>
        </w:rPr>
      </w:pPr>
      <w:bookmarkStart w:id="39" w:name="_Hlk26183302"/>
      <w:r>
        <w:rPr>
          <w:rFonts w:ascii="Arial" w:hAnsi="Arial" w:cs="Arial"/>
          <w:color w:val="333333"/>
        </w:rPr>
        <w:t xml:space="preserve">Revised </w:t>
      </w:r>
      <w:r w:rsidRPr="00A94E7A">
        <w:rPr>
          <w:rFonts w:ascii="Arial" w:hAnsi="Arial" w:cs="Arial"/>
          <w:color w:val="333333"/>
        </w:rPr>
        <w:t>Bilateral Mastectomy or Combined Mastectomy and Reconstruction</w:t>
      </w:r>
      <w:r>
        <w:rPr>
          <w:rFonts w:ascii="Arial" w:hAnsi="Arial" w:cs="Arial"/>
          <w:color w:val="333333"/>
        </w:rPr>
        <w:t xml:space="preserve"> co-payment to include DRG J14Z,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_Ref526928863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4.4.8</w:t>
      </w:r>
      <w:r w:rsidR="004A7626" w:rsidRPr="004A7626">
        <w:rPr>
          <w:rFonts w:ascii="Arial" w:hAnsi="Arial" w:cs="Arial"/>
          <w:color w:val="333333"/>
          <w:highlight w:val="lightGray"/>
        </w:rPr>
        <w:fldChar w:fldCharType="end"/>
      </w:r>
    </w:p>
    <w:p w14:paraId="00EEAC2B" w14:textId="6E1963F8" w:rsidR="00F61A10" w:rsidRDefault="00F61A10" w:rsidP="00F61A10">
      <w:pPr>
        <w:pStyle w:val="ListParagraph"/>
        <w:numPr>
          <w:ilvl w:val="0"/>
          <w:numId w:val="18"/>
        </w:numPr>
        <w:rPr>
          <w:rFonts w:ascii="Arial" w:hAnsi="Arial" w:cs="Arial"/>
          <w:color w:val="333333"/>
        </w:rPr>
      </w:pPr>
      <w:r>
        <w:rPr>
          <w:rFonts w:ascii="Arial" w:hAnsi="Arial" w:cs="Arial"/>
          <w:color w:val="333333"/>
        </w:rPr>
        <w:t xml:space="preserve">New exclusion rule for </w:t>
      </w:r>
      <w:r w:rsidRPr="00F61A10">
        <w:rPr>
          <w:rFonts w:ascii="Arial" w:hAnsi="Arial" w:cs="Arial"/>
          <w:color w:val="333333"/>
        </w:rPr>
        <w:t xml:space="preserve">Transrectal Ultrasound </w:t>
      </w:r>
      <w:r w:rsidR="000D4321" w:rsidRPr="00F61A10">
        <w:rPr>
          <w:rFonts w:ascii="Arial" w:hAnsi="Arial" w:cs="Arial"/>
          <w:color w:val="333333"/>
        </w:rPr>
        <w:t xml:space="preserve">(TRUS) </w:t>
      </w:r>
      <w:r w:rsidRPr="00F61A10">
        <w:rPr>
          <w:rFonts w:ascii="Arial" w:hAnsi="Arial" w:cs="Arial"/>
          <w:color w:val="333333"/>
        </w:rPr>
        <w:t>Guided Biopsy of Prostate and Tran</w:t>
      </w:r>
      <w:r w:rsidR="000D4321">
        <w:rPr>
          <w:rFonts w:ascii="Arial" w:hAnsi="Arial" w:cs="Arial"/>
          <w:color w:val="333333"/>
        </w:rPr>
        <w:t>s</w:t>
      </w:r>
      <w:r w:rsidRPr="00F61A10">
        <w:rPr>
          <w:rFonts w:ascii="Arial" w:hAnsi="Arial" w:cs="Arial"/>
          <w:color w:val="333333"/>
        </w:rPr>
        <w:t>perineal (TPA) Biopsy of Prostate</w:t>
      </w:r>
      <w:r>
        <w:rPr>
          <w:rFonts w:ascii="Arial" w:hAnsi="Arial" w:cs="Arial"/>
          <w:color w:val="333333"/>
        </w:rPr>
        <w:t>,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_Ref25925152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5.2.37</w:t>
      </w:r>
      <w:r w:rsidR="004A7626" w:rsidRPr="004A7626">
        <w:rPr>
          <w:rFonts w:ascii="Arial" w:hAnsi="Arial" w:cs="Arial"/>
          <w:color w:val="333333"/>
          <w:highlight w:val="lightGray"/>
        </w:rPr>
        <w:fldChar w:fldCharType="end"/>
      </w:r>
    </w:p>
    <w:p w14:paraId="32E53B91" w14:textId="5CAE231E" w:rsidR="00F61A10" w:rsidRDefault="00F61A10" w:rsidP="00733B37">
      <w:pPr>
        <w:pStyle w:val="ListParagraph"/>
        <w:numPr>
          <w:ilvl w:val="0"/>
          <w:numId w:val="18"/>
        </w:numPr>
        <w:rPr>
          <w:rFonts w:ascii="Arial" w:hAnsi="Arial" w:cs="Arial"/>
          <w:color w:val="333333"/>
        </w:rPr>
      </w:pPr>
      <w:r>
        <w:rPr>
          <w:rFonts w:ascii="Arial" w:hAnsi="Arial" w:cs="Arial"/>
          <w:color w:val="333333"/>
        </w:rPr>
        <w:t>Revised E</w:t>
      </w:r>
      <w:r w:rsidR="000D4321">
        <w:rPr>
          <w:rFonts w:ascii="Arial" w:hAnsi="Arial" w:cs="Arial"/>
          <w:color w:val="333333"/>
        </w:rPr>
        <w:t>x</w:t>
      </w:r>
      <w:r>
        <w:rPr>
          <w:rFonts w:ascii="Arial" w:hAnsi="Arial" w:cs="Arial"/>
          <w:color w:val="333333"/>
        </w:rPr>
        <w:t>clusion rules</w:t>
      </w:r>
      <w:r w:rsidR="000D4321">
        <w:rPr>
          <w:rFonts w:ascii="Arial" w:hAnsi="Arial" w:cs="Arial"/>
          <w:color w:val="333333"/>
        </w:rPr>
        <w:t>:</w:t>
      </w:r>
    </w:p>
    <w:p w14:paraId="1F861FA0" w14:textId="77B09F1A" w:rsidR="000D4321" w:rsidRDefault="000D4321" w:rsidP="00A240A9">
      <w:pPr>
        <w:pStyle w:val="ListParagraph"/>
        <w:numPr>
          <w:ilvl w:val="1"/>
          <w:numId w:val="18"/>
        </w:numPr>
        <w:ind w:left="1134" w:hanging="283"/>
        <w:rPr>
          <w:rFonts w:ascii="Arial" w:hAnsi="Arial" w:cs="Arial"/>
          <w:color w:val="333333"/>
        </w:rPr>
      </w:pPr>
      <w:r>
        <w:rPr>
          <w:rFonts w:ascii="Arial" w:hAnsi="Arial" w:cs="Arial"/>
          <w:color w:val="333333"/>
        </w:rPr>
        <w:t>Rhesus Isoimmunisation and Other Isoimmunisation,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_Ref339277811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5.2.14</w:t>
      </w:r>
      <w:r w:rsidR="004A7626" w:rsidRPr="004A7626">
        <w:rPr>
          <w:rFonts w:ascii="Arial" w:hAnsi="Arial" w:cs="Arial"/>
          <w:color w:val="333333"/>
          <w:highlight w:val="lightGray"/>
        </w:rPr>
        <w:fldChar w:fldCharType="end"/>
      </w:r>
    </w:p>
    <w:p w14:paraId="4611EBB4" w14:textId="6E8845D1" w:rsidR="000D4321" w:rsidRDefault="000D4321" w:rsidP="00A240A9">
      <w:pPr>
        <w:pStyle w:val="ListParagraph"/>
        <w:numPr>
          <w:ilvl w:val="1"/>
          <w:numId w:val="18"/>
        </w:numPr>
        <w:ind w:left="1134" w:hanging="283"/>
        <w:rPr>
          <w:rFonts w:ascii="Arial" w:hAnsi="Arial" w:cs="Arial"/>
          <w:color w:val="333333"/>
        </w:rPr>
      </w:pPr>
      <w:r>
        <w:rPr>
          <w:rFonts w:ascii="Arial" w:hAnsi="Arial" w:cs="Arial"/>
          <w:color w:val="333333"/>
        </w:rPr>
        <w:t>Renal Haemodialysis,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_Ref339277630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5.2.25</w:t>
      </w:r>
      <w:r w:rsidR="004A7626" w:rsidRPr="004A7626">
        <w:rPr>
          <w:rFonts w:ascii="Arial" w:hAnsi="Arial" w:cs="Arial"/>
          <w:color w:val="333333"/>
          <w:highlight w:val="lightGray"/>
        </w:rPr>
        <w:fldChar w:fldCharType="end"/>
      </w:r>
    </w:p>
    <w:p w14:paraId="2ACC4930" w14:textId="7E983ABD" w:rsidR="000D4321" w:rsidRDefault="000D4321" w:rsidP="00A240A9">
      <w:pPr>
        <w:pStyle w:val="ListParagraph"/>
        <w:numPr>
          <w:ilvl w:val="1"/>
          <w:numId w:val="18"/>
        </w:numPr>
        <w:ind w:left="1134" w:hanging="283"/>
        <w:rPr>
          <w:rFonts w:ascii="Arial" w:hAnsi="Arial" w:cs="Arial"/>
          <w:color w:val="333333"/>
        </w:rPr>
      </w:pPr>
      <w:r>
        <w:rPr>
          <w:rFonts w:ascii="Arial" w:hAnsi="Arial" w:cs="Arial"/>
          <w:color w:val="333333"/>
        </w:rPr>
        <w:t>Same day Radiotherapy, 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_Ref335978021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D319BB">
        <w:rPr>
          <w:rFonts w:ascii="Arial" w:hAnsi="Arial" w:cs="Arial"/>
          <w:color w:val="333333"/>
          <w:highlight w:val="lightGray"/>
        </w:rPr>
        <w:t>5.2.27</w:t>
      </w:r>
      <w:r w:rsidR="004A7626" w:rsidRPr="004A7626">
        <w:rPr>
          <w:rFonts w:ascii="Arial" w:hAnsi="Arial" w:cs="Arial"/>
          <w:color w:val="333333"/>
          <w:highlight w:val="lightGray"/>
        </w:rPr>
        <w:fldChar w:fldCharType="end"/>
      </w:r>
    </w:p>
    <w:p w14:paraId="3184D162" w14:textId="703EFEC5" w:rsidR="000F7950" w:rsidRPr="000F7950" w:rsidRDefault="000F7950" w:rsidP="000F7950">
      <w:pPr>
        <w:pStyle w:val="ListParagraph"/>
        <w:numPr>
          <w:ilvl w:val="0"/>
          <w:numId w:val="18"/>
        </w:numPr>
        <w:rPr>
          <w:rFonts w:ascii="Arial" w:hAnsi="Arial" w:cs="Arial"/>
          <w:color w:val="333333"/>
        </w:rPr>
      </w:pPr>
      <w:r w:rsidRPr="000F7950">
        <w:rPr>
          <w:rFonts w:ascii="Arial" w:hAnsi="Arial" w:cs="Arial"/>
          <w:color w:val="333333"/>
        </w:rPr>
        <w:t>New health specialty code</w:t>
      </w:r>
      <w:r w:rsidRPr="000F7950">
        <w:t xml:space="preserve"> </w:t>
      </w:r>
      <w:r w:rsidRPr="000F7950">
        <w:rPr>
          <w:rFonts w:ascii="Arial" w:hAnsi="Arial" w:cs="Arial"/>
          <w:color w:val="333333"/>
        </w:rPr>
        <w:t xml:space="preserve">S44 </w:t>
      </w:r>
      <w:r w:rsidRPr="000F7950">
        <w:rPr>
          <w:rFonts w:ascii="Arial" w:hAnsi="Arial" w:cs="Arial"/>
          <w:i/>
          <w:color w:val="333333"/>
        </w:rPr>
        <w:t>Orthopaedic spinal surgery</w:t>
      </w:r>
      <w:r w:rsidRPr="000F7950">
        <w:rPr>
          <w:rFonts w:ascii="Arial" w:hAnsi="Arial" w:cs="Arial"/>
          <w:color w:val="333333"/>
        </w:rPr>
        <w:t xml:space="preserve"> </w:t>
      </w:r>
      <w:r w:rsidRPr="004A7626">
        <w:rPr>
          <w:rFonts w:ascii="Arial" w:hAnsi="Arial" w:cs="Arial"/>
          <w:color w:val="333333"/>
        </w:rPr>
        <w:t xml:space="preserve">maps to health specialty code S45 </w:t>
      </w:r>
      <w:r w:rsidRPr="004A7626">
        <w:rPr>
          <w:rFonts w:ascii="Arial" w:hAnsi="Arial" w:cs="Arial"/>
          <w:i/>
          <w:color w:val="333333"/>
        </w:rPr>
        <w:t>O</w:t>
      </w:r>
      <w:r w:rsidRPr="002D6C55">
        <w:rPr>
          <w:rFonts w:ascii="Arial" w:hAnsi="Arial" w:cs="Arial"/>
          <w:i/>
          <w:color w:val="333333"/>
        </w:rPr>
        <w:t>rthopaedic surgery</w:t>
      </w:r>
      <w:r w:rsidRPr="002D6C55">
        <w:rPr>
          <w:rFonts w:ascii="Arial" w:hAnsi="Arial" w:cs="Arial"/>
          <w:color w:val="333333"/>
        </w:rPr>
        <w:t>,</w:t>
      </w:r>
      <w:r>
        <w:rPr>
          <w:rFonts w:ascii="Arial" w:hAnsi="Arial" w:cs="Arial"/>
          <w:color w:val="333333"/>
        </w:rPr>
        <w:t xml:space="preserve"> </w:t>
      </w:r>
      <w:r w:rsidRPr="002D6C55">
        <w:rPr>
          <w:rFonts w:ascii="Arial" w:hAnsi="Arial" w:cs="Arial"/>
          <w:color w:val="333333"/>
        </w:rPr>
        <w:t>see</w:t>
      </w:r>
      <w:r w:rsidR="00575362">
        <w:rPr>
          <w:rFonts w:ascii="Arial" w:hAnsi="Arial" w:cs="Arial"/>
          <w:color w:val="333333"/>
        </w:rPr>
        <w:t xml:space="preserve"> </w:t>
      </w:r>
      <w:r w:rsidR="00575362" w:rsidRPr="00575362">
        <w:rPr>
          <w:rFonts w:ascii="Arial" w:hAnsi="Arial" w:cs="Arial"/>
          <w:color w:val="333333"/>
          <w:highlight w:val="lightGray"/>
        </w:rPr>
        <w:fldChar w:fldCharType="begin"/>
      </w:r>
      <w:r w:rsidR="00575362" w:rsidRPr="00575362">
        <w:rPr>
          <w:rFonts w:ascii="Arial" w:hAnsi="Arial" w:cs="Arial"/>
          <w:color w:val="333333"/>
          <w:highlight w:val="lightGray"/>
        </w:rPr>
        <w:instrText xml:space="preserve"> REF _Ref26875482 \r \h </w:instrText>
      </w:r>
      <w:r w:rsidR="00575362">
        <w:rPr>
          <w:rFonts w:ascii="Arial" w:hAnsi="Arial" w:cs="Arial"/>
          <w:color w:val="333333"/>
          <w:highlight w:val="lightGray"/>
        </w:rPr>
        <w:instrText xml:space="preserve"> \* MERGEFORMAT </w:instrText>
      </w:r>
      <w:r w:rsidR="00575362" w:rsidRPr="00575362">
        <w:rPr>
          <w:rFonts w:ascii="Arial" w:hAnsi="Arial" w:cs="Arial"/>
          <w:color w:val="333333"/>
          <w:highlight w:val="lightGray"/>
        </w:rPr>
      </w:r>
      <w:r w:rsidR="00575362" w:rsidRPr="00575362">
        <w:rPr>
          <w:rFonts w:ascii="Arial" w:hAnsi="Arial" w:cs="Arial"/>
          <w:color w:val="333333"/>
          <w:highlight w:val="lightGray"/>
        </w:rPr>
        <w:fldChar w:fldCharType="separate"/>
      </w:r>
      <w:r w:rsidR="00BE72A2">
        <w:rPr>
          <w:rFonts w:ascii="Arial" w:hAnsi="Arial" w:cs="Arial"/>
          <w:color w:val="333333"/>
          <w:highlight w:val="lightGray"/>
        </w:rPr>
        <w:t>3.7</w:t>
      </w:r>
      <w:r w:rsidR="00575362" w:rsidRPr="00575362">
        <w:rPr>
          <w:rFonts w:ascii="Arial" w:hAnsi="Arial" w:cs="Arial"/>
          <w:color w:val="333333"/>
          <w:highlight w:val="lightGray"/>
        </w:rPr>
        <w:fldChar w:fldCharType="end"/>
      </w:r>
      <w:r w:rsidR="00575362">
        <w:rPr>
          <w:rFonts w:ascii="Arial" w:hAnsi="Arial" w:cs="Arial"/>
          <w:color w:val="333333"/>
        </w:rPr>
        <w:t>,</w:t>
      </w:r>
      <w:r>
        <w:rPr>
          <w:rFonts w:ascii="Arial" w:hAnsi="Arial" w:cs="Arial"/>
          <w:color w:val="333333"/>
        </w:rPr>
        <w:t xml:space="preserve"> </w:t>
      </w:r>
      <w:r w:rsidRPr="004A7626">
        <w:rPr>
          <w:rFonts w:ascii="Arial" w:hAnsi="Arial" w:cs="Arial"/>
          <w:color w:val="333333"/>
          <w:highlight w:val="lightGray"/>
        </w:rPr>
        <w:fldChar w:fldCharType="begin"/>
      </w:r>
      <w:r w:rsidRPr="004A7626">
        <w:rPr>
          <w:rFonts w:ascii="Arial" w:hAnsi="Arial" w:cs="Arial"/>
          <w:color w:val="333333"/>
          <w:highlight w:val="lightGray"/>
        </w:rPr>
        <w:instrText xml:space="preserve"> REF _Ref337036543 \r \h </w:instrText>
      </w:r>
      <w:r>
        <w:rPr>
          <w:rFonts w:ascii="Arial" w:hAnsi="Arial" w:cs="Arial"/>
          <w:color w:val="333333"/>
          <w:highlight w:val="lightGray"/>
        </w:rPr>
        <w:instrText xml:space="preserve"> \* MERGEFORMAT </w:instrText>
      </w:r>
      <w:r w:rsidRPr="004A7626">
        <w:rPr>
          <w:rFonts w:ascii="Arial" w:hAnsi="Arial" w:cs="Arial"/>
          <w:color w:val="333333"/>
          <w:highlight w:val="lightGray"/>
        </w:rPr>
      </w:r>
      <w:r w:rsidRPr="004A7626">
        <w:rPr>
          <w:rFonts w:ascii="Arial" w:hAnsi="Arial" w:cs="Arial"/>
          <w:color w:val="333333"/>
          <w:highlight w:val="lightGray"/>
        </w:rPr>
        <w:fldChar w:fldCharType="separate"/>
      </w:r>
      <w:r w:rsidR="00BE72A2">
        <w:rPr>
          <w:rFonts w:ascii="Arial" w:hAnsi="Arial" w:cs="Arial"/>
          <w:color w:val="333333"/>
          <w:highlight w:val="lightGray"/>
        </w:rPr>
        <w:t>5.3</w:t>
      </w:r>
      <w:r w:rsidRPr="004A7626">
        <w:rPr>
          <w:rFonts w:ascii="Arial" w:hAnsi="Arial" w:cs="Arial"/>
          <w:color w:val="333333"/>
          <w:highlight w:val="lightGray"/>
        </w:rPr>
        <w:fldChar w:fldCharType="end"/>
      </w:r>
    </w:p>
    <w:p w14:paraId="5C784354" w14:textId="114835D3" w:rsidR="00623383" w:rsidRDefault="000F7950" w:rsidP="000F7950">
      <w:pPr>
        <w:pStyle w:val="ListParagraph"/>
        <w:numPr>
          <w:ilvl w:val="0"/>
          <w:numId w:val="18"/>
        </w:numPr>
        <w:rPr>
          <w:rFonts w:ascii="Arial" w:hAnsi="Arial" w:cs="Arial"/>
          <w:color w:val="333333"/>
        </w:rPr>
      </w:pPr>
      <w:r>
        <w:rPr>
          <w:rFonts w:ascii="Arial" w:hAnsi="Arial" w:cs="Arial"/>
          <w:color w:val="333333"/>
        </w:rPr>
        <w:lastRenderedPageBreak/>
        <w:t>Health specia</w:t>
      </w:r>
      <w:r w:rsidR="00401D81">
        <w:rPr>
          <w:rFonts w:ascii="Arial" w:hAnsi="Arial" w:cs="Arial"/>
          <w:color w:val="333333"/>
        </w:rPr>
        <w:t>l</w:t>
      </w:r>
      <w:r>
        <w:rPr>
          <w:rFonts w:ascii="Arial" w:hAnsi="Arial" w:cs="Arial"/>
          <w:color w:val="333333"/>
        </w:rPr>
        <w:t xml:space="preserve">ty code P39 </w:t>
      </w:r>
      <w:r w:rsidRPr="00623383">
        <w:rPr>
          <w:rFonts w:ascii="Arial" w:hAnsi="Arial" w:cs="Arial"/>
          <w:i/>
          <w:color w:val="333333"/>
        </w:rPr>
        <w:t xml:space="preserve">Maternal Fetal Medicine </w:t>
      </w:r>
      <w:r>
        <w:rPr>
          <w:rFonts w:ascii="Arial" w:hAnsi="Arial" w:cs="Arial"/>
          <w:color w:val="333333"/>
        </w:rPr>
        <w:t xml:space="preserve">(MFM) </w:t>
      </w:r>
      <w:r w:rsidRPr="00623383">
        <w:rPr>
          <w:rFonts w:ascii="Arial" w:hAnsi="Arial" w:cs="Arial"/>
          <w:i/>
          <w:color w:val="333333"/>
        </w:rPr>
        <w:t>Services</w:t>
      </w:r>
      <w:r w:rsidRPr="00766DC6">
        <w:rPr>
          <w:rFonts w:ascii="Arial" w:hAnsi="Arial" w:cs="Arial"/>
          <w:color w:val="333333"/>
        </w:rPr>
        <w:t xml:space="preserve"> </w:t>
      </w:r>
      <w:r>
        <w:rPr>
          <w:rFonts w:ascii="Arial" w:hAnsi="Arial" w:cs="Arial"/>
          <w:color w:val="333333"/>
        </w:rPr>
        <w:t xml:space="preserve"> added to NMDS.  Previously valid for NNPAC reporting only. </w:t>
      </w:r>
      <w:r w:rsidRPr="000F7950">
        <w:rPr>
          <w:rFonts w:ascii="Arial" w:hAnsi="Arial" w:cs="Arial"/>
          <w:color w:val="333333"/>
        </w:rPr>
        <w:t xml:space="preserve">P39 </w:t>
      </w:r>
      <w:r w:rsidRPr="000F7950">
        <w:rPr>
          <w:rFonts w:ascii="Arial" w:hAnsi="Arial" w:cs="Arial"/>
          <w:i/>
          <w:color w:val="333333"/>
        </w:rPr>
        <w:t xml:space="preserve">Maternal Fetal Medicine </w:t>
      </w:r>
      <w:r w:rsidRPr="000F7950">
        <w:rPr>
          <w:rFonts w:ascii="Arial" w:hAnsi="Arial" w:cs="Arial"/>
          <w:color w:val="333333"/>
        </w:rPr>
        <w:t xml:space="preserve">(MFM) </w:t>
      </w:r>
      <w:r w:rsidRPr="000F7950">
        <w:rPr>
          <w:rFonts w:ascii="Arial" w:hAnsi="Arial" w:cs="Arial"/>
          <w:i/>
          <w:color w:val="333333"/>
        </w:rPr>
        <w:t>Services</w:t>
      </w:r>
      <w:r w:rsidRPr="000F7950">
        <w:rPr>
          <w:rFonts w:ascii="Arial" w:hAnsi="Arial" w:cs="Arial"/>
          <w:color w:val="333333"/>
        </w:rPr>
        <w:t xml:space="preserve"> maps to PUC W10.01 Maternity Casemix</w:t>
      </w:r>
      <w:r>
        <w:rPr>
          <w:rFonts w:ascii="Arial" w:hAnsi="Arial" w:cs="Arial"/>
          <w:color w:val="333333"/>
        </w:rPr>
        <w:t xml:space="preserve">, </w:t>
      </w:r>
      <w:r w:rsidR="000D4321" w:rsidRPr="002D6C55">
        <w:rPr>
          <w:rFonts w:ascii="Arial" w:hAnsi="Arial" w:cs="Arial"/>
          <w:color w:val="333333"/>
        </w:rPr>
        <w:t>see</w:t>
      </w:r>
      <w:r w:rsidR="004A7626">
        <w:rPr>
          <w:rFonts w:ascii="Arial" w:hAnsi="Arial" w:cs="Arial"/>
          <w:color w:val="333333"/>
        </w:rPr>
        <w:t xml:space="preserve"> </w:t>
      </w:r>
      <w:r w:rsidR="004A7626" w:rsidRPr="004A7626">
        <w:rPr>
          <w:rFonts w:ascii="Arial" w:hAnsi="Arial" w:cs="Arial"/>
          <w:color w:val="333333"/>
          <w:highlight w:val="lightGray"/>
        </w:rPr>
        <w:fldChar w:fldCharType="begin"/>
      </w:r>
      <w:r w:rsidR="004A7626" w:rsidRPr="004A7626">
        <w:rPr>
          <w:rFonts w:ascii="Arial" w:hAnsi="Arial" w:cs="Arial"/>
          <w:color w:val="333333"/>
          <w:highlight w:val="lightGray"/>
        </w:rPr>
        <w:instrText xml:space="preserve"> REF _Ref337036543 \r \h </w:instrText>
      </w:r>
      <w:r w:rsidR="004A7626">
        <w:rPr>
          <w:rFonts w:ascii="Arial" w:hAnsi="Arial" w:cs="Arial"/>
          <w:color w:val="333333"/>
          <w:highlight w:val="lightGray"/>
        </w:rPr>
        <w:instrText xml:space="preserve"> \* MERGEFORMAT </w:instrText>
      </w:r>
      <w:r w:rsidR="004A7626" w:rsidRPr="004A7626">
        <w:rPr>
          <w:rFonts w:ascii="Arial" w:hAnsi="Arial" w:cs="Arial"/>
          <w:color w:val="333333"/>
          <w:highlight w:val="lightGray"/>
        </w:rPr>
      </w:r>
      <w:r w:rsidR="004A7626" w:rsidRPr="004A7626">
        <w:rPr>
          <w:rFonts w:ascii="Arial" w:hAnsi="Arial" w:cs="Arial"/>
          <w:color w:val="333333"/>
          <w:highlight w:val="lightGray"/>
        </w:rPr>
        <w:fldChar w:fldCharType="separate"/>
      </w:r>
      <w:r w:rsidR="00BE72A2">
        <w:rPr>
          <w:rFonts w:ascii="Arial" w:hAnsi="Arial" w:cs="Arial"/>
          <w:color w:val="333333"/>
          <w:highlight w:val="lightGray"/>
        </w:rPr>
        <w:t>5.3</w:t>
      </w:r>
      <w:r w:rsidR="004A7626" w:rsidRPr="004A7626">
        <w:rPr>
          <w:rFonts w:ascii="Arial" w:hAnsi="Arial" w:cs="Arial"/>
          <w:color w:val="333333"/>
          <w:highlight w:val="lightGray"/>
        </w:rPr>
        <w:fldChar w:fldCharType="end"/>
      </w:r>
    </w:p>
    <w:p w14:paraId="04ADAED5" w14:textId="6C36D923" w:rsidR="00D319BB" w:rsidRPr="002D6C55" w:rsidRDefault="00D319BB" w:rsidP="00D319BB">
      <w:pPr>
        <w:pStyle w:val="ListParagraph"/>
        <w:numPr>
          <w:ilvl w:val="0"/>
          <w:numId w:val="18"/>
        </w:numPr>
        <w:rPr>
          <w:rFonts w:ascii="Arial" w:hAnsi="Arial" w:cs="Arial"/>
          <w:color w:val="333333"/>
        </w:rPr>
      </w:pPr>
      <w:r>
        <w:rPr>
          <w:rFonts w:ascii="Arial" w:hAnsi="Arial" w:cs="Arial"/>
          <w:color w:val="333333"/>
        </w:rPr>
        <w:t xml:space="preserve">Added Appendix 8:  ICD-10-AM/ACHI Mapping Table, see </w:t>
      </w:r>
      <w:r w:rsidRPr="00D319BB">
        <w:rPr>
          <w:rFonts w:ascii="Arial" w:hAnsi="Arial" w:cs="Arial"/>
          <w:color w:val="333333"/>
          <w:highlight w:val="lightGray"/>
        </w:rPr>
        <w:fldChar w:fldCharType="begin"/>
      </w:r>
      <w:r w:rsidRPr="00D319BB">
        <w:rPr>
          <w:rFonts w:ascii="Arial" w:hAnsi="Arial" w:cs="Arial"/>
          <w:color w:val="333333"/>
          <w:highlight w:val="lightGray"/>
        </w:rPr>
        <w:instrText xml:space="preserve"> REF _Ref42174796 \h </w:instrText>
      </w:r>
      <w:r>
        <w:rPr>
          <w:rFonts w:ascii="Arial" w:hAnsi="Arial" w:cs="Arial"/>
          <w:color w:val="333333"/>
          <w:highlight w:val="lightGray"/>
        </w:rPr>
        <w:instrText xml:space="preserve"> \* MERGEFORMAT </w:instrText>
      </w:r>
      <w:r w:rsidRPr="00D319BB">
        <w:rPr>
          <w:rFonts w:ascii="Arial" w:hAnsi="Arial" w:cs="Arial"/>
          <w:color w:val="333333"/>
          <w:highlight w:val="lightGray"/>
        </w:rPr>
      </w:r>
      <w:r w:rsidRPr="00D319BB">
        <w:rPr>
          <w:rFonts w:ascii="Arial" w:hAnsi="Arial" w:cs="Arial"/>
          <w:color w:val="333333"/>
          <w:highlight w:val="lightGray"/>
        </w:rPr>
        <w:fldChar w:fldCharType="separate"/>
      </w:r>
      <w:r w:rsidRPr="00D319BB">
        <w:rPr>
          <w:highlight w:val="lightGray"/>
        </w:rPr>
        <w:t>Appendix 8: ICD-10-AM/ACHI Mapping Table</w:t>
      </w:r>
      <w:r w:rsidRPr="00D319BB">
        <w:rPr>
          <w:rFonts w:ascii="Arial" w:hAnsi="Arial" w:cs="Arial"/>
          <w:color w:val="333333"/>
          <w:highlight w:val="lightGray"/>
        </w:rPr>
        <w:fldChar w:fldCharType="end"/>
      </w:r>
      <w:r>
        <w:rPr>
          <w:rFonts w:ascii="Arial" w:hAnsi="Arial" w:cs="Arial"/>
          <w:color w:val="333333"/>
        </w:rPr>
        <w:t xml:space="preserve">. </w:t>
      </w:r>
    </w:p>
    <w:bookmarkEnd w:id="39"/>
    <w:p w14:paraId="7C27D6A0" w14:textId="77777777" w:rsidR="000E323A" w:rsidRPr="000E323A" w:rsidRDefault="000E323A" w:rsidP="000E323A">
      <w:pPr>
        <w:rPr>
          <w:rFonts w:ascii="Arial" w:hAnsi="Arial" w:cs="Arial"/>
          <w:color w:val="333333"/>
        </w:rPr>
      </w:pPr>
    </w:p>
    <w:p w14:paraId="79CEAA79" w14:textId="0E26150F" w:rsidR="001F6FFF" w:rsidRPr="00990412" w:rsidRDefault="001F6FFF" w:rsidP="00C40E1A">
      <w:pPr>
        <w:pStyle w:val="Heading3"/>
      </w:pPr>
      <w:bookmarkStart w:id="40" w:name="_Toc67299463"/>
      <w:r w:rsidRPr="00990412">
        <w:t>Changes from WIESNZ1</w:t>
      </w:r>
      <w:r w:rsidR="000E323A">
        <w:t>8</w:t>
      </w:r>
      <w:r w:rsidRPr="00990412">
        <w:t xml:space="preserve"> to WIESNZ1</w:t>
      </w:r>
      <w:r w:rsidR="000E323A">
        <w:t>9</w:t>
      </w:r>
      <w:bookmarkEnd w:id="40"/>
    </w:p>
    <w:p w14:paraId="086EE417" w14:textId="30145604" w:rsidR="00BD3E33" w:rsidRDefault="004F1187" w:rsidP="00C1656E">
      <w:pPr>
        <w:rPr>
          <w:rFonts w:ascii="Arial" w:hAnsi="Arial" w:cs="Arial"/>
          <w:color w:val="333333"/>
        </w:rPr>
      </w:pPr>
      <w:r w:rsidRPr="00AE1B2E">
        <w:rPr>
          <w:rFonts w:ascii="Arial" w:hAnsi="Arial" w:cs="Arial"/>
          <w:color w:val="333333"/>
        </w:rPr>
        <w:t>The WIESNZ1</w:t>
      </w:r>
      <w:r w:rsidR="000E323A">
        <w:rPr>
          <w:rFonts w:ascii="Arial" w:hAnsi="Arial" w:cs="Arial"/>
          <w:color w:val="333333"/>
        </w:rPr>
        <w:t xml:space="preserve">9 </w:t>
      </w:r>
      <w:r w:rsidRPr="00AE1B2E">
        <w:rPr>
          <w:rFonts w:ascii="Arial" w:hAnsi="Arial" w:cs="Arial"/>
          <w:color w:val="333333"/>
        </w:rPr>
        <w:t xml:space="preserve">casemix framework was based on ICD-10-AM/ACHI </w:t>
      </w:r>
      <w:r w:rsidR="00431591">
        <w:rPr>
          <w:rFonts w:ascii="Arial" w:hAnsi="Arial" w:cs="Arial"/>
          <w:color w:val="333333"/>
        </w:rPr>
        <w:t>8</w:t>
      </w:r>
      <w:r w:rsidRPr="00AE1B2E">
        <w:rPr>
          <w:rFonts w:ascii="Arial" w:hAnsi="Arial" w:cs="Arial"/>
          <w:color w:val="333333"/>
        </w:rPr>
        <w:t xml:space="preserve">th Edition </w:t>
      </w:r>
      <w:r w:rsidR="00431591">
        <w:rPr>
          <w:rFonts w:ascii="Arial" w:hAnsi="Arial" w:cs="Arial"/>
          <w:color w:val="333333"/>
        </w:rPr>
        <w:t xml:space="preserve">and </w:t>
      </w:r>
      <w:r w:rsidR="002B296C" w:rsidRPr="00067EF2">
        <w:rPr>
          <w:rFonts w:ascii="Arial" w:hAnsi="Arial" w:cs="Arial"/>
          <w:color w:val="333333"/>
        </w:rPr>
        <w:t>AR-DRG v7.0</w:t>
      </w:r>
      <w:r w:rsidR="00431591">
        <w:rPr>
          <w:rFonts w:ascii="Arial" w:hAnsi="Arial" w:cs="Arial"/>
          <w:color w:val="333333"/>
        </w:rPr>
        <w:t xml:space="preserve">.  </w:t>
      </w:r>
      <w:r w:rsidR="00F21971" w:rsidRPr="00AE1B2E">
        <w:rPr>
          <w:rFonts w:ascii="Arial" w:hAnsi="Arial" w:cs="Arial"/>
          <w:color w:val="333333"/>
        </w:rPr>
        <w:t>WIESNZ1</w:t>
      </w:r>
      <w:r w:rsidR="000E323A">
        <w:rPr>
          <w:rFonts w:ascii="Arial" w:hAnsi="Arial" w:cs="Arial"/>
          <w:color w:val="333333"/>
        </w:rPr>
        <w:t>9</w:t>
      </w:r>
      <w:r w:rsidR="00F21971" w:rsidRPr="00AE1B2E">
        <w:rPr>
          <w:rFonts w:ascii="Arial" w:hAnsi="Arial" w:cs="Arial"/>
          <w:color w:val="333333"/>
        </w:rPr>
        <w:t xml:space="preserve"> </w:t>
      </w:r>
      <w:r w:rsidR="006D488E">
        <w:rPr>
          <w:rFonts w:ascii="Arial" w:hAnsi="Arial" w:cs="Arial"/>
          <w:color w:val="333333"/>
        </w:rPr>
        <w:t>was</w:t>
      </w:r>
      <w:r w:rsidR="00F21971" w:rsidRPr="00AE1B2E">
        <w:rPr>
          <w:rFonts w:ascii="Arial" w:hAnsi="Arial" w:cs="Arial"/>
          <w:color w:val="333333"/>
        </w:rPr>
        <w:t xml:space="preserve"> the same as WIESNZ1</w:t>
      </w:r>
      <w:r w:rsidR="000E323A">
        <w:rPr>
          <w:rFonts w:ascii="Arial" w:hAnsi="Arial" w:cs="Arial"/>
          <w:color w:val="333333"/>
        </w:rPr>
        <w:t>8</w:t>
      </w:r>
      <w:r w:rsidR="00F21971" w:rsidRPr="00AE1B2E">
        <w:rPr>
          <w:rFonts w:ascii="Arial" w:hAnsi="Arial" w:cs="Arial"/>
          <w:color w:val="333333"/>
        </w:rPr>
        <w:t xml:space="preserve"> except </w:t>
      </w:r>
      <w:r w:rsidR="00F21971" w:rsidRPr="009A0AB2">
        <w:rPr>
          <w:rFonts w:ascii="Arial" w:hAnsi="Arial" w:cs="Arial"/>
          <w:color w:val="333333"/>
        </w:rPr>
        <w:t>for the following:</w:t>
      </w:r>
    </w:p>
    <w:p w14:paraId="31064C08" w14:textId="7BDC9595" w:rsidR="000E323A" w:rsidRDefault="000E323A" w:rsidP="000E323A">
      <w:pPr>
        <w:rPr>
          <w:rFonts w:ascii="Arial" w:hAnsi="Arial" w:cs="Arial"/>
          <w:color w:val="333333"/>
        </w:rPr>
      </w:pPr>
      <w:r>
        <w:rPr>
          <w:rFonts w:ascii="Arial" w:hAnsi="Arial" w:cs="Arial"/>
          <w:color w:val="333333"/>
        </w:rPr>
        <w:t>ICD-10-AM/ACHI 11</w:t>
      </w:r>
      <w:r w:rsidRPr="008B77BC">
        <w:rPr>
          <w:rFonts w:ascii="Arial" w:hAnsi="Arial" w:cs="Arial"/>
          <w:color w:val="333333"/>
        </w:rPr>
        <w:t>th Edition w</w:t>
      </w:r>
      <w:r w:rsidR="00E158C5">
        <w:rPr>
          <w:rFonts w:ascii="Arial" w:hAnsi="Arial" w:cs="Arial"/>
          <w:color w:val="333333"/>
        </w:rPr>
        <w:t>as</w:t>
      </w:r>
      <w:r w:rsidRPr="008B77BC">
        <w:rPr>
          <w:rFonts w:ascii="Arial" w:hAnsi="Arial" w:cs="Arial"/>
          <w:color w:val="333333"/>
        </w:rPr>
        <w:t xml:space="preserve"> implemented 1 July 201</w:t>
      </w:r>
      <w:r>
        <w:rPr>
          <w:rFonts w:ascii="Arial" w:hAnsi="Arial" w:cs="Arial"/>
          <w:color w:val="333333"/>
        </w:rPr>
        <w:t>9</w:t>
      </w:r>
      <w:r w:rsidRPr="008B77BC">
        <w:rPr>
          <w:rFonts w:ascii="Arial" w:hAnsi="Arial" w:cs="Arial"/>
          <w:color w:val="333333"/>
        </w:rPr>
        <w:t xml:space="preserve">.  Events coded in </w:t>
      </w:r>
      <w:r>
        <w:rPr>
          <w:rFonts w:ascii="Arial" w:hAnsi="Arial" w:cs="Arial"/>
          <w:color w:val="333333"/>
        </w:rPr>
        <w:t>ICD-10-AM/ACHI 11t</w:t>
      </w:r>
      <w:r w:rsidRPr="008B77BC">
        <w:rPr>
          <w:rFonts w:ascii="Arial" w:hAnsi="Arial" w:cs="Arial"/>
          <w:color w:val="333333"/>
        </w:rPr>
        <w:t xml:space="preserve">h Edition </w:t>
      </w:r>
      <w:r>
        <w:rPr>
          <w:rFonts w:ascii="Arial" w:hAnsi="Arial" w:cs="Arial"/>
          <w:color w:val="333333"/>
        </w:rPr>
        <w:t>ha</w:t>
      </w:r>
      <w:r w:rsidR="00E158C5">
        <w:rPr>
          <w:rFonts w:ascii="Arial" w:hAnsi="Arial" w:cs="Arial"/>
          <w:color w:val="333333"/>
        </w:rPr>
        <w:t>ve</w:t>
      </w:r>
      <w:r>
        <w:rPr>
          <w:rFonts w:ascii="Arial" w:hAnsi="Arial" w:cs="Arial"/>
          <w:color w:val="333333"/>
        </w:rPr>
        <w:t xml:space="preserve"> </w:t>
      </w:r>
      <w:r w:rsidRPr="008B77BC">
        <w:rPr>
          <w:rFonts w:ascii="Arial" w:hAnsi="Arial" w:cs="Arial"/>
          <w:color w:val="333333"/>
        </w:rPr>
        <w:t>their codes back-mapped to ICD-10-AM</w:t>
      </w:r>
      <w:r>
        <w:rPr>
          <w:rFonts w:ascii="Arial" w:hAnsi="Arial" w:cs="Arial"/>
          <w:color w:val="333333"/>
        </w:rPr>
        <w:t>/ACHI</w:t>
      </w:r>
      <w:r w:rsidRPr="008B77BC">
        <w:rPr>
          <w:rFonts w:ascii="Arial" w:hAnsi="Arial" w:cs="Arial"/>
          <w:color w:val="333333"/>
        </w:rPr>
        <w:t xml:space="preserve"> </w:t>
      </w:r>
      <w:r>
        <w:rPr>
          <w:rFonts w:ascii="Arial" w:hAnsi="Arial" w:cs="Arial"/>
          <w:color w:val="333333"/>
        </w:rPr>
        <w:t>8</w:t>
      </w:r>
      <w:r w:rsidRPr="008B77BC">
        <w:rPr>
          <w:rFonts w:ascii="Arial" w:hAnsi="Arial" w:cs="Arial"/>
          <w:color w:val="333333"/>
        </w:rPr>
        <w:t>th Edition which are then used to derive AR-DRG</w:t>
      </w:r>
      <w:r>
        <w:rPr>
          <w:rFonts w:ascii="Arial" w:hAnsi="Arial" w:cs="Arial"/>
          <w:color w:val="333333"/>
        </w:rPr>
        <w:t>7</w:t>
      </w:r>
      <w:r w:rsidRPr="008B77BC">
        <w:rPr>
          <w:rFonts w:ascii="Arial" w:hAnsi="Arial" w:cs="Arial"/>
          <w:color w:val="333333"/>
        </w:rPr>
        <w:t xml:space="preserve">.0. Exclusion rules are based on </w:t>
      </w:r>
      <w:r>
        <w:rPr>
          <w:rFonts w:ascii="Arial" w:hAnsi="Arial" w:cs="Arial"/>
          <w:color w:val="333333"/>
        </w:rPr>
        <w:t>ICD-10-AM/ACHI 8</w:t>
      </w:r>
      <w:r w:rsidRPr="008B77BC">
        <w:rPr>
          <w:rFonts w:ascii="Arial" w:hAnsi="Arial" w:cs="Arial"/>
          <w:color w:val="333333"/>
        </w:rPr>
        <w:t>th Edition coding and AR-DRG v</w:t>
      </w:r>
      <w:r>
        <w:rPr>
          <w:rFonts w:ascii="Arial" w:hAnsi="Arial" w:cs="Arial"/>
          <w:color w:val="333333"/>
        </w:rPr>
        <w:t>7</w:t>
      </w:r>
      <w:r w:rsidRPr="008B77BC">
        <w:rPr>
          <w:rFonts w:ascii="Arial" w:hAnsi="Arial" w:cs="Arial"/>
          <w:color w:val="333333"/>
        </w:rPr>
        <w:t>.0</w:t>
      </w:r>
      <w:r>
        <w:rPr>
          <w:rFonts w:ascii="Arial" w:hAnsi="Arial" w:cs="Arial"/>
          <w:color w:val="333333"/>
        </w:rPr>
        <w:t xml:space="preserve">.  </w:t>
      </w:r>
      <w:r w:rsidRPr="00AE1B2E">
        <w:rPr>
          <w:rFonts w:ascii="Arial" w:hAnsi="Arial" w:cs="Arial"/>
          <w:color w:val="333333"/>
        </w:rPr>
        <w:t xml:space="preserve">The framework associated with </w:t>
      </w:r>
      <w:r>
        <w:rPr>
          <w:rFonts w:ascii="Arial" w:hAnsi="Arial" w:cs="Arial"/>
          <w:color w:val="333333"/>
        </w:rPr>
        <w:t>WIESNZ19</w:t>
      </w:r>
      <w:r w:rsidRPr="00AE1B2E">
        <w:rPr>
          <w:rFonts w:ascii="Arial" w:hAnsi="Arial" w:cs="Arial"/>
          <w:color w:val="333333"/>
        </w:rPr>
        <w:t xml:space="preserve"> is the same as WIESNZ1</w:t>
      </w:r>
      <w:r>
        <w:rPr>
          <w:rFonts w:ascii="Arial" w:hAnsi="Arial" w:cs="Arial"/>
          <w:color w:val="333333"/>
        </w:rPr>
        <w:t xml:space="preserve">8 </w:t>
      </w:r>
      <w:r w:rsidRPr="00AE1B2E">
        <w:rPr>
          <w:rFonts w:ascii="Arial" w:hAnsi="Arial" w:cs="Arial"/>
          <w:color w:val="333333"/>
        </w:rPr>
        <w:t xml:space="preserve">except </w:t>
      </w:r>
      <w:r w:rsidRPr="009A0AB2">
        <w:rPr>
          <w:rFonts w:ascii="Arial" w:hAnsi="Arial" w:cs="Arial"/>
          <w:color w:val="333333"/>
        </w:rPr>
        <w:t>for the following:</w:t>
      </w:r>
      <w:r w:rsidRPr="00AE1B2E">
        <w:rPr>
          <w:rFonts w:ascii="Arial" w:hAnsi="Arial" w:cs="Arial"/>
          <w:color w:val="333333"/>
        </w:rPr>
        <w:t xml:space="preserve"> </w:t>
      </w:r>
    </w:p>
    <w:p w14:paraId="599FA18D" w14:textId="046D207C" w:rsidR="000E323A" w:rsidRDefault="000E323A" w:rsidP="000E323A">
      <w:pPr>
        <w:pStyle w:val="ListParagraph"/>
        <w:numPr>
          <w:ilvl w:val="0"/>
          <w:numId w:val="18"/>
        </w:numPr>
        <w:rPr>
          <w:rFonts w:ascii="Arial" w:hAnsi="Arial" w:cs="Arial"/>
          <w:color w:val="333333"/>
        </w:rPr>
      </w:pPr>
      <w:r>
        <w:rPr>
          <w:rFonts w:ascii="Arial" w:hAnsi="Arial" w:cs="Arial"/>
          <w:color w:val="333333"/>
        </w:rPr>
        <w:t>New NZ DRG B02W developed for Stroke Clot Retrieval</w:t>
      </w:r>
    </w:p>
    <w:p w14:paraId="5C058579" w14:textId="17C608C7" w:rsidR="000E323A" w:rsidRDefault="000E323A" w:rsidP="000E323A">
      <w:pPr>
        <w:pStyle w:val="ListParagraph"/>
        <w:numPr>
          <w:ilvl w:val="0"/>
          <w:numId w:val="18"/>
        </w:numPr>
        <w:rPr>
          <w:rFonts w:ascii="Arial" w:hAnsi="Arial" w:cs="Arial"/>
          <w:color w:val="333333"/>
        </w:rPr>
      </w:pPr>
      <w:r>
        <w:rPr>
          <w:rFonts w:ascii="Arial" w:hAnsi="Arial" w:cs="Arial"/>
          <w:color w:val="333333"/>
        </w:rPr>
        <w:t xml:space="preserve">NZDRG A39W Pelvic Evisceration Surgery – the three pelvic exenteration procedure codes are valid for both female and male   </w:t>
      </w:r>
    </w:p>
    <w:p w14:paraId="5ADE5855" w14:textId="77777777" w:rsidR="000E323A" w:rsidRDefault="000E323A" w:rsidP="000E323A">
      <w:pPr>
        <w:pStyle w:val="ListParagraph"/>
        <w:numPr>
          <w:ilvl w:val="0"/>
          <w:numId w:val="18"/>
        </w:numPr>
        <w:rPr>
          <w:rFonts w:ascii="Arial" w:hAnsi="Arial" w:cs="Arial"/>
          <w:color w:val="333333"/>
        </w:rPr>
      </w:pPr>
      <w:r w:rsidRPr="00D95185">
        <w:rPr>
          <w:rFonts w:ascii="Arial" w:hAnsi="Arial" w:cs="Arial"/>
          <w:color w:val="333333"/>
        </w:rPr>
        <w:t>Retired co-payment for Endovascular Treatment of Cerebral Aneurysms and Clot Retrieval for Treatment of Strokes</w:t>
      </w:r>
      <w:r>
        <w:rPr>
          <w:rFonts w:ascii="Arial" w:hAnsi="Arial" w:cs="Arial"/>
          <w:color w:val="333333"/>
        </w:rPr>
        <w:t xml:space="preserve">, </w:t>
      </w:r>
      <w:r w:rsidRPr="00D95185">
        <w:rPr>
          <w:rFonts w:ascii="Arial" w:hAnsi="Arial" w:cs="Arial"/>
          <w:color w:val="333333"/>
        </w:rPr>
        <w:t xml:space="preserve">as </w:t>
      </w:r>
      <w:r>
        <w:rPr>
          <w:rFonts w:ascii="Arial" w:hAnsi="Arial" w:cs="Arial"/>
          <w:color w:val="333333"/>
        </w:rPr>
        <w:t>a N</w:t>
      </w:r>
      <w:r w:rsidRPr="00D95185">
        <w:rPr>
          <w:rFonts w:ascii="Arial" w:hAnsi="Arial" w:cs="Arial"/>
          <w:color w:val="333333"/>
        </w:rPr>
        <w:t xml:space="preserve">Z </w:t>
      </w:r>
      <w:r>
        <w:rPr>
          <w:rFonts w:ascii="Arial" w:hAnsi="Arial" w:cs="Arial"/>
          <w:color w:val="333333"/>
        </w:rPr>
        <w:t xml:space="preserve">specific </w:t>
      </w:r>
      <w:r w:rsidRPr="00D95185">
        <w:rPr>
          <w:rFonts w:ascii="Arial" w:hAnsi="Arial" w:cs="Arial"/>
          <w:color w:val="333333"/>
        </w:rPr>
        <w:t xml:space="preserve">DRG </w:t>
      </w:r>
      <w:r>
        <w:rPr>
          <w:rFonts w:ascii="Arial" w:hAnsi="Arial" w:cs="Arial"/>
          <w:color w:val="333333"/>
        </w:rPr>
        <w:t xml:space="preserve">has been </w:t>
      </w:r>
      <w:r w:rsidRPr="00D95185">
        <w:rPr>
          <w:rFonts w:ascii="Arial" w:hAnsi="Arial" w:cs="Arial"/>
          <w:color w:val="333333"/>
        </w:rPr>
        <w:t>developed for stroke clot retrieval</w:t>
      </w:r>
      <w:r>
        <w:rPr>
          <w:rFonts w:ascii="Arial" w:hAnsi="Arial" w:cs="Arial"/>
          <w:color w:val="333333"/>
        </w:rPr>
        <w:t xml:space="preserve"> cases, </w:t>
      </w:r>
      <w:r w:rsidRPr="00D95185">
        <w:rPr>
          <w:rFonts w:ascii="Arial" w:hAnsi="Arial" w:cs="Arial"/>
          <w:color w:val="333333"/>
        </w:rPr>
        <w:t>and</w:t>
      </w:r>
      <w:r>
        <w:rPr>
          <w:rFonts w:ascii="Arial" w:hAnsi="Arial" w:cs="Arial"/>
          <w:color w:val="333333"/>
        </w:rPr>
        <w:t xml:space="preserve"> following </w:t>
      </w:r>
      <w:r w:rsidRPr="00D95185">
        <w:rPr>
          <w:rFonts w:ascii="Arial" w:hAnsi="Arial" w:cs="Arial"/>
          <w:color w:val="333333"/>
        </w:rPr>
        <w:t xml:space="preserve">review of cerebral aneurysm costs </w:t>
      </w:r>
      <w:r>
        <w:rPr>
          <w:rFonts w:ascii="Arial" w:hAnsi="Arial" w:cs="Arial"/>
          <w:color w:val="333333"/>
        </w:rPr>
        <w:t xml:space="preserve">it was </w:t>
      </w:r>
      <w:r w:rsidRPr="00D95185">
        <w:rPr>
          <w:rFonts w:ascii="Arial" w:hAnsi="Arial" w:cs="Arial"/>
          <w:color w:val="333333"/>
        </w:rPr>
        <w:t>found that they sit well within the wider portfolio of procedures possible for AR-DRG B02</w:t>
      </w:r>
      <w:r>
        <w:rPr>
          <w:rFonts w:ascii="Arial" w:hAnsi="Arial" w:cs="Arial"/>
          <w:color w:val="333333"/>
        </w:rPr>
        <w:t xml:space="preserve"> </w:t>
      </w:r>
      <w:r w:rsidRPr="006A4575">
        <w:rPr>
          <w:rFonts w:ascii="Arial" w:hAnsi="Arial" w:cs="Arial"/>
          <w:i/>
          <w:color w:val="333333"/>
        </w:rPr>
        <w:t>Cranial Procedures</w:t>
      </w:r>
    </w:p>
    <w:p w14:paraId="1EEFABDE" w14:textId="14AF7FA5" w:rsidR="000E323A" w:rsidRPr="00D95185" w:rsidRDefault="000E323A" w:rsidP="000E323A">
      <w:pPr>
        <w:pStyle w:val="ListParagraph"/>
        <w:numPr>
          <w:ilvl w:val="0"/>
          <w:numId w:val="18"/>
        </w:numPr>
        <w:rPr>
          <w:rFonts w:ascii="Arial" w:hAnsi="Arial" w:cs="Arial"/>
          <w:color w:val="333333"/>
        </w:rPr>
      </w:pPr>
      <w:r w:rsidRPr="00D95185">
        <w:rPr>
          <w:rFonts w:ascii="Arial" w:hAnsi="Arial" w:cs="Arial"/>
          <w:color w:val="333333"/>
        </w:rPr>
        <w:t>Revised Abdominal Aortic Aneurysm (AAA) co-payment value from 4.2336 to 3.8185</w:t>
      </w:r>
    </w:p>
    <w:p w14:paraId="6BA12835" w14:textId="25AC91A2" w:rsidR="000E323A" w:rsidRPr="00BC7642" w:rsidRDefault="000E323A" w:rsidP="000E323A">
      <w:pPr>
        <w:pStyle w:val="ListParagraph"/>
        <w:numPr>
          <w:ilvl w:val="0"/>
          <w:numId w:val="18"/>
        </w:numPr>
        <w:rPr>
          <w:rFonts w:ascii="Arial" w:hAnsi="Arial" w:cs="Arial"/>
          <w:color w:val="333333"/>
        </w:rPr>
      </w:pPr>
      <w:r w:rsidRPr="00BC7642">
        <w:rPr>
          <w:rFonts w:ascii="Arial" w:hAnsi="Arial" w:cs="Arial"/>
          <w:color w:val="333333"/>
        </w:rPr>
        <w:t>Revised Atrial Septal Defect (ASD) co-payment value from 1.1135</w:t>
      </w:r>
      <w:r>
        <w:rPr>
          <w:rFonts w:ascii="Arial" w:hAnsi="Arial" w:cs="Arial"/>
          <w:color w:val="333333"/>
        </w:rPr>
        <w:t xml:space="preserve"> to 1.1882</w:t>
      </w:r>
    </w:p>
    <w:p w14:paraId="20905AD0" w14:textId="685BB766" w:rsidR="000E323A" w:rsidRDefault="000E323A" w:rsidP="000E323A">
      <w:pPr>
        <w:pStyle w:val="ListParagraph"/>
        <w:numPr>
          <w:ilvl w:val="0"/>
          <w:numId w:val="18"/>
        </w:numPr>
        <w:rPr>
          <w:rFonts w:ascii="Arial" w:hAnsi="Arial" w:cs="Arial"/>
          <w:color w:val="333333"/>
        </w:rPr>
      </w:pPr>
      <w:r w:rsidRPr="00BC7642">
        <w:rPr>
          <w:rFonts w:ascii="Arial" w:hAnsi="Arial" w:cs="Arial"/>
          <w:color w:val="333333"/>
        </w:rPr>
        <w:t>Rev</w:t>
      </w:r>
      <w:r>
        <w:rPr>
          <w:rFonts w:ascii="Arial" w:hAnsi="Arial" w:cs="Arial"/>
          <w:color w:val="333333"/>
        </w:rPr>
        <w:t>ised Scoliosis co-payment value</w:t>
      </w:r>
      <w:r w:rsidRPr="00BC7642">
        <w:rPr>
          <w:rFonts w:ascii="Arial" w:hAnsi="Arial" w:cs="Arial"/>
          <w:color w:val="333333"/>
        </w:rPr>
        <w:t xml:space="preserve"> from 5.5546</w:t>
      </w:r>
      <w:r>
        <w:rPr>
          <w:rFonts w:ascii="Arial" w:hAnsi="Arial" w:cs="Arial"/>
          <w:color w:val="333333"/>
        </w:rPr>
        <w:t xml:space="preserve"> to 5.4629</w:t>
      </w:r>
    </w:p>
    <w:p w14:paraId="5CF8A438" w14:textId="6A6C6523" w:rsidR="000E323A" w:rsidRDefault="000E323A" w:rsidP="000E323A">
      <w:pPr>
        <w:pStyle w:val="ListParagraph"/>
        <w:numPr>
          <w:ilvl w:val="0"/>
          <w:numId w:val="18"/>
        </w:numPr>
        <w:rPr>
          <w:rFonts w:ascii="Arial" w:hAnsi="Arial" w:cs="Arial"/>
          <w:color w:val="333333"/>
        </w:rPr>
      </w:pPr>
      <w:r>
        <w:rPr>
          <w:rFonts w:ascii="Arial" w:hAnsi="Arial" w:cs="Arial"/>
          <w:color w:val="333333"/>
        </w:rPr>
        <w:t>Revised Live Donor Nephrectomy (LDN) co-payment value from 1.4133 to 1.4601</w:t>
      </w:r>
    </w:p>
    <w:p w14:paraId="49C0DD32" w14:textId="568C3A5F" w:rsidR="000E323A" w:rsidRDefault="000E323A" w:rsidP="000E323A">
      <w:pPr>
        <w:pStyle w:val="ListParagraph"/>
        <w:numPr>
          <w:ilvl w:val="0"/>
          <w:numId w:val="18"/>
        </w:numPr>
        <w:rPr>
          <w:rFonts w:ascii="Arial" w:hAnsi="Arial" w:cs="Arial"/>
          <w:color w:val="333333"/>
        </w:rPr>
      </w:pPr>
      <w:r>
        <w:rPr>
          <w:rFonts w:ascii="Arial" w:hAnsi="Arial" w:cs="Arial"/>
          <w:color w:val="333333"/>
        </w:rPr>
        <w:t>Revised Isolated Limb Infusion (ILI) co-payment value from 2.9784 to 1.9801</w:t>
      </w:r>
    </w:p>
    <w:p w14:paraId="06F2B3BD" w14:textId="30C9996E" w:rsidR="000E323A" w:rsidRDefault="000E323A" w:rsidP="000E323A">
      <w:pPr>
        <w:pStyle w:val="ListParagraph"/>
        <w:numPr>
          <w:ilvl w:val="0"/>
          <w:numId w:val="18"/>
        </w:numPr>
        <w:rPr>
          <w:rFonts w:ascii="Arial" w:hAnsi="Arial" w:cs="Arial"/>
          <w:color w:val="333333"/>
        </w:rPr>
      </w:pPr>
      <w:r>
        <w:rPr>
          <w:rFonts w:ascii="Arial" w:hAnsi="Arial" w:cs="Arial"/>
          <w:color w:val="333333"/>
        </w:rPr>
        <w:t>Revised Ventricular Assist Devices (VADs) for adults co-payment value from 24.8000 to 23.8461</w:t>
      </w:r>
    </w:p>
    <w:p w14:paraId="27E614B5" w14:textId="7B3DB0D4" w:rsidR="000E323A" w:rsidRDefault="000E323A" w:rsidP="000E323A">
      <w:pPr>
        <w:pStyle w:val="ListParagraph"/>
        <w:numPr>
          <w:ilvl w:val="0"/>
          <w:numId w:val="18"/>
        </w:numPr>
        <w:rPr>
          <w:rFonts w:ascii="Arial" w:hAnsi="Arial" w:cs="Arial"/>
          <w:color w:val="333333"/>
        </w:rPr>
      </w:pPr>
      <w:r w:rsidRPr="00A94E7A">
        <w:rPr>
          <w:rFonts w:ascii="Arial" w:hAnsi="Arial" w:cs="Arial"/>
          <w:color w:val="333333"/>
        </w:rPr>
        <w:t>Revised Complex Traumatic Limb co-payment value from</w:t>
      </w:r>
      <w:r>
        <w:rPr>
          <w:rFonts w:ascii="Arial" w:hAnsi="Arial" w:cs="Arial"/>
          <w:color w:val="333333"/>
        </w:rPr>
        <w:t xml:space="preserve"> 5.7934 to 3.5934</w:t>
      </w:r>
      <w:r w:rsidRPr="00A94E7A">
        <w:rPr>
          <w:rFonts w:ascii="Arial" w:hAnsi="Arial" w:cs="Arial"/>
          <w:color w:val="333333"/>
        </w:rPr>
        <w:t xml:space="preserve"> </w:t>
      </w:r>
    </w:p>
    <w:p w14:paraId="40B51C53" w14:textId="08B59D52" w:rsidR="000E323A" w:rsidRDefault="000E323A" w:rsidP="000E323A">
      <w:pPr>
        <w:pStyle w:val="ListParagraph"/>
        <w:numPr>
          <w:ilvl w:val="0"/>
          <w:numId w:val="18"/>
        </w:numPr>
        <w:rPr>
          <w:rFonts w:ascii="Arial" w:hAnsi="Arial" w:cs="Arial"/>
          <w:color w:val="333333"/>
        </w:rPr>
      </w:pPr>
      <w:r>
        <w:rPr>
          <w:rFonts w:ascii="Arial" w:hAnsi="Arial" w:cs="Arial"/>
          <w:color w:val="333333"/>
        </w:rPr>
        <w:t xml:space="preserve">Revised </w:t>
      </w:r>
      <w:r w:rsidRPr="00A94E7A">
        <w:rPr>
          <w:rFonts w:ascii="Arial" w:hAnsi="Arial" w:cs="Arial"/>
          <w:color w:val="333333"/>
        </w:rPr>
        <w:t>Bilateral Mastectomy or Combined Mastectomy and Reconstruction</w:t>
      </w:r>
      <w:r>
        <w:rPr>
          <w:rFonts w:ascii="Arial" w:hAnsi="Arial" w:cs="Arial"/>
          <w:color w:val="333333"/>
        </w:rPr>
        <w:t xml:space="preserve"> co-payment values from 0.93 and 0.69 to 0.9697 and 0.9085 </w:t>
      </w:r>
    </w:p>
    <w:p w14:paraId="7F0C7B4F" w14:textId="25EEA323" w:rsidR="000E323A" w:rsidRPr="002936BD" w:rsidRDefault="000E323A" w:rsidP="000E323A">
      <w:pPr>
        <w:pStyle w:val="ListParagraph"/>
        <w:numPr>
          <w:ilvl w:val="0"/>
          <w:numId w:val="18"/>
        </w:numPr>
        <w:rPr>
          <w:rFonts w:ascii="Arial" w:hAnsi="Arial" w:cs="Arial"/>
          <w:color w:val="333333"/>
        </w:rPr>
      </w:pPr>
      <w:r w:rsidRPr="002936BD">
        <w:rPr>
          <w:rFonts w:ascii="Arial" w:hAnsi="Arial" w:cs="Arial"/>
          <w:color w:val="333333"/>
        </w:rPr>
        <w:t xml:space="preserve">Revised Medical Termination of Pregnancy – added procedure code 9046100 [1330] </w:t>
      </w:r>
      <w:r w:rsidRPr="002936BD">
        <w:rPr>
          <w:rFonts w:ascii="Arial" w:hAnsi="Arial" w:cs="Arial"/>
          <w:i/>
          <w:color w:val="333333"/>
        </w:rPr>
        <w:t>Intra-amniotic injection</w:t>
      </w:r>
    </w:p>
    <w:p w14:paraId="1CE379C4" w14:textId="2E0074BA" w:rsidR="000E323A" w:rsidRPr="002936BD" w:rsidRDefault="000E323A" w:rsidP="000E323A">
      <w:pPr>
        <w:pStyle w:val="ListParagraph"/>
        <w:numPr>
          <w:ilvl w:val="0"/>
          <w:numId w:val="18"/>
        </w:numPr>
        <w:rPr>
          <w:rFonts w:ascii="Arial" w:hAnsi="Arial" w:cs="Arial"/>
          <w:color w:val="333333"/>
        </w:rPr>
      </w:pPr>
      <w:r w:rsidRPr="002936BD">
        <w:rPr>
          <w:rFonts w:ascii="Arial" w:hAnsi="Arial" w:cs="Arial"/>
          <w:color w:val="333333"/>
        </w:rPr>
        <w:t xml:space="preserve">Revised Gastroenterology Procedure Codes used to Identify Excluded Events, Colonoscopy block – added procedure code 3209900 [933] </w:t>
      </w:r>
      <w:r w:rsidRPr="002936BD">
        <w:rPr>
          <w:rFonts w:ascii="Arial" w:hAnsi="Arial" w:cs="Arial"/>
          <w:i/>
          <w:color w:val="333333"/>
        </w:rPr>
        <w:t>Per anal excision of lesion or tissue of rectum</w:t>
      </w:r>
    </w:p>
    <w:p w14:paraId="5DC3159D" w14:textId="628AD17E" w:rsidR="000E323A" w:rsidRDefault="000E323A" w:rsidP="000E323A">
      <w:pPr>
        <w:pStyle w:val="ListParagraph"/>
        <w:numPr>
          <w:ilvl w:val="0"/>
          <w:numId w:val="18"/>
        </w:numPr>
        <w:rPr>
          <w:rFonts w:ascii="Arial" w:hAnsi="Arial" w:cs="Arial"/>
          <w:color w:val="333333"/>
        </w:rPr>
      </w:pPr>
      <w:r>
        <w:rPr>
          <w:rFonts w:ascii="Arial" w:hAnsi="Arial" w:cs="Arial"/>
          <w:color w:val="333333"/>
        </w:rPr>
        <w:t xml:space="preserve">Revised weight values for NZ DRGs C03W and J11W </w:t>
      </w:r>
    </w:p>
    <w:p w14:paraId="1734B617" w14:textId="6B15105F" w:rsidR="000E323A" w:rsidRPr="000E323A" w:rsidRDefault="000E323A" w:rsidP="000E323A">
      <w:pPr>
        <w:pStyle w:val="ListParagraph"/>
        <w:numPr>
          <w:ilvl w:val="0"/>
          <w:numId w:val="18"/>
        </w:numPr>
        <w:rPr>
          <w:rFonts w:ascii="Arial" w:hAnsi="Arial" w:cs="Arial"/>
          <w:color w:val="333333"/>
        </w:rPr>
      </w:pPr>
      <w:r w:rsidRPr="000E323A">
        <w:rPr>
          <w:rFonts w:ascii="Arial" w:hAnsi="Arial" w:cs="Arial"/>
          <w:color w:val="333333"/>
        </w:rPr>
        <w:t xml:space="preserve">DRG I64A </w:t>
      </w:r>
      <w:r>
        <w:rPr>
          <w:rFonts w:ascii="Arial" w:hAnsi="Arial" w:cs="Arial"/>
          <w:color w:val="333333"/>
        </w:rPr>
        <w:t>was</w:t>
      </w:r>
      <w:r w:rsidRPr="000E323A">
        <w:rPr>
          <w:rFonts w:ascii="Arial" w:hAnsi="Arial" w:cs="Arial"/>
          <w:color w:val="333333"/>
        </w:rPr>
        <w:t xml:space="preserve"> flagged as hialosdrg in weight schedule.</w:t>
      </w:r>
    </w:p>
    <w:p w14:paraId="2E76ACF0" w14:textId="77777777" w:rsidR="00BC7642" w:rsidRPr="00BC7642" w:rsidRDefault="00BC7642" w:rsidP="00BC7642">
      <w:pPr>
        <w:pStyle w:val="ListParagraph"/>
        <w:rPr>
          <w:rFonts w:ascii="Arial" w:hAnsi="Arial" w:cs="Arial"/>
          <w:color w:val="333333"/>
        </w:rPr>
      </w:pPr>
    </w:p>
    <w:p w14:paraId="19D54BD5" w14:textId="77777777" w:rsidR="00CB3D51" w:rsidRDefault="00CB3D51" w:rsidP="00210257">
      <w:pPr>
        <w:pStyle w:val="Heading2"/>
      </w:pPr>
      <w:bookmarkStart w:id="41" w:name="_Toc304195507"/>
      <w:bookmarkStart w:id="42" w:name="_Toc304197117"/>
      <w:bookmarkStart w:id="43" w:name="_Toc304808374"/>
      <w:bookmarkStart w:id="44" w:name="_Toc304808467"/>
      <w:bookmarkStart w:id="45" w:name="_Toc304962525"/>
      <w:bookmarkStart w:id="46" w:name="_Toc304970741"/>
      <w:bookmarkStart w:id="47" w:name="_Toc304195509"/>
      <w:bookmarkStart w:id="48" w:name="_Toc304197119"/>
      <w:bookmarkStart w:id="49" w:name="_Toc304808376"/>
      <w:bookmarkStart w:id="50" w:name="_Toc304808469"/>
      <w:bookmarkStart w:id="51" w:name="_Toc304962527"/>
      <w:bookmarkStart w:id="52" w:name="_Toc304970743"/>
      <w:bookmarkStart w:id="53" w:name="_Toc304195510"/>
      <w:bookmarkStart w:id="54" w:name="_Toc304197120"/>
      <w:bookmarkStart w:id="55" w:name="_Toc304808377"/>
      <w:bookmarkStart w:id="56" w:name="_Toc304808470"/>
      <w:bookmarkStart w:id="57" w:name="_Toc304962528"/>
      <w:bookmarkStart w:id="58" w:name="_Toc304970744"/>
      <w:bookmarkStart w:id="59" w:name="_Toc304195512"/>
      <w:bookmarkStart w:id="60" w:name="_Toc304197122"/>
      <w:bookmarkStart w:id="61" w:name="_Toc304808379"/>
      <w:bookmarkStart w:id="62" w:name="_Toc304808472"/>
      <w:bookmarkStart w:id="63" w:name="_Toc304962530"/>
      <w:bookmarkStart w:id="64" w:name="_Toc304970746"/>
      <w:bookmarkStart w:id="65" w:name="_Toc304195513"/>
      <w:bookmarkStart w:id="66" w:name="_Toc304197123"/>
      <w:bookmarkStart w:id="67" w:name="_Toc304808380"/>
      <w:bookmarkStart w:id="68" w:name="_Toc304808473"/>
      <w:bookmarkStart w:id="69" w:name="_Toc304962531"/>
      <w:bookmarkStart w:id="70" w:name="_Toc304970747"/>
      <w:bookmarkStart w:id="71" w:name="_Ref400105118"/>
      <w:bookmarkStart w:id="72" w:name="_Toc427151956"/>
      <w:bookmarkStart w:id="73" w:name="_Toc427153601"/>
      <w:bookmarkStart w:id="74" w:name="_Toc67299464"/>
      <w:bookmarkStart w:id="75" w:name="_Toc511625977"/>
      <w:bookmarkStart w:id="76" w:name="_Toc515687076"/>
      <w:bookmarkEnd w:id="34"/>
      <w:bookmarkEnd w:id="35"/>
      <w:bookmarkEnd w:id="36"/>
      <w:bookmarkEnd w:id="38"/>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r>
        <w:t>Same Day (SD) and One Day (OD) Designations</w:t>
      </w:r>
      <w:bookmarkEnd w:id="71"/>
      <w:bookmarkEnd w:id="72"/>
      <w:bookmarkEnd w:id="73"/>
      <w:bookmarkEnd w:id="74"/>
    </w:p>
    <w:p w14:paraId="26CAD949" w14:textId="47AAD250" w:rsidR="00ED5BFF" w:rsidRPr="00033461" w:rsidRDefault="00CB3D51" w:rsidP="00ED5BFF">
      <w:pPr>
        <w:rPr>
          <w:rFonts w:ascii="Arial" w:eastAsia="Calibri" w:hAnsi="Arial" w:cs="Arial"/>
          <w:color w:val="333333"/>
          <w:szCs w:val="24"/>
        </w:rPr>
      </w:pPr>
      <w:r w:rsidRPr="009E61C4">
        <w:rPr>
          <w:rFonts w:ascii="Arial" w:eastAsia="Calibri" w:hAnsi="Arial" w:cs="Arial"/>
          <w:color w:val="333333"/>
          <w:szCs w:val="24"/>
        </w:rPr>
        <w:t>For the DRGs designated SD on the cost weight schedule a same day weight is calculated from same day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xml:space="preserve">. Similarly, for an OD designation separate same day and one day weights are calculated from the costs of the respective event types even if the low boundary is 1. </w:t>
      </w:r>
      <w:r w:rsidR="0060434D" w:rsidRPr="004E7D93">
        <w:rPr>
          <w:rFonts w:ascii="Arial" w:eastAsia="Calibri" w:hAnsi="Arial" w:cs="Arial"/>
          <w:color w:val="333333"/>
          <w:szCs w:val="24"/>
        </w:rPr>
        <w:t>These</w:t>
      </w:r>
      <w:r w:rsidR="00ED5BFF" w:rsidRPr="004E7D93">
        <w:rPr>
          <w:rFonts w:ascii="Arial" w:eastAsia="Calibri" w:hAnsi="Arial" w:cs="Arial"/>
          <w:color w:val="333333"/>
          <w:szCs w:val="24"/>
        </w:rPr>
        <w:t xml:space="preserve"> designations</w:t>
      </w:r>
      <w:r w:rsidR="00AE2870" w:rsidRPr="004E7D93">
        <w:rPr>
          <w:rFonts w:ascii="Arial" w:eastAsia="Calibri" w:hAnsi="Arial" w:cs="Arial"/>
          <w:color w:val="333333"/>
          <w:szCs w:val="24"/>
        </w:rPr>
        <w:t xml:space="preserve"> </w:t>
      </w:r>
      <w:r w:rsidR="00AA3223">
        <w:rPr>
          <w:rFonts w:ascii="Arial" w:eastAsia="Calibri" w:hAnsi="Arial" w:cs="Arial"/>
          <w:color w:val="333333"/>
          <w:szCs w:val="24"/>
        </w:rPr>
        <w:t xml:space="preserve">remain unchanged in </w:t>
      </w:r>
      <w:r w:rsidR="000E323A">
        <w:rPr>
          <w:rFonts w:ascii="Arial" w:eastAsia="Calibri" w:hAnsi="Arial" w:cs="Arial"/>
          <w:color w:val="333333"/>
          <w:szCs w:val="24"/>
        </w:rPr>
        <w:t>WIESNZ20</w:t>
      </w:r>
      <w:r w:rsidR="00AA3223">
        <w:rPr>
          <w:rFonts w:ascii="Arial" w:eastAsia="Calibri" w:hAnsi="Arial" w:cs="Arial"/>
          <w:color w:val="333333"/>
          <w:szCs w:val="24"/>
        </w:rPr>
        <w:t>.</w:t>
      </w:r>
    </w:p>
    <w:p w14:paraId="4EFE941E" w14:textId="77777777" w:rsidR="00126168" w:rsidRPr="00126168" w:rsidRDefault="00126168" w:rsidP="00126168">
      <w:pPr>
        <w:rPr>
          <w:rFonts w:ascii="Arial" w:hAnsi="Arial" w:cs="Arial"/>
        </w:rPr>
      </w:pPr>
    </w:p>
    <w:p w14:paraId="1785317F" w14:textId="38A09E8A" w:rsidR="00A53987" w:rsidRPr="00E73ADB" w:rsidRDefault="00A53987" w:rsidP="00210257">
      <w:pPr>
        <w:pStyle w:val="Heading2"/>
      </w:pPr>
      <w:bookmarkStart w:id="77" w:name="_Toc67299465"/>
      <w:r w:rsidRPr="00E73ADB">
        <w:t>Elements of the 201</w:t>
      </w:r>
      <w:r w:rsidR="000E323A">
        <w:t>9</w:t>
      </w:r>
      <w:r w:rsidRPr="00E73ADB">
        <w:t xml:space="preserve"> Casemix Work Programme</w:t>
      </w:r>
      <w:bookmarkEnd w:id="77"/>
    </w:p>
    <w:p w14:paraId="6BC88C82" w14:textId="3CA60930" w:rsidR="00A53987" w:rsidRDefault="00A53987" w:rsidP="00A53987">
      <w:pPr>
        <w:tabs>
          <w:tab w:val="left" w:pos="0"/>
        </w:tabs>
        <w:rPr>
          <w:rFonts w:ascii="Arial" w:hAnsi="Arial" w:cs="Arial"/>
          <w:color w:val="333333"/>
        </w:rPr>
      </w:pPr>
      <w:r w:rsidRPr="00126168">
        <w:rPr>
          <w:rFonts w:ascii="Arial" w:hAnsi="Arial" w:cs="Arial"/>
          <w:color w:val="333333"/>
        </w:rPr>
        <w:t>Listed below are some of the specific issues raised and considered that have not already been outlined:</w:t>
      </w:r>
    </w:p>
    <w:p w14:paraId="6A94A9D1" w14:textId="77777777" w:rsidR="003621F7" w:rsidRPr="003C5584" w:rsidRDefault="003621F7" w:rsidP="003621F7">
      <w:pPr>
        <w:pStyle w:val="ListParagraph"/>
        <w:numPr>
          <w:ilvl w:val="0"/>
          <w:numId w:val="14"/>
        </w:numPr>
        <w:tabs>
          <w:tab w:val="left" w:pos="0"/>
        </w:tabs>
        <w:ind w:left="360"/>
        <w:rPr>
          <w:rFonts w:ascii="Arial" w:hAnsi="Arial" w:cs="Arial"/>
          <w:b/>
        </w:rPr>
      </w:pPr>
      <w:r w:rsidRPr="003C5584">
        <w:rPr>
          <w:rFonts w:ascii="Arial" w:hAnsi="Arial" w:cs="Arial"/>
          <w:b/>
        </w:rPr>
        <w:lastRenderedPageBreak/>
        <w:t>Stroke Thrombolysis Treatment</w:t>
      </w:r>
    </w:p>
    <w:p w14:paraId="64439422" w14:textId="2CC0E09F" w:rsidR="003621F7" w:rsidRDefault="003621F7" w:rsidP="003621F7">
      <w:pPr>
        <w:tabs>
          <w:tab w:val="left" w:pos="0"/>
        </w:tabs>
        <w:ind w:left="360"/>
        <w:rPr>
          <w:rFonts w:ascii="Arial" w:hAnsi="Arial" w:cs="Arial"/>
          <w:color w:val="333333"/>
        </w:rPr>
      </w:pPr>
      <w:r>
        <w:rPr>
          <w:rFonts w:ascii="Arial" w:hAnsi="Arial" w:cs="Arial"/>
          <w:color w:val="333333"/>
        </w:rPr>
        <w:t>A</w:t>
      </w:r>
      <w:r w:rsidRPr="00E3435A">
        <w:rPr>
          <w:rFonts w:ascii="Arial" w:hAnsi="Arial" w:cs="Arial"/>
          <w:color w:val="333333"/>
        </w:rPr>
        <w:t xml:space="preserve">nalysis of drug costs for thrombolysis treatment was carried out and adjustments have been made to the cost data that reflect </w:t>
      </w:r>
      <w:r>
        <w:rPr>
          <w:rFonts w:ascii="Arial" w:hAnsi="Arial" w:cs="Arial"/>
          <w:color w:val="333333"/>
        </w:rPr>
        <w:t>the</w:t>
      </w:r>
      <w:r w:rsidRPr="00E3435A">
        <w:rPr>
          <w:rFonts w:ascii="Arial" w:hAnsi="Arial" w:cs="Arial"/>
          <w:color w:val="333333"/>
        </w:rPr>
        <w:t xml:space="preserve"> 10% </w:t>
      </w:r>
      <w:r>
        <w:rPr>
          <w:rFonts w:ascii="Arial" w:hAnsi="Arial" w:cs="Arial"/>
          <w:color w:val="333333"/>
        </w:rPr>
        <w:t xml:space="preserve">health target for </w:t>
      </w:r>
      <w:r w:rsidRPr="00E3435A">
        <w:rPr>
          <w:rFonts w:ascii="Arial" w:hAnsi="Arial" w:cs="Arial"/>
          <w:color w:val="333333"/>
        </w:rPr>
        <w:t xml:space="preserve">thrombolysis </w:t>
      </w:r>
      <w:r w:rsidR="00E03BD1">
        <w:rPr>
          <w:rFonts w:ascii="Arial" w:hAnsi="Arial" w:cs="Arial"/>
          <w:color w:val="333333"/>
        </w:rPr>
        <w:t>for</w:t>
      </w:r>
      <w:r w:rsidRPr="00E3435A">
        <w:rPr>
          <w:rFonts w:ascii="Arial" w:hAnsi="Arial" w:cs="Arial"/>
          <w:color w:val="333333"/>
        </w:rPr>
        <w:t xml:space="preserve"> 201</w:t>
      </w:r>
      <w:r w:rsidR="002C1463">
        <w:rPr>
          <w:rFonts w:ascii="Arial" w:hAnsi="Arial" w:cs="Arial"/>
          <w:color w:val="333333"/>
        </w:rPr>
        <w:t>9</w:t>
      </w:r>
      <w:r w:rsidRPr="00E3435A">
        <w:rPr>
          <w:rFonts w:ascii="Arial" w:hAnsi="Arial" w:cs="Arial"/>
          <w:color w:val="333333"/>
        </w:rPr>
        <w:t>/</w:t>
      </w:r>
      <w:r w:rsidR="002C1463">
        <w:rPr>
          <w:rFonts w:ascii="Arial" w:hAnsi="Arial" w:cs="Arial"/>
          <w:color w:val="333333"/>
        </w:rPr>
        <w:t>20</w:t>
      </w:r>
      <w:r>
        <w:rPr>
          <w:rFonts w:ascii="Arial" w:hAnsi="Arial" w:cs="Arial"/>
          <w:color w:val="333333"/>
        </w:rPr>
        <w:t xml:space="preserve"> and the distribution of thrombolysis rates across DHBs</w:t>
      </w:r>
      <w:r w:rsidRPr="00E3435A">
        <w:rPr>
          <w:rFonts w:ascii="Arial" w:hAnsi="Arial" w:cs="Arial"/>
          <w:color w:val="333333"/>
        </w:rPr>
        <w:t>; th</w:t>
      </w:r>
      <w:r>
        <w:rPr>
          <w:rFonts w:ascii="Arial" w:hAnsi="Arial" w:cs="Arial"/>
          <w:color w:val="333333"/>
        </w:rPr>
        <w:t>ese</w:t>
      </w:r>
      <w:r w:rsidRPr="00E3435A">
        <w:rPr>
          <w:rFonts w:ascii="Arial" w:hAnsi="Arial" w:cs="Arial"/>
          <w:color w:val="333333"/>
        </w:rPr>
        <w:t xml:space="preserve"> ha</w:t>
      </w:r>
      <w:r>
        <w:rPr>
          <w:rFonts w:ascii="Arial" w:hAnsi="Arial" w:cs="Arial"/>
          <w:color w:val="333333"/>
        </w:rPr>
        <w:t>ve</w:t>
      </w:r>
      <w:r w:rsidRPr="00E3435A">
        <w:rPr>
          <w:rFonts w:ascii="Arial" w:hAnsi="Arial" w:cs="Arial"/>
          <w:color w:val="333333"/>
        </w:rPr>
        <w:t xml:space="preserve"> been </w:t>
      </w:r>
      <w:r>
        <w:rPr>
          <w:rFonts w:ascii="Arial" w:hAnsi="Arial" w:cs="Arial"/>
          <w:color w:val="333333"/>
        </w:rPr>
        <w:t>u</w:t>
      </w:r>
      <w:r w:rsidRPr="00E3435A">
        <w:rPr>
          <w:rFonts w:ascii="Arial" w:hAnsi="Arial" w:cs="Arial"/>
          <w:color w:val="333333"/>
        </w:rPr>
        <w:t xml:space="preserve">sed to set the weights for the four DRGs describing the throughput for </w:t>
      </w:r>
      <w:r w:rsidRPr="00E3435A">
        <w:rPr>
          <w:rFonts w:ascii="Arial" w:hAnsi="Arial" w:cs="Arial"/>
          <w:i/>
          <w:color w:val="333333"/>
        </w:rPr>
        <w:t xml:space="preserve">Stroke </w:t>
      </w:r>
      <w:r>
        <w:rPr>
          <w:rFonts w:ascii="Arial" w:hAnsi="Arial" w:cs="Arial"/>
          <w:i/>
          <w:color w:val="333333"/>
        </w:rPr>
        <w:t xml:space="preserve">and </w:t>
      </w:r>
      <w:r w:rsidRPr="00E3435A">
        <w:rPr>
          <w:rFonts w:ascii="Arial" w:hAnsi="Arial" w:cs="Arial"/>
          <w:i/>
          <w:color w:val="333333"/>
        </w:rPr>
        <w:t>Other Cerebrovascular Disorders:</w:t>
      </w:r>
      <w:r w:rsidRPr="00E3435A">
        <w:rPr>
          <w:rFonts w:ascii="Arial" w:hAnsi="Arial" w:cs="Arial"/>
          <w:color w:val="333333"/>
        </w:rPr>
        <w:t xml:space="preserve"> B70A, B70B, B70C, B70D</w:t>
      </w:r>
      <w:r>
        <w:rPr>
          <w:rFonts w:ascii="Arial" w:hAnsi="Arial" w:cs="Arial"/>
          <w:color w:val="333333"/>
        </w:rPr>
        <w:t>.</w:t>
      </w:r>
    </w:p>
    <w:p w14:paraId="7681FA9F" w14:textId="77777777" w:rsidR="004A7626" w:rsidRDefault="004A7626" w:rsidP="003621F7">
      <w:pPr>
        <w:tabs>
          <w:tab w:val="left" w:pos="0"/>
        </w:tabs>
        <w:ind w:left="360"/>
        <w:rPr>
          <w:rFonts w:ascii="Arial" w:hAnsi="Arial" w:cs="Arial"/>
          <w:color w:val="333333"/>
        </w:rPr>
      </w:pPr>
    </w:p>
    <w:p w14:paraId="2A8E488E" w14:textId="77777777" w:rsidR="003621F7" w:rsidRPr="003C5584" w:rsidRDefault="003621F7" w:rsidP="003621F7">
      <w:pPr>
        <w:pStyle w:val="ListParagraph"/>
        <w:numPr>
          <w:ilvl w:val="0"/>
          <w:numId w:val="14"/>
        </w:numPr>
        <w:tabs>
          <w:tab w:val="left" w:pos="0"/>
        </w:tabs>
        <w:ind w:left="360"/>
        <w:rPr>
          <w:rFonts w:ascii="Arial" w:hAnsi="Arial" w:cs="Arial"/>
          <w:b/>
        </w:rPr>
      </w:pPr>
      <w:r w:rsidRPr="003C5584">
        <w:rPr>
          <w:rFonts w:ascii="Arial" w:hAnsi="Arial" w:cs="Arial"/>
          <w:b/>
        </w:rPr>
        <w:t>Implant Cost Adjustments for Orthopaedic Surgical DRGs (I01A-I32B)</w:t>
      </w:r>
    </w:p>
    <w:p w14:paraId="2F823652" w14:textId="7E75FF5C" w:rsidR="003621F7" w:rsidRDefault="003621F7" w:rsidP="003621F7">
      <w:pPr>
        <w:tabs>
          <w:tab w:val="left" w:pos="0"/>
        </w:tabs>
        <w:ind w:left="360"/>
        <w:rPr>
          <w:rFonts w:ascii="Arial" w:hAnsi="Arial" w:cs="Arial"/>
          <w:color w:val="333333"/>
        </w:rPr>
      </w:pPr>
      <w:r w:rsidRPr="00E3435A">
        <w:rPr>
          <w:rFonts w:ascii="Arial" w:hAnsi="Arial" w:cs="Arial"/>
          <w:color w:val="333333"/>
        </w:rPr>
        <w:t>The implant cost adjustment methodology has been updated from WIESNZ1</w:t>
      </w:r>
      <w:r>
        <w:rPr>
          <w:rFonts w:ascii="Arial" w:hAnsi="Arial" w:cs="Arial"/>
          <w:color w:val="333333"/>
        </w:rPr>
        <w:t>9</w:t>
      </w:r>
      <w:r w:rsidRPr="00E3435A">
        <w:rPr>
          <w:rFonts w:ascii="Arial" w:hAnsi="Arial" w:cs="Arial"/>
          <w:color w:val="333333"/>
        </w:rPr>
        <w:t xml:space="preserve">. The implant cost adjustment methodology has only been used where there should always be an implant in the surgical DRGs from MDC 08 </w:t>
      </w:r>
      <w:r w:rsidRPr="00E3435A">
        <w:rPr>
          <w:rFonts w:ascii="Arial" w:hAnsi="Arial" w:cs="Arial"/>
          <w:i/>
          <w:color w:val="333333"/>
        </w:rPr>
        <w:t>Diseases and Disorders of the musculoskeletal System and Connective Tissues</w:t>
      </w:r>
      <w:r w:rsidRPr="00E3435A">
        <w:rPr>
          <w:rFonts w:ascii="Arial" w:hAnsi="Arial" w:cs="Arial"/>
          <w:color w:val="333333"/>
        </w:rPr>
        <w:t xml:space="preserve"> (I01A-I82Z).</w:t>
      </w:r>
      <w:r w:rsidR="00E70B08">
        <w:rPr>
          <w:rFonts w:ascii="Arial" w:hAnsi="Arial" w:cs="Arial"/>
          <w:color w:val="333333"/>
        </w:rPr>
        <w:t xml:space="preserve">  Only minor adjustments were required in the 2019 work program due to improved implant costs reported.</w:t>
      </w:r>
    </w:p>
    <w:p w14:paraId="74955CB8" w14:textId="77777777" w:rsidR="004A7626" w:rsidRPr="00E3435A" w:rsidRDefault="004A7626" w:rsidP="003621F7">
      <w:pPr>
        <w:tabs>
          <w:tab w:val="left" w:pos="0"/>
        </w:tabs>
        <w:ind w:left="360"/>
        <w:rPr>
          <w:rFonts w:ascii="Arial" w:hAnsi="Arial" w:cs="Arial"/>
          <w:color w:val="333333"/>
        </w:rPr>
      </w:pPr>
    </w:p>
    <w:p w14:paraId="316AAD40" w14:textId="77777777" w:rsidR="003621F7" w:rsidRPr="003C5584" w:rsidRDefault="003621F7" w:rsidP="003621F7">
      <w:pPr>
        <w:pStyle w:val="ListParagraph"/>
        <w:numPr>
          <w:ilvl w:val="0"/>
          <w:numId w:val="14"/>
        </w:numPr>
        <w:tabs>
          <w:tab w:val="left" w:pos="0"/>
        </w:tabs>
        <w:ind w:left="360"/>
        <w:rPr>
          <w:rFonts w:ascii="Arial" w:hAnsi="Arial" w:cs="Arial"/>
          <w:b/>
        </w:rPr>
      </w:pPr>
      <w:r w:rsidRPr="003C5584">
        <w:rPr>
          <w:rFonts w:ascii="Arial" w:hAnsi="Arial" w:cs="Arial"/>
          <w:b/>
        </w:rPr>
        <w:t>Adjustments for High Cost Drugs</w:t>
      </w:r>
    </w:p>
    <w:p w14:paraId="64853256" w14:textId="77777777" w:rsidR="003621F7" w:rsidRPr="00E3435A" w:rsidRDefault="003621F7" w:rsidP="003621F7">
      <w:pPr>
        <w:pStyle w:val="ListParagraph"/>
        <w:ind w:left="360"/>
        <w:rPr>
          <w:rFonts w:ascii="Arial" w:hAnsi="Arial" w:cs="Arial"/>
          <w:color w:val="333333"/>
        </w:rPr>
      </w:pPr>
      <w:r w:rsidRPr="00E3435A">
        <w:rPr>
          <w:rFonts w:ascii="Arial" w:hAnsi="Arial" w:cs="Arial"/>
          <w:color w:val="333333"/>
        </w:rPr>
        <w:t xml:space="preserve">For DRGs where events involve a same day drug infusion, a drug cost adjustment has been made based on a sample of the DHBs with the most accurate drug costs reported. The drug cost adjustment average has been made where the 8th Edition procedure code 9619909 [1920] </w:t>
      </w:r>
      <w:r w:rsidRPr="00E3435A">
        <w:rPr>
          <w:rFonts w:ascii="Arial" w:hAnsi="Arial" w:cs="Arial"/>
          <w:i/>
          <w:color w:val="333333"/>
        </w:rPr>
        <w:t>Intravenous administration of pharmacological agent, other and unspecified pharmacological agent</w:t>
      </w:r>
      <w:r w:rsidRPr="00E3435A">
        <w:rPr>
          <w:rFonts w:ascii="Arial" w:hAnsi="Arial" w:cs="Arial"/>
          <w:color w:val="333333"/>
        </w:rPr>
        <w:t xml:space="preserve"> occurs in the first 30 procedure codes for DRGs:</w:t>
      </w:r>
    </w:p>
    <w:p w14:paraId="4F3D77A1" w14:textId="4326A7FC" w:rsidR="00E70B08" w:rsidRPr="00E70B08" w:rsidRDefault="00E70B08" w:rsidP="003621F7">
      <w:pPr>
        <w:pStyle w:val="ListParagraph"/>
        <w:numPr>
          <w:ilvl w:val="1"/>
          <w:numId w:val="26"/>
        </w:numPr>
        <w:ind w:left="1080"/>
        <w:rPr>
          <w:rFonts w:ascii="Arial" w:hAnsi="Arial" w:cs="Arial"/>
          <w:i/>
          <w:color w:val="333333"/>
        </w:rPr>
      </w:pPr>
      <w:r>
        <w:rPr>
          <w:rFonts w:ascii="Arial" w:hAnsi="Arial" w:cs="Arial"/>
          <w:color w:val="333333"/>
        </w:rPr>
        <w:t xml:space="preserve">C63A </w:t>
      </w:r>
      <w:r w:rsidRPr="00E3435A">
        <w:rPr>
          <w:rFonts w:ascii="Arial" w:hAnsi="Arial" w:cs="Arial"/>
          <w:i/>
          <w:color w:val="333333"/>
        </w:rPr>
        <w:t>Other Disorders of the Eye W CC</w:t>
      </w:r>
    </w:p>
    <w:p w14:paraId="64E8EF06" w14:textId="5E99D998" w:rsidR="003621F7" w:rsidRPr="00E3435A" w:rsidRDefault="003621F7" w:rsidP="003621F7">
      <w:pPr>
        <w:pStyle w:val="ListParagraph"/>
        <w:numPr>
          <w:ilvl w:val="1"/>
          <w:numId w:val="26"/>
        </w:numPr>
        <w:ind w:left="1080"/>
        <w:rPr>
          <w:rFonts w:ascii="Arial" w:hAnsi="Arial" w:cs="Arial"/>
          <w:i/>
          <w:color w:val="333333"/>
        </w:rPr>
      </w:pPr>
      <w:r w:rsidRPr="00E3435A">
        <w:rPr>
          <w:rFonts w:ascii="Arial" w:hAnsi="Arial" w:cs="Arial"/>
          <w:color w:val="333333"/>
        </w:rPr>
        <w:t xml:space="preserve">C63B </w:t>
      </w:r>
      <w:r w:rsidRPr="00E3435A">
        <w:rPr>
          <w:rFonts w:ascii="Arial" w:hAnsi="Arial" w:cs="Arial"/>
          <w:i/>
          <w:color w:val="333333"/>
        </w:rPr>
        <w:t>Other Disorders of the Eye W/O CC</w:t>
      </w:r>
    </w:p>
    <w:p w14:paraId="57269497" w14:textId="77777777" w:rsidR="003621F7" w:rsidRPr="00E3435A" w:rsidRDefault="003621F7" w:rsidP="003621F7">
      <w:pPr>
        <w:pStyle w:val="ListParagraph"/>
        <w:numPr>
          <w:ilvl w:val="1"/>
          <w:numId w:val="26"/>
        </w:numPr>
        <w:ind w:left="1080"/>
        <w:rPr>
          <w:rFonts w:ascii="Arial" w:hAnsi="Arial" w:cs="Arial"/>
          <w:color w:val="333333"/>
        </w:rPr>
      </w:pPr>
      <w:r w:rsidRPr="00E3435A">
        <w:rPr>
          <w:rFonts w:ascii="Arial" w:hAnsi="Arial" w:cs="Arial"/>
          <w:color w:val="333333"/>
        </w:rPr>
        <w:t xml:space="preserve">E74C </w:t>
      </w:r>
      <w:r w:rsidRPr="00E3435A">
        <w:rPr>
          <w:rFonts w:ascii="Arial" w:hAnsi="Arial" w:cs="Arial"/>
          <w:i/>
          <w:color w:val="333333"/>
        </w:rPr>
        <w:t>Interstitial Lung Disease W/O CC</w:t>
      </w:r>
    </w:p>
    <w:p w14:paraId="7E1F55C5" w14:textId="77777777" w:rsidR="003621F7" w:rsidRDefault="003621F7" w:rsidP="003621F7">
      <w:pPr>
        <w:pStyle w:val="ListParagraph"/>
        <w:numPr>
          <w:ilvl w:val="1"/>
          <w:numId w:val="26"/>
        </w:numPr>
        <w:ind w:left="1080"/>
        <w:rPr>
          <w:rFonts w:ascii="Arial" w:hAnsi="Arial" w:cs="Arial"/>
          <w:color w:val="333333"/>
        </w:rPr>
      </w:pPr>
      <w:r>
        <w:rPr>
          <w:rFonts w:ascii="Arial" w:hAnsi="Arial" w:cs="Arial"/>
          <w:color w:val="333333"/>
        </w:rPr>
        <w:t xml:space="preserve">G64A </w:t>
      </w:r>
      <w:r w:rsidRPr="004F1A38">
        <w:rPr>
          <w:rFonts w:ascii="Arial" w:hAnsi="Arial" w:cs="Arial"/>
          <w:i/>
          <w:color w:val="333333"/>
        </w:rPr>
        <w:t>Inflammatory Bowel Disease W CC</w:t>
      </w:r>
    </w:p>
    <w:p w14:paraId="132A5C82" w14:textId="77777777" w:rsidR="003621F7" w:rsidRPr="00E3435A" w:rsidRDefault="003621F7" w:rsidP="003621F7">
      <w:pPr>
        <w:pStyle w:val="ListParagraph"/>
        <w:numPr>
          <w:ilvl w:val="1"/>
          <w:numId w:val="26"/>
        </w:numPr>
        <w:ind w:left="1080"/>
        <w:rPr>
          <w:rFonts w:ascii="Arial" w:hAnsi="Arial" w:cs="Arial"/>
          <w:color w:val="333333"/>
        </w:rPr>
      </w:pPr>
      <w:r w:rsidRPr="00E3435A">
        <w:rPr>
          <w:rFonts w:ascii="Arial" w:hAnsi="Arial" w:cs="Arial"/>
          <w:color w:val="333333"/>
        </w:rPr>
        <w:t xml:space="preserve">G64B </w:t>
      </w:r>
      <w:r w:rsidRPr="00E3435A">
        <w:rPr>
          <w:rFonts w:ascii="Arial" w:hAnsi="Arial" w:cs="Arial"/>
          <w:i/>
          <w:color w:val="333333"/>
        </w:rPr>
        <w:t>Inflammatory Bowel Disease W/O CC</w:t>
      </w:r>
    </w:p>
    <w:p w14:paraId="5B2B971B" w14:textId="77777777" w:rsidR="003621F7" w:rsidRPr="004F1A38" w:rsidRDefault="003621F7" w:rsidP="003621F7">
      <w:pPr>
        <w:pStyle w:val="ListParagraph"/>
        <w:numPr>
          <w:ilvl w:val="1"/>
          <w:numId w:val="26"/>
        </w:numPr>
        <w:ind w:left="1080"/>
        <w:rPr>
          <w:rFonts w:ascii="Arial" w:hAnsi="Arial" w:cs="Arial"/>
          <w:color w:val="333333"/>
        </w:rPr>
      </w:pPr>
      <w:r w:rsidRPr="00E3435A">
        <w:rPr>
          <w:rFonts w:ascii="Arial" w:hAnsi="Arial" w:cs="Arial"/>
          <w:color w:val="333333"/>
        </w:rPr>
        <w:t xml:space="preserve">I40Z </w:t>
      </w:r>
      <w:r w:rsidRPr="00E3435A">
        <w:rPr>
          <w:rFonts w:ascii="Arial" w:hAnsi="Arial" w:cs="Arial"/>
          <w:i/>
          <w:color w:val="333333"/>
        </w:rPr>
        <w:t>Infusions for Musculoskeletal Disorders, Sameday</w:t>
      </w:r>
    </w:p>
    <w:p w14:paraId="3250C345" w14:textId="2112F190" w:rsidR="003621F7" w:rsidRPr="004A7626" w:rsidRDefault="003621F7" w:rsidP="003621F7">
      <w:pPr>
        <w:pStyle w:val="ListParagraph"/>
        <w:numPr>
          <w:ilvl w:val="1"/>
          <w:numId w:val="26"/>
        </w:numPr>
        <w:ind w:left="1080"/>
        <w:rPr>
          <w:rFonts w:ascii="Arial" w:hAnsi="Arial" w:cs="Arial"/>
          <w:color w:val="333333"/>
        </w:rPr>
      </w:pPr>
      <w:r>
        <w:rPr>
          <w:rFonts w:ascii="Arial" w:hAnsi="Arial" w:cs="Arial"/>
          <w:color w:val="333333"/>
        </w:rPr>
        <w:t xml:space="preserve">J68C </w:t>
      </w:r>
      <w:r>
        <w:rPr>
          <w:rFonts w:ascii="Arial" w:hAnsi="Arial" w:cs="Arial"/>
          <w:i/>
          <w:color w:val="333333"/>
        </w:rPr>
        <w:t>Major Skin Disorders, Sameday.</w:t>
      </w:r>
    </w:p>
    <w:p w14:paraId="6EC9D862" w14:textId="77777777" w:rsidR="004A7626" w:rsidRPr="004A7626" w:rsidRDefault="004A7626" w:rsidP="004A7626">
      <w:pPr>
        <w:ind w:left="720"/>
        <w:rPr>
          <w:rFonts w:ascii="Arial" w:hAnsi="Arial" w:cs="Arial"/>
          <w:color w:val="333333"/>
        </w:rPr>
      </w:pPr>
    </w:p>
    <w:p w14:paraId="5F600D73" w14:textId="77777777" w:rsidR="003621F7" w:rsidRPr="003C5584" w:rsidRDefault="003621F7" w:rsidP="003621F7">
      <w:pPr>
        <w:pStyle w:val="ListParagraph"/>
        <w:numPr>
          <w:ilvl w:val="0"/>
          <w:numId w:val="14"/>
        </w:numPr>
        <w:tabs>
          <w:tab w:val="left" w:pos="0"/>
        </w:tabs>
        <w:ind w:left="360"/>
        <w:rPr>
          <w:rFonts w:ascii="Arial" w:hAnsi="Arial" w:cs="Arial"/>
          <w:b/>
          <w:szCs w:val="24"/>
        </w:rPr>
      </w:pPr>
      <w:r w:rsidRPr="003C5584">
        <w:rPr>
          <w:rFonts w:ascii="Arial" w:hAnsi="Arial" w:cs="Arial"/>
          <w:b/>
          <w:szCs w:val="24"/>
        </w:rPr>
        <w:t>Transcatheter Aortic Valve Implantation (TAVI) costs</w:t>
      </w:r>
    </w:p>
    <w:p w14:paraId="02F0D763" w14:textId="77777777" w:rsidR="003621F7" w:rsidRPr="00E3435A" w:rsidRDefault="003621F7" w:rsidP="003621F7">
      <w:pPr>
        <w:tabs>
          <w:tab w:val="left" w:pos="0"/>
        </w:tabs>
        <w:ind w:left="360"/>
        <w:rPr>
          <w:rFonts w:ascii="Arial" w:hAnsi="Arial" w:cs="Arial"/>
          <w:color w:val="333333"/>
          <w:szCs w:val="24"/>
        </w:rPr>
      </w:pPr>
      <w:r w:rsidRPr="00E3435A">
        <w:rPr>
          <w:rFonts w:ascii="Arial" w:hAnsi="Arial" w:cs="Arial"/>
          <w:color w:val="333333"/>
          <w:szCs w:val="24"/>
        </w:rPr>
        <w:t>TAVI implant costs have been closely monitored over the last five years, and the cost of the implants required have decreased. TAVI events almost exclusively group to one of the following four DRGs:</w:t>
      </w:r>
    </w:p>
    <w:p w14:paraId="6C83A5F0" w14:textId="77777777" w:rsidR="003621F7" w:rsidRPr="00DC5627" w:rsidRDefault="003621F7" w:rsidP="003621F7">
      <w:pPr>
        <w:pStyle w:val="ListParagraph"/>
        <w:numPr>
          <w:ilvl w:val="0"/>
          <w:numId w:val="22"/>
        </w:numPr>
        <w:ind w:left="1080"/>
        <w:rPr>
          <w:rFonts w:ascii="Arial" w:hAnsi="Arial" w:cs="Arial"/>
          <w:i/>
          <w:color w:val="333333"/>
          <w:sz w:val="20"/>
          <w:szCs w:val="23"/>
        </w:rPr>
      </w:pPr>
      <w:r w:rsidRPr="00DC5627">
        <w:rPr>
          <w:rFonts w:ascii="Arial" w:hAnsi="Arial" w:cs="Arial"/>
          <w:color w:val="333333"/>
          <w:sz w:val="22"/>
          <w:szCs w:val="23"/>
          <w:lang w:eastAsia="en-NZ"/>
        </w:rPr>
        <w:t xml:space="preserve">F03A </w:t>
      </w:r>
      <w:r w:rsidRPr="00FB1AB8">
        <w:rPr>
          <w:rFonts w:ascii="Arial" w:hAnsi="Arial" w:cs="Arial"/>
          <w:i/>
          <w:color w:val="333333"/>
          <w:sz w:val="22"/>
          <w:szCs w:val="23"/>
        </w:rPr>
        <w:t>Cardiac Valve Procs W CPB Pump W Invasive Cardiac Inves W Cat CC</w:t>
      </w:r>
    </w:p>
    <w:p w14:paraId="1181D224" w14:textId="77777777" w:rsidR="003621F7" w:rsidRPr="00DC5627" w:rsidRDefault="003621F7" w:rsidP="003621F7">
      <w:pPr>
        <w:pStyle w:val="ListParagraph"/>
        <w:numPr>
          <w:ilvl w:val="0"/>
          <w:numId w:val="21"/>
        </w:numPr>
        <w:ind w:left="1080"/>
        <w:rPr>
          <w:rFonts w:ascii="Arial" w:hAnsi="Arial" w:cs="Arial"/>
          <w:i/>
          <w:color w:val="333333"/>
          <w:sz w:val="22"/>
          <w:szCs w:val="23"/>
          <w:lang w:eastAsia="en-NZ"/>
        </w:rPr>
      </w:pPr>
      <w:r w:rsidRPr="00DC5627">
        <w:rPr>
          <w:rFonts w:ascii="Arial" w:hAnsi="Arial" w:cs="Arial"/>
          <w:color w:val="333333"/>
          <w:sz w:val="22"/>
          <w:szCs w:val="23"/>
          <w:lang w:eastAsia="en-NZ"/>
        </w:rPr>
        <w:t>F03B</w:t>
      </w:r>
      <w:r w:rsidRPr="00DC5627">
        <w:rPr>
          <w:rFonts w:ascii="Arial" w:hAnsi="Arial" w:cs="Arial"/>
          <w:i/>
          <w:color w:val="333333"/>
          <w:sz w:val="22"/>
          <w:szCs w:val="23"/>
          <w:lang w:eastAsia="en-NZ"/>
        </w:rPr>
        <w:t xml:space="preserve"> Cardiac Valve Procs W CPB Pump W Invasive Cardiac Inves W/O Cat CC</w:t>
      </w:r>
    </w:p>
    <w:p w14:paraId="3C67737D" w14:textId="77777777" w:rsidR="003621F7" w:rsidRPr="00DC5627" w:rsidRDefault="003621F7" w:rsidP="003621F7">
      <w:pPr>
        <w:pStyle w:val="ListParagraph"/>
        <w:numPr>
          <w:ilvl w:val="0"/>
          <w:numId w:val="21"/>
        </w:numPr>
        <w:ind w:left="1080"/>
        <w:rPr>
          <w:rFonts w:ascii="Arial" w:hAnsi="Arial" w:cs="Arial"/>
          <w:i/>
          <w:color w:val="333333"/>
          <w:sz w:val="22"/>
          <w:szCs w:val="23"/>
          <w:lang w:eastAsia="en-NZ"/>
        </w:rPr>
      </w:pPr>
      <w:r w:rsidRPr="00DC5627">
        <w:rPr>
          <w:rFonts w:ascii="Arial" w:hAnsi="Arial" w:cs="Arial"/>
          <w:color w:val="333333"/>
          <w:sz w:val="22"/>
          <w:szCs w:val="23"/>
          <w:lang w:eastAsia="en-NZ"/>
        </w:rPr>
        <w:t xml:space="preserve">F04A </w:t>
      </w:r>
      <w:r w:rsidRPr="00DC5627">
        <w:rPr>
          <w:rFonts w:ascii="Arial" w:hAnsi="Arial" w:cs="Arial"/>
          <w:i/>
          <w:color w:val="333333"/>
          <w:sz w:val="22"/>
          <w:szCs w:val="23"/>
          <w:lang w:eastAsia="en-NZ"/>
        </w:rPr>
        <w:t>Cardiac Valve Procs W CPB Pump W/O Invasive Cardiac Inves W Cat CC</w:t>
      </w:r>
    </w:p>
    <w:p w14:paraId="67C65607" w14:textId="77777777" w:rsidR="003621F7" w:rsidRPr="00DC5627" w:rsidRDefault="003621F7" w:rsidP="003621F7">
      <w:pPr>
        <w:pStyle w:val="ListParagraph"/>
        <w:numPr>
          <w:ilvl w:val="0"/>
          <w:numId w:val="21"/>
        </w:numPr>
        <w:ind w:left="1080"/>
        <w:rPr>
          <w:rFonts w:ascii="Arial" w:hAnsi="Arial" w:cs="Arial"/>
          <w:i/>
          <w:color w:val="333333"/>
          <w:sz w:val="22"/>
          <w:szCs w:val="23"/>
          <w:lang w:eastAsia="en-NZ"/>
        </w:rPr>
      </w:pPr>
      <w:r w:rsidRPr="00DC5627">
        <w:rPr>
          <w:rFonts w:ascii="Arial" w:hAnsi="Arial" w:cs="Arial"/>
          <w:color w:val="333333"/>
          <w:sz w:val="22"/>
          <w:szCs w:val="23"/>
          <w:lang w:eastAsia="en-NZ"/>
        </w:rPr>
        <w:t xml:space="preserve">F04B </w:t>
      </w:r>
      <w:r w:rsidRPr="00DC5627">
        <w:rPr>
          <w:rFonts w:ascii="Arial" w:hAnsi="Arial" w:cs="Arial"/>
          <w:i/>
          <w:color w:val="333333"/>
          <w:sz w:val="22"/>
          <w:szCs w:val="23"/>
          <w:lang w:eastAsia="en-NZ"/>
        </w:rPr>
        <w:t>Cardiac Valve Procs W CPB Pump W/O Invasive Cardiac Inves W/O Cat CC</w:t>
      </w:r>
    </w:p>
    <w:p w14:paraId="6D26EA4B" w14:textId="77777777" w:rsidR="003E5B29" w:rsidRDefault="003E5B29" w:rsidP="003621F7">
      <w:pPr>
        <w:tabs>
          <w:tab w:val="left" w:pos="0"/>
        </w:tabs>
        <w:ind w:left="358"/>
        <w:rPr>
          <w:rFonts w:ascii="Arial" w:hAnsi="Arial" w:cs="Arial"/>
          <w:color w:val="333333"/>
        </w:rPr>
      </w:pPr>
    </w:p>
    <w:p w14:paraId="3EDF3FA8" w14:textId="43D568EB" w:rsidR="003621F7" w:rsidRPr="00A41FF9" w:rsidRDefault="003621F7" w:rsidP="003621F7">
      <w:pPr>
        <w:tabs>
          <w:tab w:val="left" w:pos="0"/>
        </w:tabs>
        <w:ind w:left="358"/>
        <w:rPr>
          <w:rFonts w:ascii="Arial" w:hAnsi="Arial" w:cs="Arial"/>
          <w:color w:val="333333"/>
        </w:rPr>
      </w:pPr>
      <w:r w:rsidRPr="00E3435A">
        <w:rPr>
          <w:rFonts w:ascii="Arial" w:hAnsi="Arial" w:cs="Arial"/>
          <w:color w:val="333333"/>
        </w:rPr>
        <w:t xml:space="preserve">Implant cost analysis confirms advice from DHBs </w:t>
      </w:r>
      <w:r>
        <w:rPr>
          <w:rFonts w:ascii="Arial" w:hAnsi="Arial" w:cs="Arial"/>
          <w:color w:val="333333"/>
        </w:rPr>
        <w:t xml:space="preserve">over the last two years </w:t>
      </w:r>
      <w:r w:rsidRPr="00E3435A">
        <w:rPr>
          <w:rFonts w:ascii="Arial" w:hAnsi="Arial" w:cs="Arial"/>
          <w:color w:val="333333"/>
        </w:rPr>
        <w:t xml:space="preserve">that TAVI does not cost more than other procedures in the listed DRGs, though is marginally more expensive for the least </w:t>
      </w:r>
      <w:proofErr w:type="gramStart"/>
      <w:r w:rsidRPr="00E3435A">
        <w:rPr>
          <w:rFonts w:ascii="Arial" w:hAnsi="Arial" w:cs="Arial"/>
          <w:color w:val="333333"/>
        </w:rPr>
        <w:t>at risk</w:t>
      </w:r>
      <w:proofErr w:type="gramEnd"/>
      <w:r w:rsidRPr="00E3435A">
        <w:rPr>
          <w:rFonts w:ascii="Arial" w:hAnsi="Arial" w:cs="Arial"/>
          <w:color w:val="333333"/>
        </w:rPr>
        <w:t xml:space="preserve"> patients.  </w:t>
      </w:r>
      <w:r>
        <w:rPr>
          <w:rFonts w:ascii="Arial" w:hAnsi="Arial" w:cs="Arial"/>
          <w:color w:val="333333"/>
        </w:rPr>
        <w:t xml:space="preserve">Only </w:t>
      </w:r>
      <w:r w:rsidR="00475FCA">
        <w:rPr>
          <w:rFonts w:ascii="Arial" w:hAnsi="Arial" w:cs="Arial"/>
          <w:color w:val="333333"/>
        </w:rPr>
        <w:t>five</w:t>
      </w:r>
      <w:r>
        <w:rPr>
          <w:rFonts w:ascii="Arial" w:hAnsi="Arial" w:cs="Arial"/>
          <w:color w:val="333333"/>
        </w:rPr>
        <w:t xml:space="preserve"> TAVI implant cost adjustments needed to be made in developing WIESNZ</w:t>
      </w:r>
      <w:r w:rsidR="00E158C5">
        <w:rPr>
          <w:rFonts w:ascii="Arial" w:hAnsi="Arial" w:cs="Arial"/>
          <w:color w:val="333333"/>
        </w:rPr>
        <w:t>20</w:t>
      </w:r>
      <w:r>
        <w:rPr>
          <w:rFonts w:ascii="Arial" w:hAnsi="Arial" w:cs="Arial"/>
          <w:color w:val="333333"/>
        </w:rPr>
        <w:t xml:space="preserve">.  However, </w:t>
      </w:r>
      <w:r w:rsidR="00475FCA">
        <w:rPr>
          <w:rFonts w:ascii="Arial" w:hAnsi="Arial" w:cs="Arial"/>
          <w:color w:val="333333"/>
        </w:rPr>
        <w:t xml:space="preserve">as per last year </w:t>
      </w:r>
      <w:r>
        <w:rPr>
          <w:rFonts w:ascii="Arial" w:hAnsi="Arial" w:cs="Arial"/>
          <w:color w:val="333333"/>
        </w:rPr>
        <w:t xml:space="preserve">due to a higher number of low outlier events than in previous years adjustments to low boundaries have been made to DRGs F03A, F03B and F04A. </w:t>
      </w:r>
    </w:p>
    <w:p w14:paraId="279F1B83" w14:textId="77777777" w:rsidR="000E6CCF" w:rsidRPr="000E6CCF" w:rsidRDefault="000E6CCF" w:rsidP="000E6CCF">
      <w:pPr>
        <w:tabs>
          <w:tab w:val="left" w:pos="0"/>
        </w:tabs>
        <w:ind w:left="360"/>
        <w:rPr>
          <w:rFonts w:ascii="Arial" w:hAnsi="Arial" w:cs="Arial"/>
          <w:color w:val="333333"/>
        </w:rPr>
      </w:pPr>
    </w:p>
    <w:p w14:paraId="1DEF42F1" w14:textId="77777777" w:rsidR="00B65A2A" w:rsidRPr="00BE0213" w:rsidRDefault="00F03E43" w:rsidP="00210257">
      <w:pPr>
        <w:pStyle w:val="Heading2"/>
      </w:pPr>
      <w:bookmarkStart w:id="78" w:name="_Toc67299466"/>
      <w:r w:rsidRPr="00BE0213">
        <w:t>Areas for Change in the F</w:t>
      </w:r>
      <w:r w:rsidR="00B65A2A" w:rsidRPr="00BE0213">
        <w:t>uture</w:t>
      </w:r>
      <w:bookmarkEnd w:id="75"/>
      <w:bookmarkEnd w:id="76"/>
      <w:bookmarkEnd w:id="78"/>
    </w:p>
    <w:p w14:paraId="7EE7D391" w14:textId="77777777"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p>
    <w:p w14:paraId="1EAC4E79" w14:textId="77777777" w:rsidR="00AF1BCA" w:rsidRDefault="00AF1BCA" w:rsidP="00B65A2A">
      <w:pPr>
        <w:rPr>
          <w:rFonts w:ascii="Arial" w:eastAsia="Calibri" w:hAnsi="Arial" w:cs="Arial"/>
          <w:color w:val="333333"/>
          <w:szCs w:val="24"/>
        </w:rPr>
      </w:pPr>
    </w:p>
    <w:p w14:paraId="534B47E8" w14:textId="77777777" w:rsidR="00AF1BCA" w:rsidRPr="00AF1BCA" w:rsidRDefault="00AF1BCA" w:rsidP="00210257">
      <w:pPr>
        <w:pStyle w:val="Heading2"/>
        <w:rPr>
          <w:color w:val="333333"/>
        </w:rPr>
      </w:pPr>
      <w:bookmarkStart w:id="79" w:name="_Ref443034717"/>
      <w:bookmarkStart w:id="80" w:name="_Toc443034837"/>
      <w:bookmarkStart w:id="81" w:name="_Toc67299467"/>
      <w:r w:rsidRPr="00AF1BCA">
        <w:lastRenderedPageBreak/>
        <w:t>Special Funding Arrangement for Temporomandibular Joint</w:t>
      </w:r>
      <w:r w:rsidRPr="00AF1BCA">
        <w:rPr>
          <w:color w:val="333333"/>
        </w:rPr>
        <w:t xml:space="preserve"> </w:t>
      </w:r>
      <w:r w:rsidRPr="00AF1BCA">
        <w:t>Replacement (TMJ)</w:t>
      </w:r>
      <w:bookmarkEnd w:id="79"/>
      <w:bookmarkEnd w:id="80"/>
      <w:bookmarkEnd w:id="81"/>
    </w:p>
    <w:p w14:paraId="0BB2457F" w14:textId="77777777" w:rsidR="003E5B29" w:rsidRDefault="00AF1BCA" w:rsidP="00AF1BCA">
      <w:pPr>
        <w:rPr>
          <w:rFonts w:ascii="Arial" w:eastAsia="Calibri" w:hAnsi="Arial" w:cs="Arial"/>
          <w:color w:val="333333"/>
          <w:szCs w:val="24"/>
        </w:rPr>
      </w:pPr>
      <w:r w:rsidRPr="00AF1BCA">
        <w:rPr>
          <w:rFonts w:ascii="Arial" w:eastAsia="Calibri" w:hAnsi="Arial" w:cs="Arial"/>
          <w:color w:val="333333"/>
          <w:szCs w:val="24"/>
        </w:rPr>
        <w:t xml:space="preserve">Through the costing mechanism described in Section </w:t>
      </w:r>
      <w:r w:rsidR="0039723E" w:rsidRPr="00AF1BCA">
        <w:rPr>
          <w:rFonts w:ascii="Arial" w:eastAsia="Calibri" w:hAnsi="Arial" w:cs="Arial"/>
          <w:color w:val="333333"/>
          <w:szCs w:val="24"/>
        </w:rPr>
        <w:t>4,</w:t>
      </w:r>
      <w:r w:rsidRPr="00AF1BCA">
        <w:rPr>
          <w:rFonts w:ascii="Arial" w:eastAsia="Calibri" w:hAnsi="Arial" w:cs="Arial"/>
          <w:color w:val="333333"/>
          <w:szCs w:val="24"/>
        </w:rPr>
        <w:t xml:space="preserve"> all casemix funded events should be covered.  However, temporomandibular joint replacement (TMJ) events occur only a few times per year and the prosthesis is expensive as it is custom made for each patient. </w:t>
      </w:r>
    </w:p>
    <w:p w14:paraId="0A1261DB" w14:textId="5120D7A0" w:rsidR="00AF1BCA" w:rsidRDefault="00AF1BCA" w:rsidP="00AF1BCA">
      <w:pPr>
        <w:rPr>
          <w:rFonts w:ascii="Arial" w:eastAsia="Calibri" w:hAnsi="Arial" w:cs="Arial"/>
          <w:color w:val="333333"/>
          <w:szCs w:val="24"/>
        </w:rPr>
      </w:pPr>
      <w:r w:rsidRPr="00AF1BCA">
        <w:rPr>
          <w:rFonts w:ascii="Arial" w:eastAsia="Calibri" w:hAnsi="Arial" w:cs="Arial"/>
          <w:color w:val="333333"/>
          <w:szCs w:val="24"/>
        </w:rPr>
        <w:t>The prosthesis cost in individual cases can vary</w:t>
      </w:r>
      <w:r w:rsidR="00DC4871">
        <w:rPr>
          <w:rFonts w:ascii="Arial" w:eastAsia="Calibri" w:hAnsi="Arial" w:cs="Arial"/>
          <w:color w:val="333333"/>
          <w:szCs w:val="24"/>
        </w:rPr>
        <w:t xml:space="preserve"> markedly</w:t>
      </w:r>
      <w:r w:rsidRPr="00AF1BCA">
        <w:rPr>
          <w:rFonts w:ascii="Arial" w:eastAsia="Calibri" w:hAnsi="Arial" w:cs="Arial"/>
          <w:color w:val="333333"/>
          <w:szCs w:val="24"/>
        </w:rPr>
        <w:t>, and because of the infrequency of TMJ events, the cost of the prosthesis is not adequately reflected in the DRG cost weight. Therefore, for IDF TMJ cases the DHB of service may invoice the DHB of domicile for the cost of the prosthesis in addition to the cost weight received for the DRG.</w:t>
      </w:r>
    </w:p>
    <w:p w14:paraId="52A4E4BC" w14:textId="77777777" w:rsidR="000F7950" w:rsidRDefault="000F7950">
      <w:bookmarkStart w:id="82" w:name="_Toc272995875"/>
      <w:bookmarkStart w:id="83" w:name="_Toc272997915"/>
      <w:bookmarkStart w:id="84" w:name="_Toc272998012"/>
      <w:bookmarkStart w:id="85" w:name="_Toc272998107"/>
      <w:bookmarkStart w:id="86" w:name="_Toc272999414"/>
      <w:bookmarkStart w:id="87" w:name="_Toc511625981"/>
      <w:bookmarkStart w:id="88" w:name="_Toc515687080"/>
      <w:bookmarkEnd w:id="82"/>
      <w:bookmarkEnd w:id="83"/>
      <w:bookmarkEnd w:id="84"/>
      <w:bookmarkEnd w:id="85"/>
      <w:bookmarkEnd w:id="86"/>
    </w:p>
    <w:p w14:paraId="53412A28" w14:textId="5EA52A0C" w:rsidR="009F30E9" w:rsidRDefault="000F7950" w:rsidP="009F30E9">
      <w:pPr>
        <w:pStyle w:val="Heading2"/>
      </w:pPr>
      <w:bookmarkStart w:id="89" w:name="_Ref26875482"/>
      <w:bookmarkStart w:id="90" w:name="_Toc67299468"/>
      <w:r>
        <w:t>Spinal Traum</w:t>
      </w:r>
      <w:r w:rsidR="009F30E9">
        <w:t>a</w:t>
      </w:r>
      <w:bookmarkEnd w:id="89"/>
      <w:bookmarkEnd w:id="90"/>
    </w:p>
    <w:p w14:paraId="058CD15A" w14:textId="47E249A1" w:rsidR="009F30E9" w:rsidRDefault="009F30E9" w:rsidP="009F30E9">
      <w:pPr>
        <w:rPr>
          <w:rFonts w:ascii="Arial" w:hAnsi="Arial" w:cs="Arial"/>
          <w:color w:val="333333"/>
        </w:rPr>
      </w:pPr>
      <w:r w:rsidRPr="009F30E9">
        <w:rPr>
          <w:rFonts w:ascii="Arial" w:hAnsi="Arial" w:cs="Arial"/>
          <w:color w:val="333333"/>
        </w:rPr>
        <w:t>A new health specialt</w:t>
      </w:r>
      <w:r>
        <w:rPr>
          <w:rFonts w:ascii="Arial" w:hAnsi="Arial" w:cs="Arial"/>
          <w:color w:val="333333"/>
        </w:rPr>
        <w:t xml:space="preserve">y code S44 </w:t>
      </w:r>
      <w:r w:rsidRPr="009F30E9">
        <w:rPr>
          <w:rFonts w:ascii="Arial" w:hAnsi="Arial" w:cs="Arial"/>
          <w:i/>
          <w:color w:val="333333"/>
        </w:rPr>
        <w:t>Orthopa</w:t>
      </w:r>
      <w:r w:rsidR="006E6C34">
        <w:rPr>
          <w:rFonts w:ascii="Arial" w:hAnsi="Arial" w:cs="Arial"/>
          <w:i/>
          <w:color w:val="333333"/>
        </w:rPr>
        <w:t>e</w:t>
      </w:r>
      <w:r w:rsidRPr="009F30E9">
        <w:rPr>
          <w:rFonts w:ascii="Arial" w:hAnsi="Arial" w:cs="Arial"/>
          <w:i/>
          <w:color w:val="333333"/>
        </w:rPr>
        <w:t xml:space="preserve">dic spinal </w:t>
      </w:r>
      <w:r w:rsidR="007D0E17" w:rsidRPr="009F30E9">
        <w:rPr>
          <w:rFonts w:ascii="Arial" w:hAnsi="Arial" w:cs="Arial"/>
          <w:i/>
          <w:color w:val="333333"/>
        </w:rPr>
        <w:t>surgery</w:t>
      </w:r>
      <w:r>
        <w:rPr>
          <w:rFonts w:ascii="Arial" w:hAnsi="Arial" w:cs="Arial"/>
          <w:i/>
          <w:color w:val="333333"/>
        </w:rPr>
        <w:t xml:space="preserve"> </w:t>
      </w:r>
      <w:r w:rsidRPr="009F30E9">
        <w:rPr>
          <w:rFonts w:ascii="Arial" w:hAnsi="Arial" w:cs="Arial"/>
          <w:color w:val="333333"/>
        </w:rPr>
        <w:t>has been</w:t>
      </w:r>
      <w:r>
        <w:rPr>
          <w:rFonts w:ascii="Arial" w:hAnsi="Arial" w:cs="Arial"/>
          <w:i/>
          <w:color w:val="333333"/>
        </w:rPr>
        <w:t xml:space="preserve"> </w:t>
      </w:r>
      <w:r w:rsidRPr="009F30E9">
        <w:rPr>
          <w:rFonts w:ascii="Arial" w:hAnsi="Arial" w:cs="Arial"/>
          <w:color w:val="333333"/>
        </w:rPr>
        <w:t xml:space="preserve">created to </w:t>
      </w:r>
      <w:r>
        <w:rPr>
          <w:rFonts w:ascii="Arial" w:hAnsi="Arial" w:cs="Arial"/>
          <w:color w:val="333333"/>
        </w:rPr>
        <w:t xml:space="preserve">enable the identification of spinal trauma event records reported to the NMDS. </w:t>
      </w:r>
    </w:p>
    <w:p w14:paraId="5B79EBEE" w14:textId="407598A6" w:rsidR="009F30E9" w:rsidRDefault="009F30E9" w:rsidP="009F30E9">
      <w:pPr>
        <w:rPr>
          <w:rFonts w:ascii="Arial" w:hAnsi="Arial" w:cs="Arial"/>
          <w:color w:val="333333"/>
        </w:rPr>
      </w:pPr>
      <w:r>
        <w:rPr>
          <w:rFonts w:ascii="Arial" w:hAnsi="Arial" w:cs="Arial"/>
          <w:color w:val="333333"/>
        </w:rPr>
        <w:t xml:space="preserve">The health speciality code S44 </w:t>
      </w:r>
      <w:r w:rsidRPr="009F30E9">
        <w:rPr>
          <w:rFonts w:ascii="Arial" w:hAnsi="Arial" w:cs="Arial"/>
          <w:i/>
          <w:color w:val="333333"/>
        </w:rPr>
        <w:t>Orthopa</w:t>
      </w:r>
      <w:r w:rsidR="006E6C34">
        <w:rPr>
          <w:rFonts w:ascii="Arial" w:hAnsi="Arial" w:cs="Arial"/>
          <w:i/>
          <w:color w:val="333333"/>
        </w:rPr>
        <w:t>e</w:t>
      </w:r>
      <w:r w:rsidRPr="009F30E9">
        <w:rPr>
          <w:rFonts w:ascii="Arial" w:hAnsi="Arial" w:cs="Arial"/>
          <w:i/>
          <w:color w:val="333333"/>
        </w:rPr>
        <w:t xml:space="preserve">dic spinal </w:t>
      </w:r>
      <w:r w:rsidR="007D0E17" w:rsidRPr="009F30E9">
        <w:rPr>
          <w:rFonts w:ascii="Arial" w:hAnsi="Arial" w:cs="Arial"/>
          <w:i/>
          <w:color w:val="333333"/>
        </w:rPr>
        <w:t>surgery</w:t>
      </w:r>
      <w:r>
        <w:rPr>
          <w:rFonts w:ascii="Arial" w:hAnsi="Arial" w:cs="Arial"/>
          <w:color w:val="333333"/>
        </w:rPr>
        <w:t xml:space="preserve"> is only valid for use by Canterbury DHB (agency 4021) and Counties Manukau DHB (agency 1023). </w:t>
      </w:r>
    </w:p>
    <w:p w14:paraId="014B019A" w14:textId="68DB89D3" w:rsidR="009F30E9" w:rsidRPr="009F30E9" w:rsidRDefault="009F30E9" w:rsidP="009F30E9">
      <w:pPr>
        <w:rPr>
          <w:rFonts w:ascii="Arial" w:hAnsi="Arial" w:cs="Arial"/>
          <w:color w:val="333333"/>
        </w:rPr>
      </w:pPr>
      <w:r>
        <w:rPr>
          <w:rFonts w:ascii="Arial" w:hAnsi="Arial" w:cs="Arial"/>
          <w:color w:val="333333"/>
        </w:rPr>
        <w:t xml:space="preserve">The health specialty code S44 maps to health specialty code S45 </w:t>
      </w:r>
      <w:r w:rsidRPr="006E6C34">
        <w:rPr>
          <w:rFonts w:ascii="Arial" w:hAnsi="Arial" w:cs="Arial"/>
          <w:i/>
          <w:color w:val="333333"/>
        </w:rPr>
        <w:t>Orthopa</w:t>
      </w:r>
      <w:r w:rsidR="00346CC2">
        <w:rPr>
          <w:rFonts w:ascii="Arial" w:hAnsi="Arial" w:cs="Arial"/>
          <w:i/>
          <w:color w:val="333333"/>
        </w:rPr>
        <w:t>e</w:t>
      </w:r>
      <w:r w:rsidRPr="006E6C34">
        <w:rPr>
          <w:rFonts w:ascii="Arial" w:hAnsi="Arial" w:cs="Arial"/>
          <w:i/>
          <w:color w:val="333333"/>
        </w:rPr>
        <w:t>dic surgery,</w:t>
      </w:r>
      <w:r>
        <w:rPr>
          <w:rFonts w:ascii="Arial" w:hAnsi="Arial" w:cs="Arial"/>
          <w:color w:val="333333"/>
        </w:rPr>
        <w:t xml:space="preserve"> which maps to purchase unit code S45.01 </w:t>
      </w:r>
      <w:r w:rsidRPr="006E6C34">
        <w:rPr>
          <w:rFonts w:ascii="Arial" w:hAnsi="Arial" w:cs="Arial"/>
          <w:i/>
          <w:color w:val="333333"/>
        </w:rPr>
        <w:t>Orthopa</w:t>
      </w:r>
      <w:r w:rsidR="006E6C34" w:rsidRPr="006E6C34">
        <w:rPr>
          <w:rFonts w:ascii="Arial" w:hAnsi="Arial" w:cs="Arial"/>
          <w:i/>
          <w:color w:val="333333"/>
        </w:rPr>
        <w:t>e</w:t>
      </w:r>
      <w:r w:rsidRPr="006E6C34">
        <w:rPr>
          <w:rFonts w:ascii="Arial" w:hAnsi="Arial" w:cs="Arial"/>
          <w:i/>
          <w:color w:val="333333"/>
        </w:rPr>
        <w:t>dics – Inpatient Services</w:t>
      </w:r>
      <w:r w:rsidR="00575362" w:rsidRPr="006E6C34">
        <w:rPr>
          <w:rFonts w:ascii="Arial" w:hAnsi="Arial" w:cs="Arial"/>
          <w:i/>
          <w:color w:val="333333"/>
        </w:rPr>
        <w:t>,</w:t>
      </w:r>
      <w:r w:rsidR="00575362">
        <w:rPr>
          <w:rFonts w:ascii="Arial" w:hAnsi="Arial" w:cs="Arial"/>
          <w:color w:val="333333"/>
        </w:rPr>
        <w:t xml:space="preserve"> see </w:t>
      </w:r>
      <w:r w:rsidR="00575362" w:rsidRPr="00575362">
        <w:rPr>
          <w:rFonts w:ascii="Arial" w:hAnsi="Arial" w:cs="Arial"/>
          <w:color w:val="333333"/>
          <w:highlight w:val="lightGray"/>
        </w:rPr>
        <w:fldChar w:fldCharType="begin"/>
      </w:r>
      <w:r w:rsidR="00575362" w:rsidRPr="00575362">
        <w:rPr>
          <w:rFonts w:ascii="Arial" w:hAnsi="Arial" w:cs="Arial"/>
          <w:color w:val="333333"/>
          <w:highlight w:val="lightGray"/>
        </w:rPr>
        <w:instrText xml:space="preserve"> REF _Ref337036543 \r \h </w:instrText>
      </w:r>
      <w:r w:rsidR="00575362">
        <w:rPr>
          <w:rFonts w:ascii="Arial" w:hAnsi="Arial" w:cs="Arial"/>
          <w:color w:val="333333"/>
          <w:highlight w:val="lightGray"/>
        </w:rPr>
        <w:instrText xml:space="preserve"> \* MERGEFORMAT </w:instrText>
      </w:r>
      <w:r w:rsidR="00575362" w:rsidRPr="00575362">
        <w:rPr>
          <w:rFonts w:ascii="Arial" w:hAnsi="Arial" w:cs="Arial"/>
          <w:color w:val="333333"/>
          <w:highlight w:val="lightGray"/>
        </w:rPr>
      </w:r>
      <w:r w:rsidR="00575362" w:rsidRPr="00575362">
        <w:rPr>
          <w:rFonts w:ascii="Arial" w:hAnsi="Arial" w:cs="Arial"/>
          <w:color w:val="333333"/>
          <w:highlight w:val="lightGray"/>
        </w:rPr>
        <w:fldChar w:fldCharType="separate"/>
      </w:r>
      <w:r w:rsidR="008064F7">
        <w:rPr>
          <w:rFonts w:ascii="Arial" w:hAnsi="Arial" w:cs="Arial"/>
          <w:color w:val="333333"/>
          <w:highlight w:val="lightGray"/>
        </w:rPr>
        <w:t>5.3</w:t>
      </w:r>
      <w:r w:rsidR="00575362" w:rsidRPr="00575362">
        <w:rPr>
          <w:rFonts w:ascii="Arial" w:hAnsi="Arial" w:cs="Arial"/>
          <w:color w:val="333333"/>
          <w:highlight w:val="lightGray"/>
        </w:rPr>
        <w:fldChar w:fldCharType="end"/>
      </w:r>
      <w:r w:rsidR="00D536ED">
        <w:rPr>
          <w:rFonts w:ascii="Arial" w:hAnsi="Arial" w:cs="Arial"/>
          <w:color w:val="333333"/>
        </w:rPr>
        <w:t>.</w:t>
      </w:r>
    </w:p>
    <w:p w14:paraId="7E40C87A" w14:textId="43774FE7" w:rsidR="008C188A" w:rsidRPr="009F30E9" w:rsidRDefault="008C188A" w:rsidP="009F30E9">
      <w:pPr>
        <w:rPr>
          <w:kern w:val="28"/>
          <w:sz w:val="28"/>
          <w:szCs w:val="28"/>
        </w:rPr>
      </w:pPr>
      <w:r>
        <w:br w:type="page"/>
      </w:r>
    </w:p>
    <w:p w14:paraId="1657D9D2" w14:textId="0152710E" w:rsidR="00B65A2A" w:rsidRPr="00BA2072" w:rsidRDefault="000E323A" w:rsidP="00E3265A">
      <w:pPr>
        <w:pStyle w:val="Heading1"/>
      </w:pPr>
      <w:bookmarkStart w:id="91" w:name="_Toc67299469"/>
      <w:r>
        <w:lastRenderedPageBreak/>
        <w:t>WIESNZ20</w:t>
      </w:r>
      <w:r w:rsidR="00F03E43" w:rsidRPr="00BA2072">
        <w:t xml:space="preserve"> C</w:t>
      </w:r>
      <w:r w:rsidR="00B65A2A" w:rsidRPr="00BA2072">
        <w:t>alculation</w:t>
      </w:r>
      <w:bookmarkEnd w:id="87"/>
      <w:bookmarkEnd w:id="88"/>
      <w:bookmarkEnd w:id="91"/>
    </w:p>
    <w:p w14:paraId="434C1D8A" w14:textId="66887CA2" w:rsidR="00EE2F9C" w:rsidRPr="00BA2072" w:rsidRDefault="00B65A2A" w:rsidP="00B65A2A">
      <w:pPr>
        <w:rPr>
          <w:rFonts w:ascii="Arial" w:hAnsi="Arial" w:cs="Arial"/>
        </w:rPr>
      </w:pPr>
      <w:r w:rsidRPr="00BA2072">
        <w:rPr>
          <w:rFonts w:ascii="Arial" w:hAnsi="Arial" w:cs="Arial"/>
          <w:color w:val="333333"/>
        </w:rPr>
        <w:t>The following section describes the derived variables required, the DRG reallocation tests applied (AR-DRG =&gt; NZdrg</w:t>
      </w:r>
      <w:r w:rsidR="00917114">
        <w:rPr>
          <w:rFonts w:ascii="Arial" w:hAnsi="Arial" w:cs="Arial"/>
          <w:color w:val="333333"/>
        </w:rPr>
        <w:t>70</w:t>
      </w:r>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r w:rsidR="000E323A">
        <w:rPr>
          <w:rFonts w:ascii="Arial" w:hAnsi="Arial" w:cs="Arial"/>
          <w:color w:val="333333"/>
        </w:rPr>
        <w:t>WIESNZ20</w:t>
      </w:r>
      <w:r w:rsidRPr="00BA2072">
        <w:rPr>
          <w:rFonts w:ascii="Arial" w:hAnsi="Arial" w:cs="Arial"/>
          <w:color w:val="333333"/>
        </w:rPr>
        <w:t xml:space="preserve"> case weight calculation. In what follows the phrases </w:t>
      </w:r>
      <w:r w:rsidRPr="00BA2072">
        <w:rPr>
          <w:rFonts w:ascii="Arial" w:hAnsi="Arial" w:cs="Arial"/>
          <w:i/>
          <w:color w:val="333333"/>
        </w:rPr>
        <w:t>case weight</w:t>
      </w:r>
      <w:r w:rsidRPr="00BA2072">
        <w:rPr>
          <w:rFonts w:ascii="Arial" w:hAnsi="Arial" w:cs="Arial"/>
          <w:color w:val="333333"/>
        </w:rPr>
        <w:t xml:space="preserve">, </w:t>
      </w:r>
      <w:r w:rsidRPr="00BA2072">
        <w:rPr>
          <w:rFonts w:ascii="Arial" w:hAnsi="Arial" w:cs="Arial"/>
          <w:i/>
          <w:color w:val="333333"/>
        </w:rPr>
        <w:t>cost weight</w:t>
      </w:r>
      <w:r w:rsidRPr="00BA2072">
        <w:rPr>
          <w:rFonts w:ascii="Arial" w:hAnsi="Arial" w:cs="Arial"/>
          <w:color w:val="333333"/>
        </w:rPr>
        <w:t xml:space="preserve">, and </w:t>
      </w:r>
      <w:r w:rsidRPr="00BA2072">
        <w:rPr>
          <w:rFonts w:ascii="Arial" w:hAnsi="Arial" w:cs="Arial"/>
          <w:i/>
          <w:color w:val="333333"/>
        </w:rPr>
        <w:t>costweight</w:t>
      </w:r>
      <w:r w:rsidRPr="00BA2072">
        <w:rPr>
          <w:rFonts w:ascii="Arial" w:hAnsi="Arial" w:cs="Arial"/>
          <w:color w:val="333333"/>
        </w:rPr>
        <w:t xml:space="preserve"> </w:t>
      </w:r>
      <w:r w:rsidRPr="00A65744">
        <w:rPr>
          <w:rFonts w:ascii="Arial" w:hAnsi="Arial" w:cs="Arial"/>
          <w:color w:val="262626" w:themeColor="text1" w:themeTint="D9"/>
        </w:rPr>
        <w:t xml:space="preserve">may be used interchangeably.  The table of information required to apply these calculations is provided in the </w:t>
      </w:r>
      <w:r w:rsidR="000E323A">
        <w:rPr>
          <w:rFonts w:ascii="Arial" w:hAnsi="Arial" w:cs="Arial"/>
          <w:color w:val="262626" w:themeColor="text1" w:themeTint="D9"/>
        </w:rPr>
        <w:t>WIESNZ20</w:t>
      </w:r>
      <w:r w:rsidRPr="00A65744">
        <w:rPr>
          <w:rFonts w:ascii="Arial" w:hAnsi="Arial" w:cs="Arial"/>
          <w:color w:val="262626" w:themeColor="text1" w:themeTint="D9"/>
        </w:rPr>
        <w:t xml:space="preserve"> file attached </w:t>
      </w:r>
      <w:r w:rsidRPr="00917114">
        <w:rPr>
          <w:rFonts w:ascii="Arial" w:hAnsi="Arial" w:cs="Arial"/>
          <w:color w:val="262626" w:themeColor="text1" w:themeTint="D9"/>
        </w:rPr>
        <w:t>in</w:t>
      </w:r>
      <w:r w:rsidR="00A65744" w:rsidRPr="00917114">
        <w:rPr>
          <w:rFonts w:ascii="Arial" w:hAnsi="Arial" w:cs="Arial"/>
          <w:color w:val="262626" w:themeColor="text1" w:themeTint="D9"/>
        </w:rPr>
        <w:t xml:space="preserve"> </w:t>
      </w:r>
      <w:r w:rsidR="00244863" w:rsidRPr="00244863">
        <w:rPr>
          <w:rFonts w:ascii="Arial" w:hAnsi="Arial" w:cs="Arial"/>
          <w:color w:val="333333"/>
          <w:highlight w:val="lightGray"/>
        </w:rPr>
        <w:fldChar w:fldCharType="begin"/>
      </w:r>
      <w:r w:rsidR="00244863" w:rsidRPr="00244863">
        <w:rPr>
          <w:rFonts w:ascii="Arial" w:hAnsi="Arial" w:cs="Arial"/>
          <w:color w:val="333333"/>
          <w:highlight w:val="lightGray"/>
        </w:rPr>
        <w:instrText xml:space="preserve"> REF _Ref26343633 \h  \* MERGEFORMAT </w:instrText>
      </w:r>
      <w:r w:rsidR="00244863" w:rsidRPr="00244863">
        <w:rPr>
          <w:rFonts w:ascii="Arial" w:hAnsi="Arial" w:cs="Arial"/>
          <w:color w:val="333333"/>
          <w:highlight w:val="lightGray"/>
        </w:rPr>
      </w:r>
      <w:r w:rsidR="00244863" w:rsidRPr="00244863">
        <w:rPr>
          <w:rFonts w:ascii="Arial" w:hAnsi="Arial" w:cs="Arial"/>
          <w:color w:val="333333"/>
          <w:highlight w:val="lightGray"/>
        </w:rPr>
        <w:fldChar w:fldCharType="separate"/>
      </w:r>
      <w:r w:rsidR="008064F7" w:rsidRPr="008064F7">
        <w:rPr>
          <w:rFonts w:ascii="Arial" w:hAnsi="Arial" w:cs="Arial"/>
          <w:color w:val="333333"/>
          <w:highlight w:val="lightGray"/>
        </w:rPr>
        <w:t>Appendix 1: Table of 2020/21 FY DRG Cost Weights and Associated Variables for Calculating WIESNZ20</w:t>
      </w:r>
      <w:r w:rsidR="00244863" w:rsidRPr="00244863">
        <w:rPr>
          <w:rFonts w:ascii="Arial" w:hAnsi="Arial" w:cs="Arial"/>
          <w:color w:val="333333"/>
          <w:highlight w:val="lightGray"/>
        </w:rPr>
        <w:fldChar w:fldCharType="end"/>
      </w:r>
      <w:r w:rsidRPr="00917114">
        <w:rPr>
          <w:rFonts w:ascii="Arial" w:hAnsi="Arial" w:cs="Arial"/>
          <w:color w:val="262626" w:themeColor="text1" w:themeTint="D9"/>
        </w:rPr>
        <w:t xml:space="preserve">, </w:t>
      </w:r>
      <w:r w:rsidR="0052407B" w:rsidRPr="00917114">
        <w:rPr>
          <w:rFonts w:ascii="Arial" w:hAnsi="Arial" w:cs="Arial"/>
          <w:color w:val="262626" w:themeColor="text1" w:themeTint="D9"/>
        </w:rPr>
        <w:t>t</w:t>
      </w:r>
      <w:r w:rsidRPr="00917114">
        <w:rPr>
          <w:rFonts w:ascii="Arial" w:hAnsi="Arial" w:cs="Arial"/>
          <w:color w:val="262626" w:themeColor="text1" w:themeTint="D9"/>
        </w:rPr>
        <w:t>he</w:t>
      </w:r>
      <w:r w:rsidRPr="00A65744">
        <w:rPr>
          <w:rFonts w:ascii="Arial" w:hAnsi="Arial" w:cs="Arial"/>
          <w:color w:val="262626" w:themeColor="text1" w:themeTint="D9"/>
        </w:rPr>
        <w:t xml:space="preserve"> file is </w:t>
      </w:r>
      <w:r w:rsidR="008E2AEF" w:rsidRPr="00A65744">
        <w:rPr>
          <w:rFonts w:ascii="Arial" w:hAnsi="Arial" w:cs="Arial"/>
          <w:color w:val="262626" w:themeColor="text1" w:themeTint="D9"/>
        </w:rPr>
        <w:t>also</w:t>
      </w:r>
      <w:r w:rsidR="008E2AEF" w:rsidRPr="00BA2072">
        <w:rPr>
          <w:rFonts w:ascii="Arial" w:hAnsi="Arial" w:cs="Arial"/>
          <w:color w:val="333333"/>
        </w:rPr>
        <w:t xml:space="preserve"> </w:t>
      </w:r>
      <w:r w:rsidRPr="00BA2072">
        <w:rPr>
          <w:rFonts w:ascii="Arial" w:hAnsi="Arial" w:cs="Arial"/>
          <w:color w:val="333333"/>
        </w:rPr>
        <w:t xml:space="preserve">available from </w:t>
      </w:r>
      <w:r w:rsidR="001D2DE9" w:rsidRPr="00BA2072">
        <w:rPr>
          <w:rFonts w:ascii="Arial" w:hAnsi="Arial" w:cs="Arial"/>
          <w:color w:val="333333"/>
        </w:rPr>
        <w:t xml:space="preserve">Ministry of Health </w:t>
      </w:r>
      <w:r w:rsidRPr="00BA2072">
        <w:rPr>
          <w:rFonts w:ascii="Arial" w:hAnsi="Arial" w:cs="Arial"/>
          <w:color w:val="333333"/>
        </w:rPr>
        <w:t>website:</w:t>
      </w:r>
      <w:r w:rsidR="00B413DA" w:rsidRPr="00BA2072">
        <w:rPr>
          <w:rFonts w:ascii="Arial" w:hAnsi="Arial" w:cs="Arial"/>
        </w:rPr>
        <w:t xml:space="preserve"> </w:t>
      </w:r>
      <w:hyperlink r:id="rId12" w:history="1">
        <w:r w:rsidR="003242DD" w:rsidRPr="00BA2072">
          <w:rPr>
            <w:rStyle w:val="Hyperlink"/>
            <w:rFonts w:ascii="Arial" w:hAnsi="Arial" w:cs="Arial"/>
          </w:rPr>
          <w:t>http://www.health.govt.nz/nz-health-statistics/data-references/weighted-inlier-equivalent-separations</w:t>
        </w:r>
      </w:hyperlink>
      <w:r w:rsidR="003242DD" w:rsidRPr="00BA2072">
        <w:rPr>
          <w:rFonts w:ascii="Arial" w:hAnsi="Arial" w:cs="Arial"/>
        </w:rPr>
        <w:t xml:space="preserve">. </w:t>
      </w:r>
    </w:p>
    <w:p w14:paraId="5A15FF36" w14:textId="77777777" w:rsidR="00E66335" w:rsidRDefault="00E66335" w:rsidP="00B65A2A">
      <w:pPr>
        <w:rPr>
          <w:rFonts w:ascii="Arial" w:hAnsi="Arial" w:cs="Arial"/>
        </w:rPr>
      </w:pPr>
    </w:p>
    <w:p w14:paraId="18ECB0C8" w14:textId="77777777" w:rsidR="00B65A2A" w:rsidRPr="00BA2072" w:rsidRDefault="00C93734" w:rsidP="00210257">
      <w:pPr>
        <w:pStyle w:val="Heading2"/>
      </w:pPr>
      <w:bookmarkStart w:id="92" w:name="_Toc511625982"/>
      <w:bookmarkStart w:id="93" w:name="_Toc515687081"/>
      <w:bookmarkStart w:id="94" w:name="_Toc67299470"/>
      <w:r w:rsidRPr="00BA2072">
        <w:t>Derived Variables Required in C</w:t>
      </w:r>
      <w:r w:rsidR="00B65A2A" w:rsidRPr="00BA2072">
        <w:t>alculation</w:t>
      </w:r>
      <w:bookmarkEnd w:id="92"/>
      <w:bookmarkEnd w:id="93"/>
      <w:bookmarkEnd w:id="94"/>
    </w:p>
    <w:p w14:paraId="4B46AD4A" w14:textId="6200ED3E"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r w:rsidR="000E323A">
        <w:rPr>
          <w:rFonts w:ascii="Arial" w:hAnsi="Arial" w:cs="Arial"/>
          <w:color w:val="333333"/>
        </w:rPr>
        <w:t>WIESNZ20</w:t>
      </w:r>
      <w:r w:rsidRPr="00BA2072">
        <w:rPr>
          <w:rFonts w:ascii="Arial" w:hAnsi="Arial" w:cs="Arial"/>
          <w:color w:val="333333"/>
        </w:rPr>
        <w:t xml:space="preserve"> calculation.</w:t>
      </w:r>
    </w:p>
    <w:p w14:paraId="7172D868" w14:textId="77777777" w:rsidR="00173744" w:rsidRPr="00BA2072" w:rsidRDefault="00173744" w:rsidP="00B65A2A">
      <w:pPr>
        <w:rPr>
          <w:rFonts w:ascii="Arial" w:hAnsi="Arial" w:cs="Arial"/>
        </w:rPr>
      </w:pPr>
    </w:p>
    <w:p w14:paraId="5DE4F688" w14:textId="77777777" w:rsidR="00B65A2A" w:rsidRPr="00CB3D51" w:rsidRDefault="00B65A2A" w:rsidP="00C40E1A">
      <w:pPr>
        <w:pStyle w:val="Heading3"/>
      </w:pPr>
      <w:bookmarkStart w:id="95" w:name="_Toc511625983"/>
      <w:bookmarkStart w:id="96" w:name="_Toc515687082"/>
      <w:bookmarkStart w:id="97" w:name="_Ref183926809"/>
      <w:bookmarkStart w:id="98" w:name="_Ref335937291"/>
      <w:bookmarkStart w:id="99" w:name="_Toc67299471"/>
      <w:r w:rsidRPr="00CB3D51">
        <w:t>Length of Stay</w:t>
      </w:r>
      <w:bookmarkEnd w:id="95"/>
      <w:bookmarkEnd w:id="96"/>
      <w:bookmarkEnd w:id="97"/>
      <w:bookmarkEnd w:id="98"/>
      <w:bookmarkEnd w:id="99"/>
    </w:p>
    <w:p w14:paraId="33D296D9" w14:textId="77777777"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 xml:space="preserve">integer days between the discharge and admission dates, minus any Event Leave Days.  </w:t>
      </w:r>
    </w:p>
    <w:p w14:paraId="30F1DBB3" w14:textId="77777777" w:rsidR="009E61C4" w:rsidRDefault="009E61C4" w:rsidP="00B65A2A">
      <w:pPr>
        <w:rPr>
          <w:rFonts w:ascii="Arial" w:hAnsi="Arial" w:cs="Arial"/>
          <w:color w:val="333333"/>
        </w:rPr>
      </w:pPr>
    </w:p>
    <w:p w14:paraId="498625D6" w14:textId="77777777"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 xml:space="preserve">.  </w:t>
      </w:r>
    </w:p>
    <w:p w14:paraId="3A666B58" w14:textId="77777777"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Note that LOS is calculated from two dates now provided to the NMDS in date:time format. LOS is intended to represent the integer number of days between the event end date and the event start date and so we use only the date part of this format in calculating the LOS for an event.</w:t>
      </w:r>
    </w:p>
    <w:p w14:paraId="0630D854" w14:textId="77777777" w:rsidR="008524D8" w:rsidRDefault="008524D8" w:rsidP="00965D85">
      <w:pPr>
        <w:rPr>
          <w:rFonts w:ascii="Arial" w:hAnsi="Arial" w:cs="Arial"/>
          <w:color w:val="262626" w:themeColor="text1" w:themeTint="D9"/>
          <w:szCs w:val="24"/>
          <w:lang w:eastAsia="en-NZ"/>
        </w:rPr>
      </w:pPr>
    </w:p>
    <w:p w14:paraId="1AE7BB53" w14:textId="77777777" w:rsidR="005E5376" w:rsidRPr="00965D85" w:rsidRDefault="008524D8" w:rsidP="00C40E1A">
      <w:pPr>
        <w:pStyle w:val="Heading3"/>
        <w:rPr>
          <w:rFonts w:cs="Arial"/>
          <w:color w:val="262626" w:themeColor="text1" w:themeTint="D9"/>
          <w:szCs w:val="24"/>
          <w:lang w:eastAsia="en-NZ"/>
        </w:rPr>
      </w:pPr>
      <w:bookmarkStart w:id="100" w:name="_Toc67299472"/>
      <w:r>
        <w:t xml:space="preserve">Extreme </w:t>
      </w:r>
      <w:r w:rsidRPr="00CB3D51">
        <w:t>L</w:t>
      </w:r>
      <w:r>
        <w:t>O</w:t>
      </w:r>
      <w:r w:rsidRPr="00CB3D51">
        <w:t>S</w:t>
      </w:r>
      <w:r>
        <w:t xml:space="preserve"> Events</w:t>
      </w:r>
      <w:bookmarkEnd w:id="100"/>
    </w:p>
    <w:p w14:paraId="470A2A75" w14:textId="77777777"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casemix-funded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ervice DHB should 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745B7E" w:rsidRPr="00067EF2">
        <w:rPr>
          <w:rFonts w:ascii="Arial" w:hAnsi="Arial" w:cs="Arial"/>
          <w:color w:val="333333"/>
        </w:rPr>
        <w:t xml:space="preserve"> as this will </w:t>
      </w:r>
      <w:r w:rsidR="009E0C9B" w:rsidRPr="00067EF2">
        <w:rPr>
          <w:rFonts w:ascii="Arial" w:hAnsi="Arial" w:cs="Arial"/>
          <w:color w:val="333333"/>
        </w:rPr>
        <w:t xml:space="preserve">then </w:t>
      </w:r>
      <w:r w:rsidR="00745B7E" w:rsidRPr="00067EF2">
        <w:rPr>
          <w:rFonts w:ascii="Arial" w:hAnsi="Arial" w:cs="Arial"/>
          <w:color w:val="333333"/>
        </w:rPr>
        <w:t>allow the funding to flow using the normal channels.</w:t>
      </w:r>
    </w:p>
    <w:p w14:paraId="6C0B9308" w14:textId="77777777" w:rsidR="00A75E04" w:rsidRDefault="00A75E04" w:rsidP="00580DB9">
      <w:pPr>
        <w:rPr>
          <w:rFonts w:ascii="Arial" w:hAnsi="Arial" w:cs="Arial"/>
          <w:color w:val="333333"/>
        </w:rPr>
      </w:pPr>
      <w:bookmarkStart w:id="101" w:name="_Toc511625985"/>
      <w:bookmarkStart w:id="102" w:name="_Toc515687084"/>
    </w:p>
    <w:p w14:paraId="13149385" w14:textId="77777777" w:rsidR="00B65A2A" w:rsidRPr="00BA2072" w:rsidRDefault="00B65A2A" w:rsidP="00210257">
      <w:pPr>
        <w:pStyle w:val="Heading2"/>
      </w:pPr>
      <w:bookmarkStart w:id="103" w:name="_Ref337034861"/>
      <w:bookmarkStart w:id="104" w:name="_Toc67299473"/>
      <w:r w:rsidRPr="00BA2072">
        <w:t>DRG Reallocations</w:t>
      </w:r>
      <w:bookmarkEnd w:id="101"/>
      <w:bookmarkEnd w:id="102"/>
      <w:bookmarkEnd w:id="103"/>
      <w:bookmarkEnd w:id="104"/>
    </w:p>
    <w:p w14:paraId="176C014D" w14:textId="77777777"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eates a new variable, NZdrg</w:t>
      </w:r>
      <w:r w:rsidR="00917114" w:rsidRPr="003733A5">
        <w:rPr>
          <w:rFonts w:ascii="Arial" w:hAnsi="Arial" w:cs="Arial"/>
          <w:color w:val="333333"/>
        </w:rPr>
        <w:t>70</w:t>
      </w:r>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r w:rsidR="003F1909" w:rsidRPr="003733A5">
        <w:rPr>
          <w:rFonts w:ascii="Arial" w:hAnsi="Arial" w:cs="Arial"/>
          <w:color w:val="333333"/>
        </w:rPr>
        <w:t>NZdrg</w:t>
      </w:r>
      <w:r w:rsidR="00917114" w:rsidRPr="003733A5">
        <w:rPr>
          <w:rFonts w:ascii="Arial" w:hAnsi="Arial" w:cs="Arial"/>
          <w:color w:val="333333"/>
        </w:rPr>
        <w:t>70</w:t>
      </w:r>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57AB25A" w14:textId="77777777" w:rsidR="00267558" w:rsidRPr="003733A5" w:rsidRDefault="00267558" w:rsidP="00B65A2A">
      <w:pPr>
        <w:rPr>
          <w:rFonts w:ascii="Arial" w:hAnsi="Arial" w:cs="Arial"/>
          <w:color w:val="333333"/>
        </w:rPr>
      </w:pPr>
    </w:p>
    <w:p w14:paraId="57ACA7AB" w14:textId="5E529E11" w:rsidR="00876C69"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NZdrg</w:t>
      </w:r>
      <w:r w:rsidR="00687B4C" w:rsidRPr="003733A5">
        <w:rPr>
          <w:rFonts w:ascii="Arial" w:hAnsi="Arial" w:cs="Arial"/>
          <w:color w:val="333333"/>
        </w:rPr>
        <w:t>70</w:t>
      </w:r>
      <w:r w:rsidRPr="003733A5">
        <w:rPr>
          <w:rFonts w:ascii="Arial" w:hAnsi="Arial" w:cs="Arial"/>
          <w:color w:val="333333"/>
        </w:rPr>
        <w:t xml:space="preserve"> field</w:t>
      </w:r>
      <w:r w:rsidR="006227C9" w:rsidRPr="003733A5">
        <w:rPr>
          <w:rFonts w:ascii="Arial" w:hAnsi="Arial" w:cs="Arial"/>
          <w:color w:val="333333"/>
        </w:rPr>
        <w:t xml:space="preserve">. </w:t>
      </w:r>
    </w:p>
    <w:p w14:paraId="2BA9AB4A" w14:textId="77777777" w:rsidR="00B65A2A" w:rsidRPr="003733A5" w:rsidRDefault="00B65A2A" w:rsidP="00B65A2A">
      <w:pPr>
        <w:rPr>
          <w:rFonts w:ascii="Arial" w:hAnsi="Arial" w:cs="Arial"/>
          <w:color w:val="333333"/>
        </w:rPr>
      </w:pPr>
    </w:p>
    <w:p w14:paraId="271D0888" w14:textId="3258D1A1" w:rsidR="00B65A2A" w:rsidRPr="003733A5" w:rsidRDefault="00B65A2A" w:rsidP="00B65A2A">
      <w:pPr>
        <w:rPr>
          <w:rFonts w:ascii="Arial" w:hAnsi="Arial" w:cs="Arial"/>
          <w:color w:val="333333"/>
        </w:rPr>
      </w:pPr>
      <w:r w:rsidRPr="003733A5">
        <w:rPr>
          <w:rFonts w:ascii="Arial" w:hAnsi="Arial" w:cs="Arial"/>
          <w:color w:val="333333"/>
        </w:rPr>
        <w:t>The following subsections detail the tests for the allocation of AR-DRGs to NZdrg</w:t>
      </w:r>
      <w:r w:rsidR="00917114" w:rsidRPr="003733A5">
        <w:rPr>
          <w:rFonts w:ascii="Arial" w:hAnsi="Arial" w:cs="Arial"/>
          <w:color w:val="333333"/>
        </w:rPr>
        <w:t>70</w:t>
      </w:r>
      <w:r w:rsidRPr="003733A5">
        <w:rPr>
          <w:rFonts w:ascii="Arial" w:hAnsi="Arial" w:cs="Arial"/>
          <w:color w:val="333333"/>
        </w:rPr>
        <w:t xml:space="preserve"> DRGs for the purposes of the </w:t>
      </w:r>
      <w:r w:rsidR="000E323A">
        <w:rPr>
          <w:rFonts w:ascii="Arial" w:hAnsi="Arial" w:cs="Arial"/>
          <w:color w:val="333333"/>
        </w:rPr>
        <w:t>WIESNZ20</w:t>
      </w:r>
      <w:r w:rsidRPr="003733A5">
        <w:rPr>
          <w:rFonts w:ascii="Arial" w:hAnsi="Arial" w:cs="Arial"/>
          <w:color w:val="333333"/>
        </w:rPr>
        <w:t xml:space="preserve"> case weight calculation. </w:t>
      </w:r>
    </w:p>
    <w:p w14:paraId="1FDD0A4C" w14:textId="77777777" w:rsidR="00864349" w:rsidRPr="003733A5" w:rsidRDefault="00864349" w:rsidP="00B65A2A">
      <w:pPr>
        <w:rPr>
          <w:rFonts w:ascii="Arial" w:hAnsi="Arial" w:cs="Arial"/>
          <w:color w:val="333333"/>
        </w:rPr>
      </w:pPr>
    </w:p>
    <w:p w14:paraId="7DE0C49F" w14:textId="77777777" w:rsidR="00B65A2A" w:rsidRPr="00BA2072" w:rsidRDefault="00F03E43" w:rsidP="00C40E1A">
      <w:pPr>
        <w:pStyle w:val="Heading3"/>
      </w:pPr>
      <w:bookmarkStart w:id="105" w:name="_Toc260306476"/>
      <w:bookmarkStart w:id="106" w:name="_Ref353878183"/>
      <w:bookmarkStart w:id="107" w:name="_Ref462310284"/>
      <w:bookmarkStart w:id="108" w:name="_Toc67299474"/>
      <w:bookmarkEnd w:id="105"/>
      <w:r w:rsidRPr="00BA2072">
        <w:lastRenderedPageBreak/>
        <w:t>Adjustment of Medical AR-DRGs with R</w:t>
      </w:r>
      <w:r w:rsidR="00B65A2A" w:rsidRPr="00BA2072">
        <w:t>adiotherapy</w:t>
      </w:r>
      <w:bookmarkEnd w:id="106"/>
      <w:r w:rsidR="005D0437">
        <w:t xml:space="preserve"> (R64W)</w:t>
      </w:r>
      <w:bookmarkEnd w:id="107"/>
      <w:bookmarkEnd w:id="108"/>
    </w:p>
    <w:p w14:paraId="32E3FEC0" w14:textId="7A043D58"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E729B5">
        <w:rPr>
          <w:rFonts w:ascii="Arial" w:hAnsi="Arial" w:cs="Arial"/>
          <w:color w:val="333333"/>
        </w:rPr>
        <w:t>8</w:t>
      </w:r>
      <w:r w:rsidR="00485952" w:rsidRPr="00BA2072">
        <w:rPr>
          <w:rFonts w:ascii="Arial" w:hAnsi="Arial" w:cs="Arial"/>
          <w:color w:val="333333"/>
        </w:rPr>
        <w:t xml:space="preserve">th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r w:rsidR="00BE1EB3" w:rsidRPr="00BA2072">
        <w:rPr>
          <w:rFonts w:ascii="Arial" w:hAnsi="Arial" w:cs="Arial"/>
          <w:color w:val="333333"/>
        </w:rPr>
        <w:t>i.e.</w:t>
      </w:r>
      <w:r w:rsidR="00B65A2A" w:rsidRPr="00BA2072">
        <w:rPr>
          <w:rFonts w:ascii="Arial" w:hAnsi="Arial" w:cs="Arial"/>
          <w:color w:val="333333"/>
        </w:rPr>
        <w:t xml:space="preserve"> all external beam therapies) are mapped to the </w:t>
      </w:r>
      <w:r w:rsidR="00131437">
        <w:rPr>
          <w:rFonts w:ascii="Arial" w:hAnsi="Arial" w:cs="Arial"/>
          <w:color w:val="333333"/>
        </w:rPr>
        <w:t>NZ</w:t>
      </w:r>
      <w:r w:rsidR="00B65A2A" w:rsidRPr="00BA2072">
        <w:rPr>
          <w:rFonts w:ascii="Arial" w:hAnsi="Arial" w:cs="Arial"/>
          <w:color w:val="333333"/>
        </w:rPr>
        <w:t>-DRG R64</w:t>
      </w:r>
      <w:r w:rsidR="00687B4C">
        <w:rPr>
          <w:rFonts w:ascii="Arial" w:hAnsi="Arial" w:cs="Arial"/>
          <w:color w:val="333333"/>
        </w:rPr>
        <w:t>W</w:t>
      </w:r>
      <w:r w:rsidR="00B65A2A" w:rsidRPr="00BA2072">
        <w:rPr>
          <w:rFonts w:ascii="Arial" w:hAnsi="Arial" w:cs="Arial"/>
          <w:color w:val="333333"/>
        </w:rPr>
        <w:t xml:space="preserve"> </w:t>
      </w:r>
      <w:r w:rsidR="00B65A2A" w:rsidRPr="00BA2072">
        <w:rPr>
          <w:rFonts w:ascii="Arial" w:hAnsi="Arial" w:cs="Arial"/>
          <w:i/>
          <w:color w:val="333333"/>
        </w:rPr>
        <w:t>Radiotherapy</w:t>
      </w:r>
      <w:r w:rsidR="00B65A2A" w:rsidRPr="00BA2072">
        <w:rPr>
          <w:rFonts w:ascii="Arial" w:hAnsi="Arial" w:cs="Arial"/>
          <w:color w:val="333333"/>
        </w:rPr>
        <w:t xml:space="preserve">.  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 xml:space="preserve">is greater than or equal to 60 (the format of DRG codes is AnnA). </w:t>
      </w:r>
      <w:r w:rsidR="009F58BE" w:rsidRPr="00D24C83">
        <w:rPr>
          <w:rFonts w:ascii="Arial" w:hAnsi="Arial" w:cs="Arial"/>
          <w:color w:val="333333"/>
          <w:szCs w:val="24"/>
        </w:rPr>
        <w:t xml:space="preserve">This NZ DRG R64W was created in WIESNZ17 and is still current for </w:t>
      </w:r>
      <w:r w:rsidR="000E323A">
        <w:rPr>
          <w:rFonts w:ascii="Arial" w:hAnsi="Arial" w:cs="Arial"/>
          <w:color w:val="333333"/>
          <w:szCs w:val="24"/>
        </w:rPr>
        <w:t>WIESNZ20</w:t>
      </w:r>
      <w:r w:rsidR="009F58BE" w:rsidRPr="00D24C83">
        <w:rPr>
          <w:rFonts w:ascii="Arial" w:hAnsi="Arial" w:cs="Arial"/>
          <w:color w:val="333333"/>
          <w:szCs w:val="24"/>
        </w:rPr>
        <w:t>.</w:t>
      </w:r>
      <w:bookmarkStart w:id="109" w:name="_Ref335992276"/>
      <w:bookmarkStart w:id="110" w:name="_Ref335992293"/>
      <w:bookmarkStart w:id="111" w:name="_Toc511625988"/>
      <w:bookmarkStart w:id="112" w:name="_Toc515687087"/>
    </w:p>
    <w:p w14:paraId="6FB0D04F" w14:textId="77777777" w:rsidR="00176BE6" w:rsidRDefault="00176BE6" w:rsidP="00176BE6">
      <w:pPr>
        <w:pStyle w:val="ListParagraph"/>
        <w:ind w:left="0"/>
      </w:pPr>
    </w:p>
    <w:p w14:paraId="6D344841" w14:textId="77777777" w:rsidR="00CD2AA3" w:rsidRPr="00BA2072" w:rsidRDefault="00CD2AA3" w:rsidP="00C40E1A">
      <w:pPr>
        <w:pStyle w:val="Heading3"/>
        <w:rPr>
          <w:bCs/>
        </w:rPr>
      </w:pPr>
      <w:bookmarkStart w:id="113" w:name="_Ref401738777"/>
      <w:bookmarkStart w:id="114" w:name="_Toc67299475"/>
      <w:r w:rsidRPr="00BA2072">
        <w:t>NZ DRG Allocation</w:t>
      </w:r>
      <w:bookmarkEnd w:id="109"/>
      <w:bookmarkEnd w:id="110"/>
      <w:bookmarkEnd w:id="113"/>
      <w:bookmarkEnd w:id="114"/>
    </w:p>
    <w:p w14:paraId="09C4D2A3" w14:textId="5FDE104B" w:rsidR="00E33EA0" w:rsidRDefault="00E3435A" w:rsidP="00CD2AA3">
      <w:pPr>
        <w:rPr>
          <w:rFonts w:ascii="Arial" w:hAnsi="Arial" w:cs="Arial"/>
          <w:color w:val="333333"/>
        </w:rPr>
      </w:pPr>
      <w:r>
        <w:rPr>
          <w:rFonts w:ascii="Arial" w:hAnsi="Arial" w:cs="Arial"/>
          <w:color w:val="333333"/>
        </w:rPr>
        <w:t>Four</w:t>
      </w:r>
      <w:r w:rsidR="00AE2870">
        <w:rPr>
          <w:rFonts w:ascii="Arial" w:hAnsi="Arial" w:cs="Arial"/>
          <w:color w:val="333333"/>
        </w:rPr>
        <w:t xml:space="preserve"> </w:t>
      </w:r>
      <w:r w:rsidR="00E33EA0" w:rsidRPr="00BA2072">
        <w:rPr>
          <w:rFonts w:ascii="Arial" w:hAnsi="Arial" w:cs="Arial"/>
          <w:color w:val="333333"/>
        </w:rPr>
        <w:t xml:space="preserve">NZ </w:t>
      </w:r>
      <w:r w:rsidR="00905BA1" w:rsidRPr="00BA2072">
        <w:rPr>
          <w:rFonts w:ascii="Arial" w:hAnsi="Arial" w:cs="Arial"/>
          <w:color w:val="333333"/>
        </w:rPr>
        <w:t xml:space="preserve">specific </w:t>
      </w:r>
      <w:r w:rsidR="00E33EA0" w:rsidRPr="00BA2072">
        <w:rPr>
          <w:rFonts w:ascii="Arial" w:hAnsi="Arial" w:cs="Arial"/>
          <w:color w:val="333333"/>
        </w:rPr>
        <w:t xml:space="preserve">DRGs </w:t>
      </w:r>
      <w:r>
        <w:rPr>
          <w:rFonts w:ascii="Arial" w:hAnsi="Arial" w:cs="Arial"/>
          <w:color w:val="333333"/>
        </w:rPr>
        <w:t>(A39W, B02W, F03</w:t>
      </w:r>
      <w:r w:rsidR="00C80BF5">
        <w:rPr>
          <w:rFonts w:ascii="Arial" w:hAnsi="Arial" w:cs="Arial"/>
          <w:color w:val="333333"/>
        </w:rPr>
        <w:t>M</w:t>
      </w:r>
      <w:r>
        <w:rPr>
          <w:rFonts w:ascii="Arial" w:hAnsi="Arial" w:cs="Arial"/>
          <w:color w:val="333333"/>
        </w:rPr>
        <w:t xml:space="preserve">, O66T) </w:t>
      </w:r>
      <w:r w:rsidR="008405A0" w:rsidRPr="00BA2072">
        <w:rPr>
          <w:rFonts w:ascii="Arial" w:hAnsi="Arial" w:cs="Arial"/>
          <w:color w:val="333333"/>
        </w:rPr>
        <w:t xml:space="preserve">have been </w:t>
      </w:r>
      <w:r w:rsidR="00E33EA0" w:rsidRPr="00BA2072">
        <w:rPr>
          <w:rFonts w:ascii="Arial" w:hAnsi="Arial" w:cs="Arial"/>
          <w:color w:val="333333"/>
        </w:rPr>
        <w:t>developed due to new technology and treatment regime</w:t>
      </w:r>
      <w:r w:rsidR="00504746" w:rsidRPr="00BA2072">
        <w:rPr>
          <w:rFonts w:ascii="Arial" w:hAnsi="Arial" w:cs="Arial"/>
          <w:color w:val="333333"/>
        </w:rPr>
        <w:t>s.</w:t>
      </w:r>
    </w:p>
    <w:p w14:paraId="5ED175C7" w14:textId="77777777" w:rsidR="00AE2870" w:rsidRDefault="00AE2870" w:rsidP="00CD2AA3">
      <w:pPr>
        <w:rPr>
          <w:rFonts w:ascii="Arial" w:hAnsi="Arial" w:cs="Arial"/>
          <w:color w:val="333333"/>
        </w:rPr>
      </w:pPr>
    </w:p>
    <w:p w14:paraId="24A046D6" w14:textId="77777777" w:rsidR="00AE2870" w:rsidRPr="00B3039F" w:rsidRDefault="00AE2870" w:rsidP="00AE2870">
      <w:pPr>
        <w:rPr>
          <w:rFonts w:ascii="Arial" w:hAnsi="Arial" w:cs="Arial"/>
          <w:b/>
          <w:i/>
          <w:szCs w:val="24"/>
        </w:rPr>
      </w:pPr>
      <w:r w:rsidRPr="00B3039F">
        <w:rPr>
          <w:rFonts w:ascii="Arial" w:hAnsi="Arial" w:cs="Arial"/>
          <w:b/>
          <w:szCs w:val="24"/>
        </w:rPr>
        <w:t xml:space="preserve">A39W </w:t>
      </w:r>
      <w:r w:rsidRPr="00B3039F">
        <w:rPr>
          <w:rFonts w:ascii="Arial" w:hAnsi="Arial" w:cs="Arial"/>
          <w:b/>
          <w:i/>
          <w:szCs w:val="24"/>
        </w:rPr>
        <w:t>Pelvic Evisceration Procedures</w:t>
      </w:r>
    </w:p>
    <w:p w14:paraId="33CA36AA" w14:textId="481F3E37" w:rsidR="003763F9" w:rsidRDefault="00DA4925" w:rsidP="00AE2870">
      <w:pPr>
        <w:rPr>
          <w:rFonts w:ascii="Arial" w:hAnsi="Arial" w:cs="Arial"/>
          <w:color w:val="333333"/>
        </w:rPr>
      </w:pPr>
      <w:r>
        <w:rPr>
          <w:rFonts w:ascii="Arial" w:hAnsi="Arial" w:cs="Arial"/>
          <w:color w:val="333333"/>
        </w:rPr>
        <w:t xml:space="preserve">The NZ </w:t>
      </w:r>
      <w:r w:rsidR="005D0437">
        <w:rPr>
          <w:rFonts w:ascii="Arial" w:hAnsi="Arial" w:cs="Arial"/>
          <w:color w:val="333333"/>
        </w:rPr>
        <w:t xml:space="preserve">specific </w:t>
      </w:r>
      <w:r>
        <w:rPr>
          <w:rFonts w:ascii="Arial" w:hAnsi="Arial" w:cs="Arial"/>
          <w:color w:val="333333"/>
        </w:rPr>
        <w:t xml:space="preserve">DRG A39W </w:t>
      </w:r>
      <w:r w:rsidR="009F58BE">
        <w:rPr>
          <w:rFonts w:ascii="Arial" w:hAnsi="Arial" w:cs="Arial"/>
          <w:color w:val="333333"/>
        </w:rPr>
        <w:t>was</w:t>
      </w:r>
      <w:r>
        <w:rPr>
          <w:rFonts w:ascii="Arial" w:hAnsi="Arial" w:cs="Arial"/>
          <w:color w:val="333333"/>
        </w:rPr>
        <w:t xml:space="preserve"> re</w:t>
      </w:r>
      <w:r w:rsidR="005D0437">
        <w:rPr>
          <w:rFonts w:ascii="Arial" w:hAnsi="Arial" w:cs="Arial"/>
          <w:color w:val="333333"/>
        </w:rPr>
        <w:t xml:space="preserve">vised </w:t>
      </w:r>
      <w:r w:rsidR="009F58BE">
        <w:rPr>
          <w:rFonts w:ascii="Arial" w:hAnsi="Arial" w:cs="Arial"/>
          <w:color w:val="333333"/>
        </w:rPr>
        <w:t xml:space="preserve">in WIESNZ17 </w:t>
      </w:r>
      <w:r w:rsidR="005D0437">
        <w:rPr>
          <w:rFonts w:ascii="Arial" w:hAnsi="Arial" w:cs="Arial"/>
          <w:color w:val="333333"/>
        </w:rPr>
        <w:t xml:space="preserve">to include </w:t>
      </w:r>
      <w:r>
        <w:rPr>
          <w:rFonts w:ascii="Arial" w:hAnsi="Arial" w:cs="Arial"/>
          <w:color w:val="333333"/>
        </w:rPr>
        <w:t>pelvic exenteration events</w:t>
      </w:r>
      <w:r w:rsidR="005D0437">
        <w:rPr>
          <w:rFonts w:ascii="Arial" w:hAnsi="Arial" w:cs="Arial"/>
          <w:color w:val="333333"/>
        </w:rPr>
        <w:t xml:space="preserve"> only</w:t>
      </w:r>
      <w:r>
        <w:rPr>
          <w:rFonts w:ascii="Arial" w:hAnsi="Arial" w:cs="Arial"/>
          <w:color w:val="333333"/>
        </w:rPr>
        <w:t xml:space="preserve">, with an expanded definition to include male </w:t>
      </w:r>
      <w:r w:rsidR="005D0437">
        <w:rPr>
          <w:rFonts w:ascii="Arial" w:hAnsi="Arial" w:cs="Arial"/>
          <w:color w:val="333333"/>
        </w:rPr>
        <w:t>events</w:t>
      </w:r>
      <w:r w:rsidR="009F58BE">
        <w:rPr>
          <w:rFonts w:ascii="Arial" w:hAnsi="Arial" w:cs="Arial"/>
          <w:color w:val="333333"/>
        </w:rPr>
        <w:t xml:space="preserve"> and is still current for </w:t>
      </w:r>
      <w:r w:rsidR="000E323A">
        <w:rPr>
          <w:rFonts w:ascii="Arial" w:hAnsi="Arial" w:cs="Arial"/>
          <w:color w:val="333333"/>
        </w:rPr>
        <w:t>WIESNZ20</w:t>
      </w:r>
      <w:r>
        <w:rPr>
          <w:rFonts w:ascii="Arial" w:hAnsi="Arial" w:cs="Arial"/>
          <w:color w:val="333333"/>
        </w:rPr>
        <w:t>.</w:t>
      </w:r>
      <w:r w:rsidR="009F58BE">
        <w:rPr>
          <w:rFonts w:ascii="Arial" w:hAnsi="Arial" w:cs="Arial"/>
          <w:color w:val="333333"/>
        </w:rPr>
        <w:t xml:space="preserve"> </w:t>
      </w:r>
    </w:p>
    <w:p w14:paraId="6F9FF710" w14:textId="77777777" w:rsidR="00176BE6" w:rsidRDefault="00176BE6" w:rsidP="00AE2870">
      <w:pPr>
        <w:rPr>
          <w:rFonts w:ascii="Arial" w:hAnsi="Arial" w:cs="Arial"/>
          <w:color w:val="333333"/>
        </w:rPr>
      </w:pPr>
    </w:p>
    <w:p w14:paraId="66D622D0" w14:textId="3A6ACAF8"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40026519" w14:textId="75A2BF56" w:rsidR="00AE2870" w:rsidRPr="009E61C4" w:rsidRDefault="00AE2870" w:rsidP="00AE2870">
      <w:pPr>
        <w:rPr>
          <w:rFonts w:ascii="Arial" w:hAnsi="Arial" w:cs="Arial"/>
          <w:color w:val="262626" w:themeColor="text1" w:themeTint="D9"/>
          <w:szCs w:val="24"/>
        </w:rPr>
      </w:pPr>
      <w:r w:rsidRPr="009E61C4">
        <w:rPr>
          <w:rFonts w:ascii="Arial" w:hAnsi="Arial" w:cs="Arial"/>
          <w:color w:val="262626" w:themeColor="text1" w:themeTint="D9"/>
          <w:szCs w:val="24"/>
        </w:rPr>
        <w:t xml:space="preserve">Pelvic exenteration surgery event records are identified by having one of the three ACHI </w:t>
      </w:r>
      <w:r w:rsidR="00E729B5">
        <w:rPr>
          <w:rFonts w:ascii="Arial" w:hAnsi="Arial" w:cs="Arial"/>
          <w:color w:val="262626" w:themeColor="text1" w:themeTint="D9"/>
          <w:szCs w:val="24"/>
        </w:rPr>
        <w:t>8</w:t>
      </w:r>
      <w:r w:rsidRPr="009E61C4">
        <w:rPr>
          <w:rFonts w:ascii="Arial" w:hAnsi="Arial" w:cs="Arial"/>
          <w:color w:val="262626" w:themeColor="text1" w:themeTint="D9"/>
          <w:szCs w:val="24"/>
        </w:rPr>
        <w:t>th Edition procedure codes listed and must occur in the first 30 procedure codes reported:</w:t>
      </w:r>
    </w:p>
    <w:p w14:paraId="36ED3A43" w14:textId="620EA2ED" w:rsidR="00AE2870" w:rsidRPr="009E61C4" w:rsidRDefault="00AE2870" w:rsidP="00176BE6">
      <w:pPr>
        <w:pStyle w:val="ListParagraph"/>
        <w:numPr>
          <w:ilvl w:val="0"/>
          <w:numId w:val="13"/>
        </w:numPr>
        <w:ind w:left="714" w:hanging="357"/>
        <w:rPr>
          <w:rFonts w:ascii="Arial" w:eastAsia="Times New Roman" w:hAnsi="Arial" w:cs="Arial"/>
          <w:color w:val="262626" w:themeColor="text1" w:themeTint="D9"/>
          <w:szCs w:val="24"/>
        </w:rPr>
      </w:pPr>
      <w:r w:rsidRPr="009E61C4">
        <w:rPr>
          <w:rFonts w:ascii="Arial" w:hAnsi="Arial" w:cs="Arial"/>
          <w:color w:val="262626" w:themeColor="text1" w:themeTint="D9"/>
          <w:szCs w:val="24"/>
        </w:rPr>
        <w:t>9045000</w:t>
      </w:r>
      <w:r w:rsidRPr="009E61C4">
        <w:rPr>
          <w:rFonts w:ascii="Arial" w:eastAsia="Times New Roman" w:hAnsi="Arial" w:cs="Arial"/>
          <w:color w:val="262626" w:themeColor="text1" w:themeTint="D9"/>
          <w:szCs w:val="24"/>
        </w:rPr>
        <w:t xml:space="preserve"> [989] </w:t>
      </w:r>
      <w:r w:rsidRPr="009E61C4">
        <w:rPr>
          <w:rFonts w:ascii="Arial" w:eastAsia="Times New Roman" w:hAnsi="Arial" w:cs="Arial"/>
          <w:i/>
          <w:color w:val="262626" w:themeColor="text1" w:themeTint="D9"/>
          <w:szCs w:val="24"/>
        </w:rPr>
        <w:t>Anterior pelvic exenteration</w:t>
      </w:r>
      <w:r>
        <w:rPr>
          <w:lang w:val="en-AU"/>
        </w:rPr>
        <w:t xml:space="preserve"> </w:t>
      </w:r>
      <w:r w:rsidRPr="009E61C4">
        <w:rPr>
          <w:rFonts w:ascii="Arial" w:eastAsia="Times New Roman" w:hAnsi="Arial" w:cs="Arial"/>
          <w:color w:val="262626" w:themeColor="text1" w:themeTint="D9"/>
          <w:szCs w:val="24"/>
        </w:rPr>
        <w:t xml:space="preserve">(includes removal of bladder, fallopian tubes, ovaries, </w:t>
      </w:r>
      <w:r w:rsidR="00C032F5">
        <w:rPr>
          <w:rFonts w:ascii="Arial" w:eastAsia="Times New Roman" w:hAnsi="Arial" w:cs="Arial"/>
          <w:color w:val="262626" w:themeColor="text1" w:themeTint="D9"/>
          <w:szCs w:val="24"/>
        </w:rPr>
        <w:t xml:space="preserve">prostate, seminal vesicles, </w:t>
      </w:r>
      <w:r w:rsidRPr="009E61C4">
        <w:rPr>
          <w:rFonts w:ascii="Arial" w:eastAsia="Times New Roman" w:hAnsi="Arial" w:cs="Arial"/>
          <w:color w:val="262626" w:themeColor="text1" w:themeTint="D9"/>
          <w:szCs w:val="24"/>
        </w:rPr>
        <w:t>urethra, uterus, vagina)</w:t>
      </w:r>
    </w:p>
    <w:p w14:paraId="45E0EF6F" w14:textId="6BCCF84D" w:rsidR="00AE2870" w:rsidRPr="009E61C4" w:rsidRDefault="00AE2870" w:rsidP="00176BE6">
      <w:pPr>
        <w:pStyle w:val="ListParagraph"/>
        <w:numPr>
          <w:ilvl w:val="0"/>
          <w:numId w:val="13"/>
        </w:numPr>
        <w:ind w:left="714" w:hanging="357"/>
        <w:rPr>
          <w:rFonts w:ascii="Arial" w:eastAsia="Times New Roman" w:hAnsi="Arial" w:cs="Arial"/>
          <w:color w:val="262626" w:themeColor="text1" w:themeTint="D9"/>
          <w:szCs w:val="24"/>
        </w:rPr>
      </w:pPr>
      <w:r w:rsidRPr="009E61C4">
        <w:rPr>
          <w:rFonts w:ascii="Arial" w:hAnsi="Arial" w:cs="Arial"/>
          <w:color w:val="262626" w:themeColor="text1" w:themeTint="D9"/>
          <w:szCs w:val="24"/>
        </w:rPr>
        <w:t>9045001 [989]</w:t>
      </w:r>
      <w:r>
        <w:rPr>
          <w:rFonts w:eastAsia="Times New Roman" w:cstheme="minorHAnsi"/>
          <w:bCs/>
          <w:lang w:val="en-AU"/>
        </w:rPr>
        <w:t xml:space="preserve"> </w:t>
      </w:r>
      <w:r w:rsidRPr="009E61C4">
        <w:rPr>
          <w:rFonts w:ascii="Arial" w:eastAsia="Times New Roman" w:hAnsi="Arial" w:cs="Arial"/>
          <w:i/>
          <w:color w:val="262626" w:themeColor="text1" w:themeTint="D9"/>
          <w:szCs w:val="24"/>
        </w:rPr>
        <w:t>Posterior pelvic exenteration</w:t>
      </w:r>
      <w:r>
        <w:rPr>
          <w:rFonts w:eastAsia="Times New Roman" w:cstheme="minorHAnsi"/>
          <w:bCs/>
          <w:lang w:val="en-AU"/>
        </w:rPr>
        <w:t xml:space="preserve"> </w:t>
      </w:r>
      <w:r w:rsidRPr="009E61C4">
        <w:rPr>
          <w:rFonts w:ascii="Arial" w:eastAsia="Times New Roman" w:hAnsi="Arial" w:cs="Arial"/>
          <w:color w:val="262626" w:themeColor="text1" w:themeTint="D9"/>
          <w:szCs w:val="24"/>
        </w:rPr>
        <w:t xml:space="preserve">(includes removal of anal canal, fallopian tubes, ovaries, </w:t>
      </w:r>
      <w:r w:rsidR="00C032F5">
        <w:rPr>
          <w:rFonts w:ascii="Arial" w:eastAsia="Times New Roman" w:hAnsi="Arial" w:cs="Arial"/>
          <w:color w:val="262626" w:themeColor="text1" w:themeTint="D9"/>
          <w:szCs w:val="24"/>
        </w:rPr>
        <w:t xml:space="preserve">prostate, </w:t>
      </w:r>
      <w:r w:rsidRPr="009E61C4">
        <w:rPr>
          <w:rFonts w:ascii="Arial" w:eastAsia="Times New Roman" w:hAnsi="Arial" w:cs="Arial"/>
          <w:color w:val="262626" w:themeColor="text1" w:themeTint="D9"/>
          <w:szCs w:val="24"/>
        </w:rPr>
        <w:t xml:space="preserve">rectum, </w:t>
      </w:r>
      <w:r w:rsidR="00C032F5">
        <w:rPr>
          <w:rFonts w:ascii="Arial" w:eastAsia="Times New Roman" w:hAnsi="Arial" w:cs="Arial"/>
          <w:color w:val="262626" w:themeColor="text1" w:themeTint="D9"/>
          <w:szCs w:val="24"/>
        </w:rPr>
        <w:t xml:space="preserve">seminal vesicles, </w:t>
      </w:r>
      <w:r w:rsidRPr="009E61C4">
        <w:rPr>
          <w:rFonts w:ascii="Arial" w:eastAsia="Times New Roman" w:hAnsi="Arial" w:cs="Arial"/>
          <w:color w:val="262626" w:themeColor="text1" w:themeTint="D9"/>
          <w:szCs w:val="24"/>
        </w:rPr>
        <w:t>sigmoid colon, uterus, vagina)</w:t>
      </w:r>
    </w:p>
    <w:p w14:paraId="614E6005" w14:textId="082469E8" w:rsidR="00BD088B" w:rsidRPr="00176BE6" w:rsidRDefault="00AE2870" w:rsidP="00176BE6">
      <w:pPr>
        <w:pStyle w:val="ListParagraph"/>
        <w:numPr>
          <w:ilvl w:val="0"/>
          <w:numId w:val="13"/>
        </w:numPr>
        <w:ind w:left="714" w:hanging="357"/>
      </w:pPr>
      <w:r w:rsidRPr="009E61C4">
        <w:rPr>
          <w:rFonts w:ascii="Arial" w:hAnsi="Arial" w:cs="Arial"/>
          <w:color w:val="262626" w:themeColor="text1" w:themeTint="D9"/>
          <w:szCs w:val="24"/>
        </w:rPr>
        <w:t>9045002 [989]</w:t>
      </w:r>
      <w:r>
        <w:rPr>
          <w:rFonts w:eastAsia="Times New Roman" w:cstheme="minorHAnsi"/>
          <w:bCs/>
          <w:lang w:val="en-AU"/>
        </w:rPr>
        <w:t xml:space="preserve"> </w:t>
      </w:r>
      <w:r w:rsidRPr="009E61C4">
        <w:rPr>
          <w:rFonts w:ascii="Arial" w:eastAsia="Times New Roman" w:hAnsi="Arial" w:cs="Arial"/>
          <w:i/>
          <w:color w:val="262626" w:themeColor="text1" w:themeTint="D9"/>
          <w:szCs w:val="24"/>
        </w:rPr>
        <w:t>Total pelvic exenteration</w:t>
      </w:r>
    </w:p>
    <w:p w14:paraId="16C692D6" w14:textId="77777777" w:rsidR="00176BE6" w:rsidRPr="00EC4C53" w:rsidRDefault="00176BE6" w:rsidP="006F33BD">
      <w:pPr>
        <w:pStyle w:val="ListParagraph"/>
        <w:ind w:left="714"/>
        <w:rPr>
          <w:rFonts w:ascii="Arial" w:hAnsi="Arial" w:cs="Arial"/>
        </w:rPr>
      </w:pPr>
    </w:p>
    <w:p w14:paraId="35B0D18C" w14:textId="5B63C3CC" w:rsidR="00EC4C53" w:rsidRPr="00EC4C53" w:rsidRDefault="00EC4C53" w:rsidP="00EC4C53">
      <w:pPr>
        <w:rPr>
          <w:rFonts w:ascii="Arial" w:hAnsi="Arial" w:cs="Arial"/>
          <w:b/>
        </w:rPr>
      </w:pPr>
      <w:r w:rsidRPr="00EC4C53">
        <w:rPr>
          <w:rFonts w:ascii="Arial" w:hAnsi="Arial" w:cs="Arial"/>
          <w:b/>
        </w:rPr>
        <w:t>Note:</w:t>
      </w:r>
    </w:p>
    <w:p w14:paraId="315E8075" w14:textId="04DB546F" w:rsidR="00C032F5" w:rsidRPr="00E158C5" w:rsidRDefault="00C032F5" w:rsidP="00EC4C53">
      <w:pPr>
        <w:pStyle w:val="ListParagraph"/>
        <w:ind w:left="0"/>
        <w:rPr>
          <w:rFonts w:ascii="Arial" w:hAnsi="Arial" w:cs="Arial"/>
          <w:color w:val="333333"/>
        </w:rPr>
      </w:pPr>
      <w:r w:rsidRPr="00E158C5">
        <w:rPr>
          <w:rFonts w:ascii="Arial" w:hAnsi="Arial" w:cs="Arial"/>
          <w:color w:val="333333"/>
        </w:rPr>
        <w:t>In ACHI 11th Edition the three pelvic exenterat</w:t>
      </w:r>
      <w:r w:rsidR="00A11AAC" w:rsidRPr="00E158C5">
        <w:rPr>
          <w:rFonts w:ascii="Arial" w:hAnsi="Arial" w:cs="Arial"/>
          <w:color w:val="333333"/>
        </w:rPr>
        <w:t>i</w:t>
      </w:r>
      <w:r w:rsidRPr="00E158C5">
        <w:rPr>
          <w:rFonts w:ascii="Arial" w:hAnsi="Arial" w:cs="Arial"/>
          <w:color w:val="333333"/>
        </w:rPr>
        <w:t>on procedure</w:t>
      </w:r>
      <w:r w:rsidR="00015961" w:rsidRPr="00E158C5">
        <w:rPr>
          <w:rFonts w:ascii="Arial" w:hAnsi="Arial" w:cs="Arial"/>
          <w:color w:val="333333"/>
        </w:rPr>
        <w:t xml:space="preserve"> codes </w:t>
      </w:r>
      <w:r w:rsidRPr="00E158C5">
        <w:rPr>
          <w:rFonts w:ascii="Arial" w:hAnsi="Arial" w:cs="Arial"/>
          <w:color w:val="333333"/>
        </w:rPr>
        <w:t>have been revised to include both female and male.  Therefore, any one of the three exenteration procedure codes can be assigned on a male event record where there is clinical documentation of pelvic exenteration/evisceration.</w:t>
      </w:r>
    </w:p>
    <w:p w14:paraId="4BF4CF27" w14:textId="77777777" w:rsidR="00C032F5" w:rsidRPr="00C032F5" w:rsidRDefault="00C032F5" w:rsidP="00C032F5">
      <w:pPr>
        <w:pStyle w:val="ListParagraph"/>
        <w:spacing w:line="276" w:lineRule="auto"/>
        <w:ind w:left="0"/>
        <w:rPr>
          <w:rFonts w:ascii="Arial" w:hAnsi="Arial" w:cs="Arial"/>
        </w:rPr>
      </w:pPr>
    </w:p>
    <w:p w14:paraId="5AFBC840"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083E150C"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50BA2003" w14:textId="1F184AA7" w:rsidR="00BD088B" w:rsidRPr="00913670" w:rsidRDefault="00BD088B" w:rsidP="00BD088B">
      <w:pPr>
        <w:rPr>
          <w:rFonts w:ascii="Arial" w:hAnsi="Arial" w:cs="Arial"/>
          <w:color w:val="333333"/>
          <w:szCs w:val="24"/>
        </w:rPr>
      </w:pPr>
      <w:r w:rsidRPr="00913670">
        <w:rPr>
          <w:rFonts w:ascii="Arial" w:hAnsi="Arial" w:cs="Arial"/>
          <w:color w:val="333333"/>
          <w:szCs w:val="24"/>
        </w:rPr>
        <w:t xml:space="preserve">C19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0F6AE4D7"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t xml:space="preserve">C20 </w:t>
      </w:r>
      <w:r w:rsidRPr="00913670">
        <w:rPr>
          <w:rFonts w:ascii="Arial" w:hAnsi="Arial" w:cs="Arial"/>
          <w:i/>
          <w:color w:val="333333"/>
          <w:szCs w:val="24"/>
        </w:rPr>
        <w:t xml:space="preserve">Malignant neoplasm of rectum </w:t>
      </w:r>
      <w:r w:rsidRPr="00913670">
        <w:rPr>
          <w:rFonts w:ascii="Arial" w:hAnsi="Arial" w:cs="Arial"/>
          <w:color w:val="333333"/>
          <w:szCs w:val="24"/>
        </w:rPr>
        <w:t xml:space="preserve"> </w:t>
      </w:r>
    </w:p>
    <w:p w14:paraId="12D9C61A"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47919D8D"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r w:rsidR="00D8197C" w:rsidRPr="00913670">
        <w:rPr>
          <w:rFonts w:ascii="Arial" w:hAnsi="Arial" w:cs="Arial"/>
          <w:i/>
          <w:color w:val="333333"/>
          <w:szCs w:val="24"/>
        </w:rPr>
        <w:t>Rectosigmoidectomy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3855F65A"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54D8A3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15F7DB73"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60AA7ACE"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07361B3D"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41BFA3F0"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r w:rsidR="00D8197C" w:rsidRPr="00913670">
        <w:rPr>
          <w:rFonts w:ascii="Arial" w:hAnsi="Arial" w:cs="Arial"/>
          <w:i/>
          <w:color w:val="333333"/>
          <w:szCs w:val="24"/>
        </w:rPr>
        <w:t>En bloc resection of lesion of soft tissue involving sacrum</w:t>
      </w:r>
      <w:r w:rsidRPr="00913670">
        <w:rPr>
          <w:rFonts w:ascii="Arial" w:hAnsi="Arial" w:cs="Arial"/>
          <w:color w:val="333333"/>
          <w:szCs w:val="24"/>
        </w:rPr>
        <w:t xml:space="preserve">), </w:t>
      </w:r>
    </w:p>
    <w:p w14:paraId="7001118A"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0AD5CA"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5EB88D8F" w14:textId="77777777" w:rsidR="00BD088B" w:rsidRPr="00913670" w:rsidRDefault="00BD088B" w:rsidP="00BD088B">
      <w:pPr>
        <w:rPr>
          <w:rFonts w:ascii="Arial" w:hAnsi="Arial" w:cs="Arial"/>
          <w:color w:val="333333"/>
          <w:szCs w:val="24"/>
        </w:rPr>
      </w:pPr>
    </w:p>
    <w:p w14:paraId="691B856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A39W.</w:t>
      </w:r>
    </w:p>
    <w:p w14:paraId="5FDACF09" w14:textId="77777777" w:rsidR="00E3435A" w:rsidRDefault="00E3435A" w:rsidP="00BD088B">
      <w:pPr>
        <w:rPr>
          <w:rFonts w:ascii="Arial" w:hAnsi="Arial" w:cs="Arial"/>
          <w:color w:val="333333"/>
          <w:szCs w:val="24"/>
        </w:rPr>
      </w:pPr>
    </w:p>
    <w:p w14:paraId="684572B2" w14:textId="77777777" w:rsidR="00E3435A" w:rsidRDefault="00E3435A" w:rsidP="00E3435A">
      <w:pPr>
        <w:rPr>
          <w:rFonts w:ascii="Arial" w:hAnsi="Arial" w:cs="Arial"/>
          <w:b/>
          <w:color w:val="333333"/>
          <w:szCs w:val="24"/>
        </w:rPr>
      </w:pPr>
      <w:r w:rsidRPr="00020105">
        <w:rPr>
          <w:rFonts w:ascii="Arial" w:hAnsi="Arial" w:cs="Arial"/>
          <w:b/>
          <w:color w:val="333333"/>
          <w:szCs w:val="24"/>
        </w:rPr>
        <w:t>B02W</w:t>
      </w:r>
      <w:r>
        <w:rPr>
          <w:rFonts w:ascii="Arial" w:hAnsi="Arial" w:cs="Arial"/>
          <w:b/>
          <w:color w:val="333333"/>
          <w:szCs w:val="24"/>
        </w:rPr>
        <w:t xml:space="preserve"> </w:t>
      </w:r>
      <w:r w:rsidRPr="007402AA">
        <w:rPr>
          <w:rFonts w:ascii="Arial" w:hAnsi="Arial" w:cs="Arial"/>
          <w:b/>
          <w:i/>
          <w:color w:val="333333"/>
          <w:szCs w:val="24"/>
        </w:rPr>
        <w:t>Stroke Clot Retrieval</w:t>
      </w:r>
    </w:p>
    <w:p w14:paraId="4B4DFC1E" w14:textId="77777777" w:rsidR="00683805" w:rsidRPr="00E158C5" w:rsidRDefault="00683805" w:rsidP="00BD088B">
      <w:pPr>
        <w:rPr>
          <w:rFonts w:ascii="Arial" w:hAnsi="Arial" w:cs="Arial"/>
          <w:color w:val="333333"/>
          <w:szCs w:val="24"/>
        </w:rPr>
      </w:pPr>
      <w:r w:rsidRPr="00E158C5">
        <w:rPr>
          <w:rFonts w:ascii="Arial" w:hAnsi="Arial" w:cs="Arial"/>
          <w:color w:val="333333"/>
          <w:szCs w:val="24"/>
        </w:rPr>
        <w:t xml:space="preserve">Clot retrieval is a new technology and service with a strong case for outcome improvement that has developed more quickly than other new technologies.  </w:t>
      </w:r>
    </w:p>
    <w:p w14:paraId="09CDE27E" w14:textId="5742AE13" w:rsidR="00E3435A" w:rsidRPr="00E158C5" w:rsidRDefault="00683805" w:rsidP="00BD088B">
      <w:pPr>
        <w:rPr>
          <w:rFonts w:ascii="Arial" w:hAnsi="Arial" w:cs="Arial"/>
          <w:color w:val="333333"/>
          <w:szCs w:val="24"/>
        </w:rPr>
      </w:pPr>
      <w:r w:rsidRPr="00E158C5">
        <w:rPr>
          <w:rFonts w:ascii="Arial" w:hAnsi="Arial" w:cs="Arial"/>
          <w:color w:val="333333"/>
          <w:szCs w:val="24"/>
        </w:rPr>
        <w:t xml:space="preserve">The New Zealand Stroke Network has promoted a service configuration and the service is very time-dependent for its use. </w:t>
      </w:r>
      <w:r w:rsidR="00955B02" w:rsidRPr="00E158C5">
        <w:rPr>
          <w:rFonts w:ascii="Arial" w:hAnsi="Arial" w:cs="Arial"/>
          <w:color w:val="333333"/>
          <w:szCs w:val="24"/>
        </w:rPr>
        <w:t xml:space="preserve"> </w:t>
      </w:r>
      <w:r w:rsidRPr="00E158C5">
        <w:rPr>
          <w:rFonts w:ascii="Arial" w:hAnsi="Arial" w:cs="Arial"/>
          <w:color w:val="333333"/>
          <w:szCs w:val="24"/>
        </w:rPr>
        <w:t>Because of this</w:t>
      </w:r>
      <w:r w:rsidR="000A39B0" w:rsidRPr="00E158C5">
        <w:rPr>
          <w:rFonts w:ascii="Arial" w:hAnsi="Arial" w:cs="Arial"/>
          <w:color w:val="333333"/>
          <w:szCs w:val="24"/>
        </w:rPr>
        <w:t>, it w</w:t>
      </w:r>
      <w:r w:rsidRPr="00E158C5">
        <w:rPr>
          <w:rFonts w:ascii="Arial" w:hAnsi="Arial" w:cs="Arial"/>
          <w:color w:val="333333"/>
          <w:szCs w:val="24"/>
        </w:rPr>
        <w:t>as decided that clot retrieval events should be provided with their own NZ specific DRG B02W Stroke Clot Retrieval</w:t>
      </w:r>
      <w:r w:rsidR="00845289" w:rsidRPr="00E158C5">
        <w:rPr>
          <w:rFonts w:ascii="Arial" w:hAnsi="Arial" w:cs="Arial"/>
          <w:color w:val="333333"/>
          <w:szCs w:val="24"/>
        </w:rPr>
        <w:t>.  The initial definition of this NZ DRG reflected knowledge of the service at the time of the development.  However, with the growth of this service new facets were identified, therefore NZ DRG B02W has been revised and is now</w:t>
      </w:r>
      <w:r w:rsidRPr="00E158C5">
        <w:rPr>
          <w:rFonts w:ascii="Arial" w:hAnsi="Arial" w:cs="Arial"/>
          <w:color w:val="333333"/>
          <w:szCs w:val="24"/>
        </w:rPr>
        <w:t xml:space="preserve"> defined as those events that satisfy conditions I, II</w:t>
      </w:r>
      <w:r w:rsidR="00C21CE7" w:rsidRPr="00E158C5">
        <w:rPr>
          <w:rFonts w:ascii="Arial" w:hAnsi="Arial" w:cs="Arial"/>
          <w:color w:val="333333"/>
          <w:szCs w:val="24"/>
        </w:rPr>
        <w:t>, III</w:t>
      </w:r>
      <w:r w:rsidRPr="00E158C5">
        <w:rPr>
          <w:rFonts w:ascii="Arial" w:hAnsi="Arial" w:cs="Arial"/>
          <w:color w:val="333333"/>
          <w:szCs w:val="24"/>
        </w:rPr>
        <w:t xml:space="preserve"> and </w:t>
      </w:r>
      <w:r w:rsidR="000E3D10" w:rsidRPr="00E158C5">
        <w:rPr>
          <w:rFonts w:ascii="Arial" w:hAnsi="Arial" w:cs="Arial"/>
          <w:color w:val="333333"/>
          <w:szCs w:val="24"/>
        </w:rPr>
        <w:t>IV</w:t>
      </w:r>
      <w:r w:rsidR="00845289" w:rsidRPr="00E158C5">
        <w:rPr>
          <w:rFonts w:ascii="Arial" w:hAnsi="Arial" w:cs="Arial"/>
          <w:color w:val="333333"/>
          <w:szCs w:val="24"/>
        </w:rPr>
        <w:t>:</w:t>
      </w:r>
    </w:p>
    <w:p w14:paraId="3A76BC36" w14:textId="77777777" w:rsidR="00683805" w:rsidRPr="00E158C5" w:rsidRDefault="00683805" w:rsidP="00BD088B">
      <w:pPr>
        <w:rPr>
          <w:rFonts w:ascii="Arial" w:hAnsi="Arial" w:cs="Arial"/>
          <w:color w:val="333333"/>
          <w:szCs w:val="24"/>
        </w:rPr>
      </w:pPr>
    </w:p>
    <w:p w14:paraId="781F458C" w14:textId="77777777" w:rsidR="00683805" w:rsidRPr="00E158C5" w:rsidRDefault="00683805" w:rsidP="00590AAC">
      <w:pPr>
        <w:pStyle w:val="ListParagraph"/>
        <w:numPr>
          <w:ilvl w:val="0"/>
          <w:numId w:val="34"/>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62BBF535"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5FBADB14" w14:textId="77777777" w:rsidR="00683805" w:rsidRPr="00E158C5" w:rsidRDefault="00683805" w:rsidP="00590AAC">
      <w:pPr>
        <w:pStyle w:val="ListParagraph"/>
        <w:numPr>
          <w:ilvl w:val="0"/>
          <w:numId w:val="34"/>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1E736C87" w14:textId="77777777" w:rsidR="00683805" w:rsidRPr="00E158C5" w:rsidRDefault="00683805" w:rsidP="00590AAC">
      <w:pPr>
        <w:numPr>
          <w:ilvl w:val="0"/>
          <w:numId w:val="32"/>
        </w:numPr>
        <w:ind w:left="1080"/>
        <w:contextualSpacing/>
        <w:rPr>
          <w:rFonts w:ascii="Arial" w:hAnsi="Arial" w:cs="Times"/>
          <w:color w:val="333333"/>
          <w:szCs w:val="24"/>
          <w:lang w:eastAsia="en-GB"/>
        </w:rPr>
      </w:pPr>
      <w:r w:rsidRPr="00E158C5">
        <w:rPr>
          <w:rFonts w:ascii="Arial" w:hAnsi="Arial" w:cs="Times"/>
          <w:color w:val="333333"/>
          <w:szCs w:val="24"/>
          <w:lang w:eastAsia="en-GB"/>
        </w:rPr>
        <w:t>A06A, A06B, A06C, B42A, B42B, E40A, E40B, F40A, F40B, W01A, W01B, W01C, X40Z, Y01Z</w:t>
      </w:r>
    </w:p>
    <w:p w14:paraId="095F205D" w14:textId="18234062"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42DDB72F" w14:textId="771E3B78" w:rsidR="00C21CE7" w:rsidRPr="00E158C5" w:rsidRDefault="00C21CE7" w:rsidP="00590AAC">
      <w:pPr>
        <w:pStyle w:val="ListParagraph"/>
        <w:numPr>
          <w:ilvl w:val="0"/>
          <w:numId w:val="34"/>
        </w:numPr>
        <w:ind w:left="720"/>
        <w:rPr>
          <w:rFonts w:ascii="Arial" w:hAnsi="Arial" w:cs="Times"/>
          <w:color w:val="333333"/>
          <w:szCs w:val="24"/>
          <w:lang w:eastAsia="en-GB"/>
        </w:rPr>
      </w:pPr>
      <w:r w:rsidRPr="00E158C5">
        <w:rPr>
          <w:rFonts w:ascii="Arial" w:hAnsi="Arial" w:cs="Times"/>
          <w:color w:val="333333"/>
          <w:szCs w:val="24"/>
          <w:lang w:eastAsia="en-GB"/>
        </w:rPr>
        <w:t>Event has a principal diagnosis of I63</w:t>
      </w:r>
      <w:r w:rsidR="00955B02" w:rsidRPr="00E158C5">
        <w:rPr>
          <w:rStyle w:val="FootnoteReference"/>
          <w:rFonts w:ascii="Arial" w:hAnsi="Arial" w:cs="Arial"/>
          <w:color w:val="333333"/>
        </w:rPr>
        <w:footnoteReference w:customMarkFollows="1" w:id="3"/>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I64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5AE1FB0D" w14:textId="3A47ECFB"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4D173DDA" w14:textId="2BDEA9C2" w:rsidR="000A39B0" w:rsidRPr="00E158C5" w:rsidRDefault="00DC4871" w:rsidP="00590AAC">
      <w:pPr>
        <w:pStyle w:val="ListParagraph"/>
        <w:numPr>
          <w:ilvl w:val="0"/>
          <w:numId w:val="34"/>
        </w:numPr>
        <w:ind w:left="720"/>
        <w:rPr>
          <w:rFonts w:ascii="Arial" w:hAnsi="Arial" w:cs="Times"/>
          <w:color w:val="333333"/>
          <w:szCs w:val="24"/>
          <w:lang w:eastAsia="en-GB"/>
        </w:rPr>
      </w:pPr>
      <w:r w:rsidRPr="00E158C5">
        <w:rPr>
          <w:rFonts w:ascii="Arial" w:hAnsi="Arial" w:cs="Times"/>
          <w:color w:val="333333"/>
          <w:szCs w:val="24"/>
          <w:lang w:eastAsia="en-GB"/>
        </w:rPr>
        <w:t>(EITHER</w:t>
      </w:r>
    </w:p>
    <w:p w14:paraId="0FACA0A0" w14:textId="573B8E9D" w:rsidR="00683805" w:rsidRPr="00E158C5" w:rsidRDefault="00683805"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 xml:space="preserve">Event is a </w:t>
      </w:r>
      <w:r w:rsidRPr="00E158C5">
        <w:rPr>
          <w:rFonts w:ascii="Arial" w:hAnsi="Arial" w:cs="Times"/>
          <w:b/>
          <w:i/>
          <w:color w:val="333333"/>
          <w:szCs w:val="24"/>
          <w:lang w:eastAsia="en-GB"/>
        </w:rPr>
        <w:t xml:space="preserve">Completed </w:t>
      </w:r>
      <w:r w:rsidR="00D90F04" w:rsidRPr="00E158C5">
        <w:rPr>
          <w:rFonts w:ascii="Arial" w:hAnsi="Arial" w:cs="Times"/>
          <w:b/>
          <w:i/>
          <w:color w:val="333333"/>
          <w:szCs w:val="24"/>
          <w:lang w:eastAsia="en-GB"/>
        </w:rPr>
        <w:t xml:space="preserve">Stroke Clot Retrieval (SCR) </w:t>
      </w:r>
      <w:r w:rsidRPr="00E158C5">
        <w:rPr>
          <w:rFonts w:ascii="Arial" w:hAnsi="Arial" w:cs="Times"/>
          <w:color w:val="333333"/>
          <w:szCs w:val="24"/>
          <w:lang w:eastAsia="en-GB"/>
        </w:rPr>
        <w:t xml:space="preserve">defined as those with one of the </w:t>
      </w:r>
      <w:r w:rsidR="00C8113E" w:rsidRPr="00E158C5">
        <w:rPr>
          <w:rFonts w:ascii="Arial" w:hAnsi="Arial" w:cs="Times"/>
          <w:color w:val="333333"/>
          <w:szCs w:val="24"/>
          <w:lang w:eastAsia="en-GB"/>
        </w:rPr>
        <w:t xml:space="preserve">ACHI 8th Edition </w:t>
      </w:r>
      <w:r w:rsidRPr="00E158C5">
        <w:rPr>
          <w:rFonts w:ascii="Arial" w:hAnsi="Arial" w:cs="Times"/>
          <w:color w:val="333333"/>
          <w:szCs w:val="24"/>
          <w:lang w:eastAsia="en-GB"/>
        </w:rPr>
        <w:t>procedure codes 9023500</w:t>
      </w:r>
      <w:r w:rsidR="000C6C02" w:rsidRPr="00E158C5">
        <w:rPr>
          <w:rFonts w:ascii="Arial" w:hAnsi="Arial" w:cs="Times"/>
          <w:color w:val="333333"/>
          <w:szCs w:val="24"/>
          <w:lang w:eastAsia="en-GB"/>
        </w:rPr>
        <w:t xml:space="preserve"> [702] </w:t>
      </w:r>
      <w:r w:rsidR="000C6C02" w:rsidRPr="00E158C5">
        <w:rPr>
          <w:rFonts w:ascii="Arial" w:hAnsi="Arial" w:cs="Times"/>
          <w:i/>
          <w:color w:val="333333"/>
          <w:szCs w:val="24"/>
          <w:lang w:eastAsia="en-GB"/>
        </w:rPr>
        <w:t>Embolectomy or thrombectomy of intracranial artery</w:t>
      </w:r>
      <w:r w:rsidR="000C6C02" w:rsidRPr="00E158C5">
        <w:rPr>
          <w:rFonts w:ascii="Arial" w:hAnsi="Arial" w:cs="Times"/>
          <w:color w:val="333333"/>
          <w:szCs w:val="24"/>
          <w:lang w:eastAsia="en-GB"/>
        </w:rPr>
        <w:t xml:space="preserve"> or </w:t>
      </w:r>
      <w:r w:rsidRPr="00E158C5">
        <w:rPr>
          <w:rFonts w:ascii="Arial" w:hAnsi="Arial" w:cs="Times"/>
          <w:color w:val="333333"/>
          <w:szCs w:val="24"/>
          <w:lang w:eastAsia="en-GB"/>
        </w:rPr>
        <w:t>9023501</w:t>
      </w:r>
      <w:r w:rsidR="000C6C02" w:rsidRPr="00E158C5">
        <w:rPr>
          <w:rFonts w:ascii="Arial" w:hAnsi="Arial" w:cs="Times"/>
          <w:color w:val="333333"/>
          <w:szCs w:val="24"/>
          <w:lang w:eastAsia="en-GB"/>
        </w:rPr>
        <w:t xml:space="preserve"> [729] </w:t>
      </w:r>
      <w:r w:rsidR="000C6C02" w:rsidRPr="00E158C5">
        <w:rPr>
          <w:rFonts w:ascii="Arial" w:hAnsi="Arial" w:cs="Times"/>
          <w:i/>
          <w:color w:val="333333"/>
          <w:szCs w:val="24"/>
          <w:lang w:eastAsia="en-GB"/>
        </w:rPr>
        <w:t>Thrombectomy of intracranial vein</w:t>
      </w:r>
      <w:r w:rsidRPr="00E158C5">
        <w:rPr>
          <w:rFonts w:ascii="Arial" w:hAnsi="Arial" w:cs="Times"/>
          <w:color w:val="333333"/>
          <w:szCs w:val="24"/>
          <w:lang w:eastAsia="en-GB"/>
        </w:rPr>
        <w:t xml:space="preserve"> </w:t>
      </w:r>
      <w:r w:rsidR="00C8113E" w:rsidRPr="00E158C5">
        <w:rPr>
          <w:rFonts w:ascii="Arial" w:hAnsi="Arial" w:cs="Times"/>
          <w:color w:val="333333"/>
          <w:szCs w:val="24"/>
          <w:lang w:eastAsia="en-GB"/>
        </w:rPr>
        <w:t xml:space="preserve">occurring </w:t>
      </w:r>
      <w:r w:rsidRPr="00E158C5">
        <w:rPr>
          <w:rFonts w:ascii="Arial" w:hAnsi="Arial" w:cs="Times"/>
          <w:color w:val="333333"/>
          <w:szCs w:val="24"/>
          <w:lang w:eastAsia="en-GB"/>
        </w:rPr>
        <w:t xml:space="preserve">in </w:t>
      </w:r>
      <w:r w:rsidR="00C8113E" w:rsidRPr="00E158C5">
        <w:rPr>
          <w:rFonts w:ascii="Arial" w:hAnsi="Arial" w:cs="Times"/>
          <w:color w:val="333333"/>
          <w:szCs w:val="24"/>
          <w:lang w:eastAsia="en-GB"/>
        </w:rPr>
        <w:t xml:space="preserve">the </w:t>
      </w:r>
      <w:r w:rsidRPr="00E158C5">
        <w:rPr>
          <w:rFonts w:ascii="Arial" w:hAnsi="Arial" w:cs="Times"/>
          <w:color w:val="333333"/>
          <w:szCs w:val="24"/>
          <w:lang w:eastAsia="en-GB"/>
        </w:rPr>
        <w:t xml:space="preserve">first 30 procedure codes </w:t>
      </w:r>
      <w:r w:rsidR="00C8113E" w:rsidRPr="00E158C5">
        <w:rPr>
          <w:rFonts w:ascii="Arial" w:hAnsi="Arial" w:cs="Times"/>
          <w:color w:val="333333"/>
          <w:szCs w:val="24"/>
          <w:lang w:eastAsia="en-GB"/>
        </w:rPr>
        <w:t>reported</w:t>
      </w:r>
    </w:p>
    <w:p w14:paraId="6C9AD817" w14:textId="77777777" w:rsidR="000A39B0" w:rsidRPr="00E158C5" w:rsidRDefault="000A39B0" w:rsidP="00590AAC">
      <w:pPr>
        <w:ind w:left="720"/>
        <w:contextualSpacing/>
        <w:rPr>
          <w:rFonts w:ascii="Arial" w:hAnsi="Arial" w:cs="Times"/>
          <w:color w:val="333333"/>
          <w:szCs w:val="24"/>
          <w:lang w:eastAsia="en-GB"/>
        </w:rPr>
      </w:pPr>
      <w:r w:rsidRPr="00E158C5">
        <w:rPr>
          <w:rFonts w:ascii="Arial" w:hAnsi="Arial" w:cs="Times"/>
          <w:color w:val="333333"/>
          <w:szCs w:val="24"/>
          <w:lang w:eastAsia="en-GB"/>
        </w:rPr>
        <w:t>OR</w:t>
      </w:r>
    </w:p>
    <w:p w14:paraId="0B60CC84" w14:textId="47AB9CC8" w:rsidR="00683805" w:rsidRPr="00E158C5" w:rsidRDefault="00683805" w:rsidP="00845289">
      <w:pPr>
        <w:spacing w:after="200"/>
        <w:ind w:left="720"/>
        <w:contextualSpacing/>
        <w:rPr>
          <w:rFonts w:ascii="Arial" w:hAnsi="Arial" w:cs="Arial"/>
          <w:color w:val="333333"/>
          <w:szCs w:val="24"/>
          <w:lang w:eastAsia="en-GB"/>
        </w:rPr>
      </w:pPr>
      <w:r w:rsidRPr="00E158C5">
        <w:rPr>
          <w:rFonts w:ascii="Arial" w:hAnsi="Arial" w:cs="Times"/>
          <w:color w:val="333333"/>
          <w:szCs w:val="24"/>
          <w:lang w:eastAsia="en-GB"/>
        </w:rPr>
        <w:t xml:space="preserve">Event is an </w:t>
      </w:r>
      <w:r w:rsidRPr="00E158C5">
        <w:rPr>
          <w:rFonts w:ascii="Arial" w:hAnsi="Arial" w:cs="Times"/>
          <w:b/>
          <w:i/>
          <w:color w:val="333333"/>
          <w:szCs w:val="24"/>
          <w:lang w:eastAsia="en-GB"/>
        </w:rPr>
        <w:t xml:space="preserve">Incomplete </w:t>
      </w:r>
      <w:r w:rsidR="00D90F04" w:rsidRPr="00E158C5">
        <w:rPr>
          <w:rFonts w:ascii="Arial" w:hAnsi="Arial" w:cs="Times"/>
          <w:b/>
          <w:i/>
          <w:color w:val="333333"/>
          <w:szCs w:val="24"/>
          <w:lang w:eastAsia="en-GB"/>
        </w:rPr>
        <w:t xml:space="preserve">Stroke Clot Retrieval (SCR) </w:t>
      </w:r>
      <w:r w:rsidRPr="00E158C5">
        <w:rPr>
          <w:rFonts w:ascii="Arial" w:hAnsi="Arial" w:cs="Times"/>
          <w:color w:val="333333"/>
          <w:szCs w:val="24"/>
          <w:lang w:eastAsia="en-GB"/>
        </w:rPr>
        <w:t xml:space="preserve">defined by having one of the </w:t>
      </w:r>
      <w:r w:rsidR="006516B5" w:rsidRPr="00E158C5">
        <w:rPr>
          <w:rFonts w:ascii="Arial" w:hAnsi="Arial" w:cs="Times"/>
          <w:color w:val="333333"/>
          <w:szCs w:val="24"/>
          <w:lang w:eastAsia="en-GB"/>
        </w:rPr>
        <w:t xml:space="preserve">ACHI 8th Edition </w:t>
      </w:r>
      <w:r w:rsidRPr="00E158C5">
        <w:rPr>
          <w:rFonts w:ascii="Arial" w:hAnsi="Arial" w:cs="Times"/>
          <w:color w:val="333333"/>
          <w:szCs w:val="24"/>
          <w:lang w:eastAsia="en-GB"/>
        </w:rPr>
        <w:t>procedure codes 5997002</w:t>
      </w:r>
      <w:r w:rsidR="000C6C02" w:rsidRPr="00E158C5">
        <w:rPr>
          <w:rFonts w:ascii="Arial" w:hAnsi="Arial" w:cs="Times"/>
          <w:color w:val="333333"/>
          <w:szCs w:val="24"/>
          <w:lang w:eastAsia="en-GB"/>
        </w:rPr>
        <w:t xml:space="preserve"> [1990]</w:t>
      </w:r>
      <w:r w:rsidR="000C6C02" w:rsidRPr="00E158C5">
        <w:rPr>
          <w:color w:val="333333"/>
        </w:rPr>
        <w:t xml:space="preserve"> </w:t>
      </w:r>
      <w:r w:rsidR="000C6C02" w:rsidRPr="00E158C5">
        <w:rPr>
          <w:rFonts w:ascii="Arial" w:hAnsi="Arial" w:cs="Times"/>
          <w:i/>
          <w:color w:val="333333"/>
          <w:szCs w:val="24"/>
          <w:lang w:eastAsia="en-GB"/>
        </w:rPr>
        <w:t>Cerebral angiography</w:t>
      </w:r>
      <w:r w:rsidR="006516B5" w:rsidRPr="00E158C5">
        <w:rPr>
          <w:rFonts w:ascii="Arial" w:hAnsi="Arial" w:cs="Times"/>
          <w:color w:val="333333"/>
          <w:szCs w:val="24"/>
          <w:lang w:eastAsia="en-GB"/>
        </w:rPr>
        <w:t xml:space="preserve"> or</w:t>
      </w:r>
      <w:r w:rsidRPr="00E158C5">
        <w:rPr>
          <w:rFonts w:ascii="Arial" w:hAnsi="Arial" w:cs="Times"/>
          <w:color w:val="333333"/>
          <w:szCs w:val="24"/>
          <w:lang w:eastAsia="en-GB"/>
        </w:rPr>
        <w:t xml:space="preserve"> 6000000</w:t>
      </w:r>
      <w:r w:rsidR="000C6C02" w:rsidRPr="00E158C5">
        <w:rPr>
          <w:rFonts w:ascii="Arial" w:hAnsi="Arial" w:cs="Times"/>
          <w:color w:val="333333"/>
          <w:szCs w:val="24"/>
          <w:lang w:eastAsia="en-GB"/>
        </w:rPr>
        <w:t xml:space="preserve"> [</w:t>
      </w:r>
      <w:r w:rsidR="008D6498" w:rsidRPr="00E158C5">
        <w:rPr>
          <w:rFonts w:ascii="Arial" w:hAnsi="Arial" w:cs="Times"/>
          <w:color w:val="333333"/>
          <w:szCs w:val="24"/>
          <w:lang w:eastAsia="en-GB"/>
        </w:rPr>
        <w:t>1</w:t>
      </w:r>
      <w:r w:rsidR="000C6C02" w:rsidRPr="00E158C5">
        <w:rPr>
          <w:rFonts w:ascii="Arial" w:hAnsi="Arial" w:cs="Times"/>
          <w:color w:val="333333"/>
          <w:szCs w:val="24"/>
          <w:lang w:eastAsia="en-GB"/>
        </w:rPr>
        <w:t xml:space="preserve">992] </w:t>
      </w:r>
      <w:r w:rsidR="000C6C02" w:rsidRPr="00E158C5">
        <w:rPr>
          <w:rFonts w:ascii="Arial" w:hAnsi="Arial" w:cs="Arial"/>
          <w:i/>
          <w:color w:val="333333"/>
          <w:lang w:val="en-AU"/>
        </w:rPr>
        <w:t>Digital subtraction angiography of head and neck, &lt;= 3 data acquisition runs</w:t>
      </w:r>
      <w:r w:rsidRPr="00E158C5">
        <w:rPr>
          <w:rFonts w:ascii="Arial" w:hAnsi="Arial" w:cs="Arial"/>
          <w:color w:val="333333"/>
          <w:szCs w:val="24"/>
          <w:lang w:eastAsia="en-GB"/>
        </w:rPr>
        <w:t xml:space="preserve"> </w:t>
      </w:r>
      <w:r w:rsidR="006516B5" w:rsidRPr="00E158C5">
        <w:rPr>
          <w:rFonts w:ascii="Arial" w:hAnsi="Arial" w:cs="Arial"/>
          <w:color w:val="333333"/>
          <w:szCs w:val="24"/>
          <w:lang w:eastAsia="en-GB"/>
        </w:rPr>
        <w:t>occurring in the</w:t>
      </w:r>
      <w:r w:rsidRPr="00E158C5">
        <w:rPr>
          <w:rFonts w:ascii="Arial" w:hAnsi="Arial" w:cs="Arial"/>
          <w:color w:val="333333"/>
          <w:szCs w:val="24"/>
          <w:lang w:eastAsia="en-GB"/>
        </w:rPr>
        <w:t xml:space="preserve"> first 30 procedure codes</w:t>
      </w:r>
      <w:r w:rsidR="006516B5" w:rsidRPr="00E158C5">
        <w:rPr>
          <w:rFonts w:ascii="Arial" w:hAnsi="Arial" w:cs="Arial"/>
          <w:color w:val="333333"/>
          <w:szCs w:val="24"/>
          <w:lang w:eastAsia="en-GB"/>
        </w:rPr>
        <w:t xml:space="preserve"> reported</w:t>
      </w:r>
    </w:p>
    <w:p w14:paraId="5D9B8DE7" w14:textId="40ABF370"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t>OR</w:t>
      </w:r>
    </w:p>
    <w:p w14:paraId="339FC42A" w14:textId="77777777" w:rsidR="00845289" w:rsidRPr="00E158C5" w:rsidRDefault="00845289" w:rsidP="00845289">
      <w:pPr>
        <w:spacing w:after="200"/>
        <w:ind w:left="720"/>
        <w:contextualSpacing/>
        <w:rPr>
          <w:rFonts w:ascii="Arial" w:hAnsi="Arial" w:cs="Arial"/>
          <w:color w:val="333333"/>
          <w:szCs w:val="24"/>
          <w:lang w:eastAsia="en-GB"/>
        </w:rPr>
      </w:pPr>
      <w:r w:rsidRPr="00E158C5">
        <w:rPr>
          <w:rFonts w:ascii="Arial" w:hAnsi="Arial" w:cs="Arial"/>
          <w:color w:val="333333"/>
          <w:szCs w:val="24"/>
          <w:lang w:eastAsia="en-GB"/>
        </w:rPr>
        <w:t xml:space="preserve">Event is a </w:t>
      </w:r>
      <w:r w:rsidRPr="00E158C5">
        <w:rPr>
          <w:rFonts w:ascii="Arial" w:hAnsi="Arial" w:cs="Arial"/>
          <w:b/>
          <w:i/>
          <w:color w:val="333333"/>
          <w:szCs w:val="24"/>
          <w:lang w:eastAsia="en-GB"/>
        </w:rPr>
        <w:t>Precerebral (carotid artery) treatment</w:t>
      </w:r>
      <w:r w:rsidRPr="00E158C5">
        <w:rPr>
          <w:rFonts w:ascii="Arial" w:hAnsi="Arial" w:cs="Arial"/>
          <w:color w:val="333333"/>
          <w:szCs w:val="24"/>
          <w:lang w:eastAsia="en-GB"/>
        </w:rPr>
        <w:t xml:space="preserve"> defined as having an admission type </w:t>
      </w:r>
      <w:r w:rsidRPr="00E158C5">
        <w:rPr>
          <w:rFonts w:ascii="Arial" w:hAnsi="Arial" w:cs="Arial" w:hint="eastAsia"/>
          <w:color w:val="333333"/>
          <w:szCs w:val="24"/>
          <w:lang w:eastAsia="en-GB"/>
        </w:rPr>
        <w:t>‘</w:t>
      </w:r>
      <w:r w:rsidRPr="00E158C5">
        <w:rPr>
          <w:rFonts w:ascii="Arial" w:hAnsi="Arial" w:cs="Arial"/>
          <w:color w:val="333333"/>
          <w:szCs w:val="24"/>
          <w:lang w:eastAsia="en-GB"/>
        </w:rPr>
        <w:t>AC</w:t>
      </w:r>
      <w:r w:rsidRPr="00E158C5">
        <w:rPr>
          <w:rFonts w:ascii="Arial" w:hAnsi="Arial" w:cs="Arial" w:hint="eastAsia"/>
          <w:color w:val="333333"/>
          <w:szCs w:val="24"/>
          <w:lang w:eastAsia="en-GB"/>
        </w:rPr>
        <w:t>’</w:t>
      </w:r>
      <w:r w:rsidRPr="00E158C5">
        <w:rPr>
          <w:rFonts w:ascii="Arial" w:hAnsi="Arial" w:cs="Arial"/>
          <w:color w:val="333333"/>
          <w:szCs w:val="24"/>
          <w:lang w:eastAsia="en-GB"/>
        </w:rPr>
        <w:t xml:space="preserve"> (acute) AND has one of the ACHI 8th Edition procedure codes 3380000 [702] </w:t>
      </w:r>
      <w:r w:rsidRPr="00E158C5">
        <w:rPr>
          <w:rFonts w:ascii="Arial" w:hAnsi="Arial" w:cs="Arial"/>
          <w:i/>
          <w:color w:val="333333"/>
          <w:szCs w:val="24"/>
          <w:lang w:eastAsia="en-GB"/>
        </w:rPr>
        <w:t>Embolectomy or thrombectomy of carotid artery</w:t>
      </w:r>
      <w:r w:rsidRPr="00E158C5">
        <w:rPr>
          <w:rFonts w:ascii="Arial" w:hAnsi="Arial" w:cs="Arial"/>
          <w:color w:val="333333"/>
          <w:szCs w:val="24"/>
          <w:lang w:eastAsia="en-GB"/>
        </w:rPr>
        <w:t xml:space="preserve"> or 3530700 [754] </w:t>
      </w:r>
      <w:r w:rsidRPr="00E158C5">
        <w:rPr>
          <w:rFonts w:ascii="Arial" w:hAnsi="Arial" w:cs="Arial"/>
          <w:i/>
          <w:color w:val="333333"/>
          <w:szCs w:val="24"/>
          <w:lang w:eastAsia="en-GB"/>
        </w:rPr>
        <w:lastRenderedPageBreak/>
        <w:t>Percutaneous transluminal balloon angioplasty of single carotid artery, single stent</w:t>
      </w:r>
      <w:r w:rsidRPr="00E158C5">
        <w:rPr>
          <w:rFonts w:ascii="Arial" w:hAnsi="Arial" w:cs="Arial"/>
          <w:color w:val="333333"/>
          <w:szCs w:val="24"/>
          <w:lang w:eastAsia="en-GB"/>
        </w:rPr>
        <w:t xml:space="preserve"> WHERE procedure date for these procedure codes is the same as the event start date</w:t>
      </w:r>
    </w:p>
    <w:p w14:paraId="133552A8"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AND</w:t>
      </w:r>
    </w:p>
    <w:p w14:paraId="7FB0B0DF" w14:textId="77777777"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These six procedure codes occur among the first 30 procedure codes reported)</w:t>
      </w:r>
    </w:p>
    <w:p w14:paraId="387E63E8" w14:textId="77777777" w:rsidR="00845289" w:rsidRPr="00E158C5" w:rsidRDefault="00845289" w:rsidP="00845289">
      <w:pPr>
        <w:spacing w:after="200"/>
        <w:ind w:left="360"/>
        <w:contextualSpacing/>
        <w:rPr>
          <w:rFonts w:ascii="Arial" w:hAnsi="Arial" w:cs="Arial"/>
          <w:color w:val="333333"/>
          <w:szCs w:val="24"/>
          <w:lang w:eastAsia="en-GB"/>
        </w:rPr>
      </w:pPr>
    </w:p>
    <w:p w14:paraId="63CB8FB9" w14:textId="77777777" w:rsidR="00845289" w:rsidRPr="00E158C5" w:rsidRDefault="00845289" w:rsidP="00845289">
      <w:pPr>
        <w:spacing w:after="200"/>
        <w:ind w:left="360"/>
        <w:contextualSpacing/>
        <w:rPr>
          <w:rFonts w:ascii="Arial" w:hAnsi="Arial" w:cs="Arial"/>
          <w:b/>
          <w:color w:val="333333"/>
          <w:szCs w:val="24"/>
          <w:lang w:eastAsia="en-GB"/>
        </w:rPr>
      </w:pPr>
      <w:r w:rsidRPr="00E158C5">
        <w:rPr>
          <w:rFonts w:ascii="Arial" w:hAnsi="Arial" w:cs="Arial"/>
          <w:b/>
          <w:color w:val="333333"/>
          <w:szCs w:val="24"/>
          <w:lang w:eastAsia="en-GB"/>
        </w:rPr>
        <w:t xml:space="preserve">Note: </w:t>
      </w:r>
    </w:p>
    <w:p w14:paraId="7D526568" w14:textId="3CED6E28" w:rsidR="00845289" w:rsidRPr="00E158C5" w:rsidRDefault="00845289" w:rsidP="00845289">
      <w:pPr>
        <w:spacing w:after="200"/>
        <w:ind w:left="360"/>
        <w:contextualSpacing/>
        <w:rPr>
          <w:rFonts w:ascii="Arial" w:hAnsi="Arial" w:cs="Arial"/>
          <w:color w:val="333333"/>
          <w:szCs w:val="24"/>
          <w:lang w:eastAsia="en-GB"/>
        </w:rPr>
      </w:pPr>
      <w:r w:rsidRPr="00E158C5">
        <w:rPr>
          <w:rFonts w:ascii="Arial" w:hAnsi="Arial" w:cs="Arial"/>
          <w:color w:val="333333"/>
          <w:szCs w:val="24"/>
          <w:lang w:eastAsia="en-GB"/>
        </w:rPr>
        <w:t xml:space="preserve">ACHI 11th Edition codes 3541400 [702] </w:t>
      </w:r>
      <w:r w:rsidRPr="00E158C5">
        <w:rPr>
          <w:rFonts w:ascii="Arial" w:hAnsi="Arial" w:cs="Arial"/>
          <w:i/>
          <w:color w:val="333333"/>
          <w:szCs w:val="24"/>
          <w:lang w:eastAsia="en-GB"/>
        </w:rPr>
        <w:t>Embolectomy or thrombectomy of intracranial artery</w:t>
      </w:r>
      <w:r w:rsidRPr="00E158C5">
        <w:rPr>
          <w:rFonts w:ascii="Arial" w:hAnsi="Arial" w:cs="Arial"/>
          <w:color w:val="333333"/>
          <w:szCs w:val="24"/>
          <w:lang w:eastAsia="en-GB"/>
        </w:rPr>
        <w:t xml:space="preserve"> and 3541401 [729] </w:t>
      </w:r>
      <w:r w:rsidRPr="00E158C5">
        <w:rPr>
          <w:rFonts w:ascii="Arial" w:hAnsi="Arial" w:cs="Arial"/>
          <w:i/>
          <w:color w:val="333333"/>
          <w:szCs w:val="24"/>
          <w:lang w:eastAsia="en-GB"/>
        </w:rPr>
        <w:t>Thrombectomy of intracranial vein</w:t>
      </w:r>
      <w:r w:rsidRPr="00E158C5">
        <w:rPr>
          <w:rFonts w:ascii="Arial" w:hAnsi="Arial" w:cs="Arial"/>
          <w:color w:val="333333"/>
          <w:szCs w:val="24"/>
          <w:lang w:eastAsia="en-GB"/>
        </w:rPr>
        <w:t xml:space="preserve"> back map to 8th Edition 9023500 [702] and 9023501 [729] respectively</w:t>
      </w:r>
      <w:r w:rsidR="00EC5DC6">
        <w:rPr>
          <w:rFonts w:ascii="Arial" w:hAnsi="Arial" w:cs="Arial"/>
          <w:color w:val="333333"/>
          <w:szCs w:val="24"/>
          <w:lang w:eastAsia="en-GB"/>
        </w:rPr>
        <w:t>.</w:t>
      </w:r>
    </w:p>
    <w:p w14:paraId="1B9295A2" w14:textId="77777777" w:rsidR="00E3435A" w:rsidRDefault="00E3435A" w:rsidP="00BD088B">
      <w:pPr>
        <w:rPr>
          <w:rFonts w:ascii="Arial" w:hAnsi="Arial" w:cs="Arial"/>
          <w:color w:val="333333"/>
          <w:szCs w:val="24"/>
        </w:rPr>
      </w:pPr>
    </w:p>
    <w:p w14:paraId="61832BBC" w14:textId="77777777" w:rsidR="00E3435A" w:rsidRPr="003D3E91" w:rsidRDefault="00E3435A" w:rsidP="00E3435A">
      <w:pPr>
        <w:rPr>
          <w:rFonts w:ascii="Arial" w:hAnsi="Arial" w:cs="Arial"/>
          <w:b/>
          <w:szCs w:val="24"/>
        </w:rPr>
      </w:pPr>
      <w:r w:rsidRPr="003D3E91">
        <w:rPr>
          <w:rFonts w:ascii="Arial" w:hAnsi="Arial" w:cs="Arial"/>
          <w:b/>
          <w:szCs w:val="24"/>
        </w:rPr>
        <w:t xml:space="preserve">F03M </w:t>
      </w:r>
      <w:r w:rsidRPr="003D3E91">
        <w:rPr>
          <w:rFonts w:ascii="Arial" w:hAnsi="Arial" w:cs="Arial"/>
          <w:b/>
          <w:i/>
          <w:szCs w:val="24"/>
        </w:rPr>
        <w:t>Transcatheter Pulmonary Valve Implant</w:t>
      </w:r>
      <w:r>
        <w:rPr>
          <w:rFonts w:ascii="Arial" w:hAnsi="Arial" w:cs="Arial"/>
          <w:b/>
          <w:i/>
          <w:szCs w:val="24"/>
        </w:rPr>
        <w:t xml:space="preserve"> </w:t>
      </w:r>
    </w:p>
    <w:p w14:paraId="0031BADF" w14:textId="77777777" w:rsidR="00E3435A" w:rsidRDefault="00E3435A" w:rsidP="00E3435A">
      <w:pPr>
        <w:rPr>
          <w:rFonts w:ascii="Arial" w:hAnsi="Arial" w:cs="Arial"/>
          <w:color w:val="333333"/>
          <w:szCs w:val="24"/>
        </w:rPr>
      </w:pPr>
      <w:r w:rsidRPr="003D3E91">
        <w:rPr>
          <w:rFonts w:ascii="Arial" w:hAnsi="Arial" w:cs="Arial"/>
          <w:color w:val="333333"/>
          <w:szCs w:val="24"/>
        </w:rPr>
        <w:t>Analysis of melody valve implant cases showed the implant costs were both inad</w:t>
      </w:r>
      <w:r>
        <w:rPr>
          <w:rFonts w:ascii="Arial" w:hAnsi="Arial" w:cs="Arial"/>
          <w:color w:val="333333"/>
          <w:szCs w:val="24"/>
        </w:rPr>
        <w:t>equately reported and the event records</w:t>
      </w:r>
      <w:r w:rsidRPr="003D3E91">
        <w:rPr>
          <w:rFonts w:ascii="Arial" w:hAnsi="Arial" w:cs="Arial"/>
          <w:color w:val="333333"/>
          <w:szCs w:val="24"/>
        </w:rPr>
        <w:t xml:space="preserve"> for these cases formed only a small proportion of the current throughput for the DRGs they appeared in, namely F04A, F04B, F03A, and F03B.  </w:t>
      </w:r>
    </w:p>
    <w:p w14:paraId="0EDA9BE3" w14:textId="4A21D92C" w:rsidR="00E3435A" w:rsidRDefault="00E3435A" w:rsidP="00E3435A">
      <w:pPr>
        <w:rPr>
          <w:rFonts w:ascii="Arial" w:hAnsi="Arial" w:cs="Arial"/>
          <w:color w:val="333333"/>
          <w:szCs w:val="24"/>
        </w:rPr>
      </w:pPr>
      <w:r w:rsidRPr="003D3E91">
        <w:rPr>
          <w:rFonts w:ascii="Arial" w:hAnsi="Arial" w:cs="Arial"/>
          <w:color w:val="333333"/>
          <w:szCs w:val="24"/>
        </w:rPr>
        <w:t xml:space="preserve">However, </w:t>
      </w:r>
      <w:r>
        <w:rPr>
          <w:rFonts w:ascii="Arial" w:hAnsi="Arial" w:cs="Arial"/>
          <w:color w:val="333333"/>
          <w:szCs w:val="24"/>
        </w:rPr>
        <w:t xml:space="preserve">the use of this new technology was </w:t>
      </w:r>
      <w:r w:rsidRPr="003D3E91">
        <w:rPr>
          <w:rFonts w:ascii="Arial" w:hAnsi="Arial" w:cs="Arial"/>
          <w:color w:val="333333"/>
          <w:szCs w:val="24"/>
        </w:rPr>
        <w:t xml:space="preserve">expected to increase.  To adequately recompense for this, it was decided to develop an NZ specific DRG F03M and set weights by adjusting the event level cost data to show the current actual cost of the implant.  </w:t>
      </w:r>
    </w:p>
    <w:p w14:paraId="739B00A5" w14:textId="77777777" w:rsidR="00E3435A" w:rsidRDefault="00E3435A" w:rsidP="00E3435A">
      <w:pPr>
        <w:rPr>
          <w:rFonts w:ascii="Arial" w:hAnsi="Arial" w:cs="Arial"/>
          <w:color w:val="262626" w:themeColor="text1" w:themeTint="D9"/>
          <w:szCs w:val="24"/>
        </w:rPr>
      </w:pPr>
    </w:p>
    <w:p w14:paraId="1C74B675" w14:textId="050F042A" w:rsidR="00E3435A" w:rsidRDefault="00E3435A" w:rsidP="00E3435A">
      <w:pPr>
        <w:rPr>
          <w:rFonts w:ascii="Arial" w:hAnsi="Arial" w:cs="Arial"/>
          <w:color w:val="262626" w:themeColor="text1" w:themeTint="D9"/>
          <w:szCs w:val="24"/>
        </w:rPr>
      </w:pPr>
      <w:r>
        <w:rPr>
          <w:rFonts w:ascii="Arial" w:hAnsi="Arial" w:cs="Arial"/>
          <w:color w:val="262626" w:themeColor="text1" w:themeTint="D9"/>
          <w:szCs w:val="24"/>
        </w:rPr>
        <w:t>This NZ DRG F03M was created in WIESNZ13</w:t>
      </w:r>
      <w:r w:rsidRPr="00F105EB">
        <w:rPr>
          <w:rFonts w:ascii="Arial" w:hAnsi="Arial" w:cs="Arial"/>
          <w:color w:val="262626" w:themeColor="text1" w:themeTint="D9"/>
          <w:szCs w:val="24"/>
        </w:rPr>
        <w:t xml:space="preserve"> </w:t>
      </w:r>
      <w:r>
        <w:rPr>
          <w:rFonts w:ascii="Arial" w:hAnsi="Arial" w:cs="Arial"/>
          <w:color w:val="262626" w:themeColor="text1" w:themeTint="D9"/>
          <w:szCs w:val="24"/>
        </w:rPr>
        <w:t xml:space="preserve">and remains current for </w:t>
      </w:r>
      <w:r w:rsidR="000E323A">
        <w:rPr>
          <w:rFonts w:ascii="Arial" w:hAnsi="Arial" w:cs="Arial"/>
          <w:color w:val="262626" w:themeColor="text1" w:themeTint="D9"/>
          <w:szCs w:val="24"/>
        </w:rPr>
        <w:t>WIESNZ20</w:t>
      </w:r>
      <w:r>
        <w:rPr>
          <w:rFonts w:ascii="Arial" w:hAnsi="Arial" w:cs="Arial"/>
          <w:color w:val="262626" w:themeColor="text1" w:themeTint="D9"/>
          <w:szCs w:val="24"/>
        </w:rPr>
        <w:t>.</w:t>
      </w:r>
    </w:p>
    <w:p w14:paraId="44885D94" w14:textId="77777777" w:rsidR="00E3435A" w:rsidRDefault="00E3435A" w:rsidP="00E3435A">
      <w:pPr>
        <w:rPr>
          <w:rFonts w:ascii="Arial" w:hAnsi="Arial" w:cs="Arial"/>
          <w:color w:val="333333"/>
          <w:szCs w:val="24"/>
        </w:rPr>
      </w:pPr>
    </w:p>
    <w:p w14:paraId="3E7ABDA6" w14:textId="77777777" w:rsidR="00E3435A" w:rsidRDefault="00E3435A" w:rsidP="00E3435A">
      <w:pPr>
        <w:rPr>
          <w:rFonts w:ascii="Arial" w:hAnsi="Arial" w:cs="Arial"/>
          <w:color w:val="333333"/>
          <w:szCs w:val="24"/>
        </w:rPr>
      </w:pPr>
      <w:r w:rsidRPr="003D3E91">
        <w:rPr>
          <w:rFonts w:ascii="Arial" w:hAnsi="Arial" w:cs="Arial"/>
          <w:color w:val="333333"/>
          <w:szCs w:val="24"/>
        </w:rPr>
        <w:t>These event</w:t>
      </w:r>
      <w:r>
        <w:rPr>
          <w:rFonts w:ascii="Arial" w:hAnsi="Arial" w:cs="Arial"/>
          <w:color w:val="333333"/>
          <w:szCs w:val="24"/>
        </w:rPr>
        <w:t xml:space="preserve"> record</w:t>
      </w:r>
      <w:r w:rsidRPr="003D3E91">
        <w:rPr>
          <w:rFonts w:ascii="Arial" w:hAnsi="Arial" w:cs="Arial"/>
          <w:color w:val="333333"/>
          <w:szCs w:val="24"/>
        </w:rPr>
        <w:t xml:space="preserve">s are identified as those having the </w:t>
      </w:r>
      <w:r>
        <w:rPr>
          <w:rFonts w:ascii="Arial" w:hAnsi="Arial" w:cs="Arial"/>
          <w:color w:val="333333"/>
          <w:szCs w:val="24"/>
        </w:rPr>
        <w:t>ACHI</w:t>
      </w:r>
      <w:r w:rsidRPr="003D3E91">
        <w:rPr>
          <w:rFonts w:ascii="Arial" w:hAnsi="Arial" w:cs="Arial"/>
          <w:color w:val="333333"/>
          <w:szCs w:val="24"/>
        </w:rPr>
        <w:t xml:space="preserve"> </w:t>
      </w:r>
      <w:r>
        <w:rPr>
          <w:rFonts w:ascii="Arial" w:hAnsi="Arial" w:cs="Arial"/>
          <w:color w:val="333333"/>
          <w:szCs w:val="24"/>
        </w:rPr>
        <w:t>8</w:t>
      </w:r>
      <w:r w:rsidRPr="003D3E91">
        <w:rPr>
          <w:rFonts w:ascii="Arial" w:hAnsi="Arial" w:cs="Arial"/>
          <w:color w:val="333333"/>
          <w:szCs w:val="24"/>
        </w:rPr>
        <w:t>th Edition procedure code 38488</w:t>
      </w:r>
      <w:r>
        <w:rPr>
          <w:rFonts w:ascii="Arial" w:hAnsi="Arial" w:cs="Arial"/>
          <w:color w:val="333333"/>
          <w:szCs w:val="24"/>
        </w:rPr>
        <w:t>11</w:t>
      </w:r>
      <w:r w:rsidRPr="003D3E91">
        <w:rPr>
          <w:rFonts w:ascii="Arial" w:hAnsi="Arial" w:cs="Arial"/>
          <w:color w:val="333333"/>
          <w:szCs w:val="24"/>
        </w:rPr>
        <w:t xml:space="preserve"> [637] </w:t>
      </w:r>
      <w:r>
        <w:rPr>
          <w:rFonts w:ascii="Arial" w:hAnsi="Arial" w:cs="Arial"/>
          <w:i/>
          <w:color w:val="333333"/>
          <w:szCs w:val="24"/>
        </w:rPr>
        <w:t>Percutaneous r</w:t>
      </w:r>
      <w:r w:rsidRPr="003D3E91">
        <w:rPr>
          <w:rFonts w:ascii="Arial" w:hAnsi="Arial" w:cs="Arial"/>
          <w:i/>
          <w:color w:val="333333"/>
          <w:szCs w:val="24"/>
        </w:rPr>
        <w:t xml:space="preserve">eplacement of pulmonary valve with bioprosthesis </w:t>
      </w:r>
      <w:r w:rsidRPr="003D3E91">
        <w:rPr>
          <w:rFonts w:ascii="Arial" w:hAnsi="Arial" w:cs="Arial"/>
          <w:color w:val="333333"/>
          <w:szCs w:val="24"/>
        </w:rPr>
        <w:t>occurring in the first 30 procedure codes reported</w:t>
      </w:r>
      <w:r w:rsidRPr="00BA2072">
        <w:rPr>
          <w:rFonts w:ascii="Arial" w:hAnsi="Arial" w:cs="Arial"/>
          <w:color w:val="333333"/>
          <w:szCs w:val="24"/>
        </w:rPr>
        <w:t>.</w:t>
      </w:r>
    </w:p>
    <w:p w14:paraId="41BE7DD2" w14:textId="77777777" w:rsidR="009B0BCA" w:rsidRPr="00913670" w:rsidRDefault="009B0BCA" w:rsidP="00BD088B">
      <w:pPr>
        <w:rPr>
          <w:rFonts w:ascii="Arial" w:hAnsi="Arial" w:cs="Arial"/>
          <w:color w:val="333333"/>
          <w:szCs w:val="24"/>
        </w:rPr>
      </w:pPr>
    </w:p>
    <w:p w14:paraId="3F531F3C" w14:textId="77777777" w:rsidR="00BF2D2C" w:rsidRPr="00BA2072" w:rsidRDefault="00E33EA0" w:rsidP="008E1C07">
      <w:pPr>
        <w:rPr>
          <w:rFonts w:ascii="Arial" w:hAnsi="Arial" w:cs="Arial"/>
          <w:b/>
          <w:szCs w:val="24"/>
        </w:rPr>
      </w:pPr>
      <w:r w:rsidRPr="00BA2072">
        <w:rPr>
          <w:rFonts w:ascii="Arial" w:hAnsi="Arial" w:cs="Arial"/>
          <w:b/>
          <w:szCs w:val="24"/>
        </w:rPr>
        <w:t xml:space="preserve">O66T </w:t>
      </w:r>
      <w:r w:rsidRPr="00BA2072">
        <w:rPr>
          <w:rFonts w:ascii="Arial" w:hAnsi="Arial" w:cs="Arial"/>
          <w:b/>
          <w:i/>
          <w:szCs w:val="24"/>
        </w:rPr>
        <w:t>SFLP for Twin to Twin Transfusion Syndrome</w:t>
      </w:r>
    </w:p>
    <w:p w14:paraId="55FCB64D" w14:textId="77777777"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O66A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 w Catastrophic or Severe CC</w:t>
      </w:r>
      <w:r w:rsidR="00D24C83">
        <w:rPr>
          <w:rFonts w:ascii="Arial" w:hAnsi="Arial" w:cs="Arial"/>
          <w:i/>
          <w:color w:val="333333"/>
          <w:szCs w:val="24"/>
        </w:rPr>
        <w:t>,</w:t>
      </w:r>
      <w:r w:rsidR="00D24C83">
        <w:rPr>
          <w:rFonts w:ascii="Arial" w:hAnsi="Arial" w:cs="Arial"/>
          <w:color w:val="333333"/>
          <w:szCs w:val="24"/>
        </w:rPr>
        <w:t xml:space="preserve"> </w:t>
      </w:r>
      <w:r w:rsidR="003151EC" w:rsidRPr="00067EF2">
        <w:rPr>
          <w:rFonts w:ascii="Arial" w:hAnsi="Arial" w:cs="Arial"/>
          <w:color w:val="333333"/>
          <w:szCs w:val="24"/>
        </w:rPr>
        <w:t>O66B</w:t>
      </w:r>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 xml:space="preserve">s W/O Catastrophic or Severe CC and </w:t>
      </w:r>
      <w:r w:rsidR="00E729B5" w:rsidRPr="00067EF2">
        <w:rPr>
          <w:rFonts w:ascii="Arial" w:hAnsi="Arial" w:cs="Arial"/>
          <w:color w:val="333333"/>
          <w:szCs w:val="24"/>
        </w:rPr>
        <w:t xml:space="preserve">O66C </w:t>
      </w:r>
      <w:r w:rsidR="00E729B5" w:rsidRPr="00067EF2">
        <w:rPr>
          <w:rFonts w:ascii="Arial" w:hAnsi="Arial" w:cs="Arial"/>
          <w:i/>
          <w:color w:val="333333"/>
          <w:szCs w:val="24"/>
        </w:rPr>
        <w:t>Antenatal and Other Obstetric Admissions, Sameday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new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r w:rsidRPr="00067EF2">
        <w:rPr>
          <w:rFonts w:ascii="Arial" w:hAnsi="Arial" w:cs="Arial"/>
          <w:color w:val="333333"/>
          <w:szCs w:val="24"/>
        </w:rPr>
        <w:t>O66T</w:t>
      </w:r>
      <w:r w:rsidR="003151EC" w:rsidRPr="00067EF2">
        <w:rPr>
          <w:rFonts w:ascii="Arial" w:hAnsi="Arial" w:cs="Arial"/>
          <w:color w:val="333333"/>
          <w:szCs w:val="24"/>
        </w:rPr>
        <w:t xml:space="preserve"> </w:t>
      </w:r>
      <w:r w:rsidRPr="00067EF2">
        <w:rPr>
          <w:rFonts w:ascii="Arial" w:hAnsi="Arial" w:cs="Arial"/>
          <w:color w:val="333333"/>
          <w:szCs w:val="24"/>
        </w:rPr>
        <w:t>for this new treatment regime, with weights based on the reported costs without adjustment</w:t>
      </w:r>
      <w:r w:rsidR="00EF7DE7" w:rsidRPr="00067EF2">
        <w:rPr>
          <w:rFonts w:ascii="Arial" w:hAnsi="Arial" w:cs="Arial"/>
          <w:color w:val="333333"/>
          <w:szCs w:val="24"/>
        </w:rPr>
        <w:t xml:space="preserve">. </w:t>
      </w:r>
    </w:p>
    <w:p w14:paraId="7D8AC951" w14:textId="7788CBBB" w:rsidR="007D407E" w:rsidRPr="00067EF2" w:rsidRDefault="004B5B4F" w:rsidP="008E1C07">
      <w:pPr>
        <w:rPr>
          <w:rFonts w:ascii="Arial" w:hAnsi="Arial" w:cs="Arial"/>
          <w:color w:val="333333"/>
          <w:szCs w:val="24"/>
        </w:rPr>
      </w:pPr>
      <w:r w:rsidRPr="00067EF2">
        <w:rPr>
          <w:rFonts w:ascii="Arial" w:hAnsi="Arial" w:cs="Arial"/>
          <w:color w:val="333333"/>
          <w:szCs w:val="24"/>
        </w:rPr>
        <w:t>This NZ DRG O66T was created in WIESNZ13</w:t>
      </w:r>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r w:rsidR="000E323A">
        <w:rPr>
          <w:rFonts w:ascii="Arial" w:hAnsi="Arial" w:cs="Arial"/>
          <w:color w:val="333333"/>
          <w:szCs w:val="24"/>
        </w:rPr>
        <w:t>WIESNZ20</w:t>
      </w:r>
      <w:r w:rsidRPr="00067EF2">
        <w:rPr>
          <w:rFonts w:ascii="Arial" w:hAnsi="Arial" w:cs="Arial"/>
          <w:color w:val="333333"/>
          <w:szCs w:val="24"/>
        </w:rPr>
        <w:t>.</w:t>
      </w:r>
    </w:p>
    <w:p w14:paraId="505A300C" w14:textId="77777777" w:rsidR="004B5B4F" w:rsidRPr="00067EF2" w:rsidRDefault="004B5B4F" w:rsidP="008E1C07">
      <w:pPr>
        <w:rPr>
          <w:rFonts w:ascii="Arial" w:hAnsi="Arial" w:cs="Arial"/>
          <w:color w:val="333333"/>
          <w:szCs w:val="24"/>
        </w:rPr>
      </w:pPr>
    </w:p>
    <w:p w14:paraId="2EF20D82" w14:textId="77777777"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O430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FF6883" w:rsidRPr="00067EF2">
        <w:rPr>
          <w:rFonts w:ascii="Arial" w:hAnsi="Arial" w:cs="Arial"/>
          <w:color w:val="333333"/>
        </w:rPr>
        <w:t xml:space="preserve"> </w:t>
      </w:r>
      <w:r w:rsidR="00E729B5" w:rsidRPr="00067EF2">
        <w:rPr>
          <w:rFonts w:ascii="Arial" w:hAnsi="Arial" w:cs="Arial"/>
          <w:color w:val="333333"/>
        </w:rPr>
        <w:t>8</w:t>
      </w:r>
      <w:r w:rsidR="00FF6883" w:rsidRPr="00067EF2">
        <w:rPr>
          <w:rFonts w:ascii="Arial" w:hAnsi="Arial" w:cs="Arial"/>
          <w:color w:val="333333"/>
        </w:rPr>
        <w:t>th 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16FD0334" w14:textId="77777777" w:rsidR="00E3435A" w:rsidRPr="00E3435A" w:rsidRDefault="00E3435A" w:rsidP="00854A33">
      <w:pPr>
        <w:rPr>
          <w:rFonts w:ascii="Arial" w:hAnsi="Arial" w:cs="Arial"/>
          <w:b/>
          <w:color w:val="333333"/>
          <w:szCs w:val="24"/>
        </w:rPr>
      </w:pPr>
    </w:p>
    <w:p w14:paraId="0370A69B" w14:textId="77777777" w:rsidR="001A2CC4" w:rsidRDefault="001A2CC4" w:rsidP="00C40E1A">
      <w:pPr>
        <w:pStyle w:val="Heading3"/>
      </w:pPr>
      <w:bookmarkStart w:id="115" w:name="_Toc67299476"/>
      <w:r>
        <w:t>Ophthalmology Injections and Skin Lesion Procedures</w:t>
      </w:r>
      <w:bookmarkEnd w:id="115"/>
    </w:p>
    <w:p w14:paraId="13B42B14" w14:textId="3AFD71A7"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4A7626" w:rsidRPr="004A7626">
        <w:rPr>
          <w:rFonts w:ascii="Arial" w:hAnsi="Arial" w:cs="Arial"/>
          <w:color w:val="333333"/>
          <w:szCs w:val="24"/>
          <w:highlight w:val="lightGray"/>
        </w:rPr>
        <w:fldChar w:fldCharType="begin"/>
      </w:r>
      <w:r w:rsidR="004A7626" w:rsidRPr="004A7626">
        <w:rPr>
          <w:rFonts w:ascii="Arial" w:hAnsi="Arial" w:cs="Arial"/>
          <w:color w:val="333333"/>
          <w:szCs w:val="24"/>
          <w:highlight w:val="lightGray"/>
        </w:rPr>
        <w:instrText xml:space="preserve"> REF _Ref26184949 \r \h </w:instrText>
      </w:r>
      <w:r w:rsidR="004A7626">
        <w:rPr>
          <w:rFonts w:ascii="Arial" w:hAnsi="Arial" w:cs="Arial"/>
          <w:color w:val="333333"/>
          <w:szCs w:val="24"/>
          <w:highlight w:val="lightGray"/>
        </w:rPr>
        <w:instrText xml:space="preserve"> \* MERGEFORMAT </w:instrText>
      </w:r>
      <w:r w:rsidR="004A7626" w:rsidRPr="004A7626">
        <w:rPr>
          <w:rFonts w:ascii="Arial" w:hAnsi="Arial" w:cs="Arial"/>
          <w:color w:val="333333"/>
          <w:szCs w:val="24"/>
          <w:highlight w:val="lightGray"/>
        </w:rPr>
      </w:r>
      <w:r w:rsidR="004A7626" w:rsidRPr="004A7626">
        <w:rPr>
          <w:rFonts w:ascii="Arial" w:hAnsi="Arial" w:cs="Arial"/>
          <w:color w:val="333333"/>
          <w:szCs w:val="24"/>
          <w:highlight w:val="lightGray"/>
        </w:rPr>
        <w:fldChar w:fldCharType="separate"/>
      </w:r>
      <w:r w:rsidR="00BE72A2">
        <w:rPr>
          <w:rFonts w:ascii="Arial" w:hAnsi="Arial" w:cs="Arial"/>
          <w:color w:val="333333"/>
          <w:szCs w:val="24"/>
          <w:highlight w:val="lightGray"/>
        </w:rPr>
        <w:t>5.2.39</w:t>
      </w:r>
      <w:r w:rsidR="004A7626" w:rsidRPr="004A7626">
        <w:rPr>
          <w:rFonts w:ascii="Arial" w:hAnsi="Arial" w:cs="Arial"/>
          <w:color w:val="333333"/>
          <w:szCs w:val="24"/>
          <w:highlight w:val="lightGray"/>
        </w:rPr>
        <w:fldChar w:fldCharType="end"/>
      </w:r>
      <w:r w:rsidR="00EA12D0" w:rsidRPr="00BA2072">
        <w:rPr>
          <w:rFonts w:ascii="Arial" w:hAnsi="Arial" w:cs="Arial"/>
          <w:color w:val="333333"/>
          <w:szCs w:val="24"/>
        </w:rPr>
        <w:t xml:space="preserve"> and </w:t>
      </w:r>
      <w:r w:rsidR="001E18AC" w:rsidRPr="00BA2072">
        <w:rPr>
          <w:rFonts w:ascii="Arial" w:hAnsi="Arial" w:cs="Arial"/>
          <w:szCs w:val="24"/>
          <w:highlight w:val="lightGray"/>
        </w:rPr>
        <w:fldChar w:fldCharType="begin"/>
      </w:r>
      <w:r w:rsidR="001E18AC" w:rsidRPr="00BA2072">
        <w:rPr>
          <w:rFonts w:ascii="Arial" w:hAnsi="Arial" w:cs="Arial"/>
          <w:szCs w:val="24"/>
          <w:highlight w:val="lightGray"/>
        </w:rPr>
        <w:instrText xml:space="preserve"> REF _Ref292797236 \r \h  \* MERGEFORMAT </w:instrText>
      </w:r>
      <w:r w:rsidR="001E18AC" w:rsidRPr="00BA2072">
        <w:rPr>
          <w:rFonts w:ascii="Arial" w:hAnsi="Arial" w:cs="Arial"/>
          <w:szCs w:val="24"/>
          <w:highlight w:val="lightGray"/>
        </w:rPr>
      </w:r>
      <w:r w:rsidR="001E18AC" w:rsidRPr="00BA2072">
        <w:rPr>
          <w:rFonts w:ascii="Arial" w:hAnsi="Arial" w:cs="Arial"/>
          <w:szCs w:val="24"/>
          <w:highlight w:val="lightGray"/>
        </w:rPr>
        <w:fldChar w:fldCharType="separate"/>
      </w:r>
      <w:r w:rsidR="00BE72A2" w:rsidRPr="00BE72A2">
        <w:rPr>
          <w:rFonts w:ascii="Arial" w:hAnsi="Arial" w:cs="Arial"/>
          <w:color w:val="333333"/>
          <w:szCs w:val="24"/>
          <w:highlight w:val="lightGray"/>
        </w:rPr>
        <w:t>5.2.40</w:t>
      </w:r>
      <w:r w:rsidR="001E18AC" w:rsidRPr="00BA2072">
        <w:rPr>
          <w:rFonts w:ascii="Arial" w:hAnsi="Arial" w:cs="Arial"/>
          <w:szCs w:val="24"/>
          <w:highlight w:val="lightGray"/>
        </w:rPr>
        <w:fldChar w:fldCharType="end"/>
      </w:r>
      <w:r w:rsidR="00EA12D0" w:rsidRPr="00BA2072">
        <w:rPr>
          <w:rFonts w:ascii="Arial" w:hAnsi="Arial" w:cs="Arial"/>
          <w:color w:val="333333"/>
          <w:szCs w:val="24"/>
        </w:rPr>
        <w:t>.</w:t>
      </w:r>
    </w:p>
    <w:p w14:paraId="01E55C89" w14:textId="77777777" w:rsidR="003E0211" w:rsidRPr="00BA2072" w:rsidRDefault="003E0211" w:rsidP="00516B28">
      <w:pPr>
        <w:rPr>
          <w:rFonts w:ascii="Arial" w:hAnsi="Arial" w:cs="Arial"/>
          <w:color w:val="333333"/>
        </w:rPr>
      </w:pPr>
    </w:p>
    <w:p w14:paraId="571BA512" w14:textId="77777777" w:rsidR="00CD2AA3" w:rsidRPr="00BA2072" w:rsidRDefault="00B65A2A" w:rsidP="00C40E1A">
      <w:pPr>
        <w:pStyle w:val="Heading3"/>
      </w:pPr>
      <w:bookmarkStart w:id="116" w:name="_Ref335933387"/>
      <w:bookmarkStart w:id="117" w:name="_Ref335933412"/>
      <w:bookmarkStart w:id="118" w:name="_Toc67299477"/>
      <w:r w:rsidRPr="00BA2072">
        <w:t>All other AR-DRGs</w:t>
      </w:r>
      <w:bookmarkEnd w:id="111"/>
      <w:bookmarkEnd w:id="112"/>
      <w:bookmarkEnd w:id="116"/>
      <w:bookmarkEnd w:id="117"/>
      <w:bookmarkEnd w:id="118"/>
    </w:p>
    <w:p w14:paraId="5A98914F" w14:textId="6F7180A0" w:rsidR="00B65A2A" w:rsidRDefault="00B65A2A" w:rsidP="00B65A2A">
      <w:pPr>
        <w:rPr>
          <w:rFonts w:ascii="Arial" w:hAnsi="Arial" w:cs="Arial"/>
          <w:color w:val="333333"/>
        </w:rPr>
      </w:pPr>
      <w:r w:rsidRPr="00BA2072">
        <w:rPr>
          <w:rFonts w:ascii="Arial" w:hAnsi="Arial" w:cs="Arial"/>
          <w:color w:val="333333"/>
        </w:rPr>
        <w:t>All AR-DRGs v</w:t>
      </w:r>
      <w:r w:rsidR="00FD5F0D">
        <w:rPr>
          <w:rFonts w:ascii="Arial" w:hAnsi="Arial" w:cs="Arial"/>
          <w:color w:val="333333"/>
        </w:rPr>
        <w:t>7.0</w:t>
      </w:r>
      <w:r w:rsidRPr="00BA2072">
        <w:rPr>
          <w:rFonts w:ascii="Arial" w:hAnsi="Arial" w:cs="Arial"/>
          <w:color w:val="333333"/>
        </w:rPr>
        <w:t xml:space="preserve"> not reallocated in the above tests are given the same DRG code, </w:t>
      </w:r>
      <w:r w:rsidR="00BE1EB3" w:rsidRPr="00BA2072">
        <w:rPr>
          <w:rFonts w:ascii="Arial" w:hAnsi="Arial" w:cs="Arial"/>
          <w:color w:val="333333"/>
        </w:rPr>
        <w:t>i.e.</w:t>
      </w:r>
      <w:r w:rsidRPr="00BA2072">
        <w:rPr>
          <w:rFonts w:ascii="Arial" w:hAnsi="Arial" w:cs="Arial"/>
          <w:color w:val="333333"/>
        </w:rPr>
        <w:t xml:space="preserve"> the NZdrg</w:t>
      </w:r>
      <w:r w:rsidR="00FD5F0D">
        <w:rPr>
          <w:rFonts w:ascii="Arial" w:hAnsi="Arial" w:cs="Arial"/>
          <w:color w:val="333333"/>
        </w:rPr>
        <w:t>70</w:t>
      </w:r>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FD5F0D">
        <w:rPr>
          <w:rFonts w:ascii="Arial" w:hAnsi="Arial" w:cs="Arial"/>
          <w:color w:val="333333"/>
        </w:rPr>
        <w:t>7.0</w:t>
      </w:r>
      <w:r w:rsidRPr="00BA2072">
        <w:rPr>
          <w:rFonts w:ascii="Arial" w:hAnsi="Arial" w:cs="Arial"/>
          <w:color w:val="333333"/>
        </w:rPr>
        <w:t>.</w:t>
      </w:r>
    </w:p>
    <w:p w14:paraId="70606E7D" w14:textId="77777777" w:rsidR="005302D2" w:rsidRDefault="005302D2" w:rsidP="00B65A2A">
      <w:pPr>
        <w:rPr>
          <w:rFonts w:ascii="Arial" w:hAnsi="Arial" w:cs="Arial"/>
          <w:color w:val="333333"/>
        </w:rPr>
      </w:pPr>
    </w:p>
    <w:p w14:paraId="151B1A40" w14:textId="77777777" w:rsidR="00B65A2A" w:rsidRPr="00BA2072" w:rsidRDefault="00B65A2A" w:rsidP="00210257">
      <w:pPr>
        <w:pStyle w:val="Heading2"/>
      </w:pPr>
      <w:bookmarkStart w:id="119" w:name="_Toc511625989"/>
      <w:bookmarkStart w:id="120" w:name="_Toc515687088"/>
      <w:bookmarkStart w:id="121" w:name="_Ref183318263"/>
      <w:bookmarkStart w:id="122" w:name="_Toc67299478"/>
      <w:r w:rsidRPr="00BA2072">
        <w:t>Adjusted Mechanical Ventilation Days</w:t>
      </w:r>
      <w:bookmarkEnd w:id="119"/>
      <w:bookmarkEnd w:id="120"/>
      <w:bookmarkEnd w:id="121"/>
      <w:bookmarkEnd w:id="122"/>
    </w:p>
    <w:p w14:paraId="4BCAC8DD" w14:textId="47644613" w:rsidR="00B65A2A" w:rsidRPr="00BA2072" w:rsidRDefault="00B65A2A" w:rsidP="00B65A2A">
      <w:pPr>
        <w:rPr>
          <w:rFonts w:ascii="Arial" w:hAnsi="Arial" w:cs="Arial"/>
          <w:color w:val="333333"/>
        </w:rPr>
      </w:pPr>
      <w:r w:rsidRPr="00BA2072">
        <w:rPr>
          <w:rFonts w:ascii="Arial" w:hAnsi="Arial" w:cs="Arial"/>
          <w:color w:val="333333"/>
        </w:rPr>
        <w:t xml:space="preserve">The </w:t>
      </w:r>
      <w:r w:rsidR="000E323A">
        <w:rPr>
          <w:rFonts w:ascii="Arial" w:hAnsi="Arial" w:cs="Arial"/>
          <w:color w:val="333333"/>
        </w:rPr>
        <w:t>WIESNZ20</w:t>
      </w:r>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However, in some DRGs the majority of event</w:t>
      </w:r>
      <w:r w:rsidR="00A458C1">
        <w:rPr>
          <w:rFonts w:ascii="Arial" w:hAnsi="Arial" w:cs="Arial"/>
          <w:color w:val="333333"/>
        </w:rPr>
        <w:t xml:space="preserve"> record</w:t>
      </w:r>
      <w:r w:rsidRPr="00BA2072">
        <w:rPr>
          <w:rFonts w:ascii="Arial" w:hAnsi="Arial" w:cs="Arial"/>
          <w:color w:val="333333"/>
        </w:rPr>
        <w:t xml:space="preserve">s include mechanical ventilation and the cost of this is </w:t>
      </w:r>
      <w:r w:rsidRPr="00BA2072">
        <w:rPr>
          <w:rFonts w:ascii="Arial" w:hAnsi="Arial" w:cs="Arial"/>
          <w:color w:val="333333"/>
        </w:rPr>
        <w:lastRenderedPageBreak/>
        <w:t>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3D88A84B" w14:textId="77777777" w:rsidR="00673340" w:rsidRPr="00BA2072" w:rsidRDefault="00673340" w:rsidP="00B65A2A">
      <w:pPr>
        <w:rPr>
          <w:rFonts w:ascii="Arial" w:hAnsi="Arial" w:cs="Arial"/>
        </w:rPr>
      </w:pPr>
    </w:p>
    <w:p w14:paraId="3EAD0F33" w14:textId="77777777" w:rsidR="00B65A2A" w:rsidRPr="00BA2072" w:rsidRDefault="00F03E43" w:rsidP="00C40E1A">
      <w:pPr>
        <w:pStyle w:val="Heading3"/>
      </w:pPr>
      <w:bookmarkStart w:id="123" w:name="_Ref335900406"/>
      <w:bookmarkStart w:id="124" w:name="_Toc67299479"/>
      <w:r w:rsidRPr="00BA2072">
        <w:t>DRGs Excluded from M</w:t>
      </w:r>
      <w:r w:rsidR="00B65A2A" w:rsidRPr="00BA2072">
        <w:t xml:space="preserve">echanical </w:t>
      </w:r>
      <w:r w:rsidRPr="00BA2072">
        <w:t>V</w:t>
      </w:r>
      <w:r w:rsidR="00B65A2A" w:rsidRPr="00BA2072">
        <w:t xml:space="preserve">entilation </w:t>
      </w:r>
      <w:r w:rsidRPr="00BA2072">
        <w:t>D</w:t>
      </w:r>
      <w:r w:rsidR="00B65A2A" w:rsidRPr="00BA2072">
        <w:t>ays</w:t>
      </w:r>
      <w:bookmarkEnd w:id="123"/>
      <w:bookmarkEnd w:id="124"/>
    </w:p>
    <w:p w14:paraId="3BC79C0B" w14:textId="77777777"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73BA2F6E" w14:textId="468BCBAC" w:rsidR="00B65A2A" w:rsidRDefault="00C23F94" w:rsidP="00B65A2A">
      <w:pPr>
        <w:rPr>
          <w:rFonts w:ascii="Arial" w:hAnsi="Arial" w:cs="Arial"/>
          <w:color w:val="333333"/>
        </w:rPr>
      </w:pPr>
      <w:r w:rsidRPr="00BA2072">
        <w:rPr>
          <w:rFonts w:ascii="Arial" w:hAnsi="Arial" w:cs="Arial"/>
          <w:color w:val="333333"/>
        </w:rPr>
        <w:t xml:space="preserve">B42A, B42B, </w:t>
      </w:r>
      <w:r w:rsidR="00EB2854" w:rsidRPr="00BA2072">
        <w:rPr>
          <w:rFonts w:ascii="Arial" w:hAnsi="Arial" w:cs="Arial"/>
          <w:color w:val="333333"/>
        </w:rPr>
        <w:t xml:space="preserve">C03W, </w:t>
      </w:r>
      <w:r w:rsidR="000E176F" w:rsidRPr="00BA2072">
        <w:rPr>
          <w:rFonts w:ascii="Arial" w:hAnsi="Arial" w:cs="Arial"/>
          <w:color w:val="333333"/>
        </w:rPr>
        <w:t xml:space="preserve">E40A, E40B, </w:t>
      </w:r>
      <w:r w:rsidR="00EB2854" w:rsidRPr="00BA2072">
        <w:rPr>
          <w:rFonts w:ascii="Arial" w:hAnsi="Arial" w:cs="Arial"/>
          <w:color w:val="333333"/>
        </w:rPr>
        <w:t xml:space="preserve">J11W, </w:t>
      </w:r>
      <w:r w:rsidRPr="00BA2072">
        <w:rPr>
          <w:rFonts w:ascii="Arial" w:hAnsi="Arial" w:cs="Arial"/>
          <w:color w:val="333333"/>
        </w:rPr>
        <w:t xml:space="preserve">L61Z, </w:t>
      </w:r>
      <w:r w:rsidR="004F3185" w:rsidRPr="00BA2072">
        <w:rPr>
          <w:rFonts w:ascii="Arial" w:hAnsi="Arial" w:cs="Arial"/>
          <w:color w:val="333333"/>
        </w:rPr>
        <w:t>L68Z</w:t>
      </w:r>
      <w:r w:rsidR="00B65A2A" w:rsidRPr="00BA2072">
        <w:rPr>
          <w:rFonts w:ascii="Arial" w:hAnsi="Arial" w:cs="Arial"/>
          <w:color w:val="333333"/>
        </w:rPr>
        <w:t>, P01Z, P03</w:t>
      </w:r>
      <w:r w:rsidR="00EE360D">
        <w:rPr>
          <w:rFonts w:ascii="Arial" w:hAnsi="Arial" w:cs="Arial"/>
          <w:color w:val="333333"/>
        </w:rPr>
        <w:t>A, P03B</w:t>
      </w:r>
      <w:r w:rsidR="00B65A2A" w:rsidRPr="00BA2072">
        <w:rPr>
          <w:rFonts w:ascii="Arial" w:hAnsi="Arial" w:cs="Arial"/>
          <w:color w:val="333333"/>
        </w:rPr>
        <w:t>, P04</w:t>
      </w:r>
      <w:r w:rsidR="00EE360D">
        <w:rPr>
          <w:rFonts w:ascii="Arial" w:hAnsi="Arial" w:cs="Arial"/>
          <w:color w:val="333333"/>
        </w:rPr>
        <w:t>A, P04B</w:t>
      </w:r>
      <w:r w:rsidR="00B65A2A" w:rsidRPr="00BA2072">
        <w:rPr>
          <w:rFonts w:ascii="Arial" w:hAnsi="Arial" w:cs="Arial"/>
          <w:color w:val="333333"/>
        </w:rPr>
        <w:t>, P05</w:t>
      </w:r>
      <w:r w:rsidR="00EE360D">
        <w:rPr>
          <w:rFonts w:ascii="Arial" w:hAnsi="Arial" w:cs="Arial"/>
          <w:color w:val="333333"/>
        </w:rPr>
        <w:t>A, P</w:t>
      </w:r>
      <w:r w:rsidR="0001703A">
        <w:rPr>
          <w:rFonts w:ascii="Arial" w:hAnsi="Arial" w:cs="Arial"/>
          <w:color w:val="333333"/>
        </w:rPr>
        <w:t>0</w:t>
      </w:r>
      <w:r w:rsidR="00EE360D">
        <w:rPr>
          <w:rFonts w:ascii="Arial" w:hAnsi="Arial" w:cs="Arial"/>
          <w:color w:val="333333"/>
        </w:rPr>
        <w:t>5B</w:t>
      </w:r>
      <w:r w:rsidR="00B65A2A" w:rsidRPr="00BA2072">
        <w:rPr>
          <w:rFonts w:ascii="Arial" w:hAnsi="Arial" w:cs="Arial"/>
          <w:color w:val="333333"/>
        </w:rPr>
        <w:t xml:space="preserve">, </w:t>
      </w:r>
      <w:r w:rsidR="00A52BA9">
        <w:rPr>
          <w:rFonts w:ascii="Arial" w:hAnsi="Arial" w:cs="Arial"/>
          <w:color w:val="333333"/>
        </w:rPr>
        <w:t xml:space="preserve">P07Z, P08Z, </w:t>
      </w:r>
      <w:r w:rsidR="00B65A2A" w:rsidRPr="00BA2072">
        <w:rPr>
          <w:rFonts w:ascii="Arial" w:hAnsi="Arial" w:cs="Arial"/>
          <w:color w:val="333333"/>
        </w:rPr>
        <w:t>P60A, P60B, P61Z, P62Z, P63</w:t>
      </w:r>
      <w:r w:rsidR="00EE360D">
        <w:rPr>
          <w:rFonts w:ascii="Arial" w:hAnsi="Arial" w:cs="Arial"/>
          <w:color w:val="333333"/>
        </w:rPr>
        <w:t>A, P63B</w:t>
      </w:r>
      <w:r w:rsidR="00B65A2A" w:rsidRPr="00BA2072">
        <w:rPr>
          <w:rFonts w:ascii="Arial" w:hAnsi="Arial" w:cs="Arial"/>
          <w:color w:val="333333"/>
        </w:rPr>
        <w:t>, P64</w:t>
      </w:r>
      <w:r w:rsidR="00EE360D">
        <w:rPr>
          <w:rFonts w:ascii="Arial" w:hAnsi="Arial" w:cs="Arial"/>
          <w:color w:val="333333"/>
        </w:rPr>
        <w:t>A, P64B</w:t>
      </w:r>
      <w:r w:rsidR="00B65A2A" w:rsidRPr="00BA2072">
        <w:rPr>
          <w:rFonts w:ascii="Arial" w:hAnsi="Arial" w:cs="Arial"/>
          <w:color w:val="333333"/>
        </w:rPr>
        <w:t xml:space="preserve">, P65A, P65B, P65C, P65D, P66A, P66B, P66C, P66D, P67A, P67B, P67C, P67D, </w:t>
      </w:r>
      <w:r w:rsidR="00635221" w:rsidRPr="00BA2072">
        <w:rPr>
          <w:rFonts w:ascii="Arial" w:hAnsi="Arial" w:cs="Arial"/>
          <w:color w:val="333333"/>
        </w:rPr>
        <w:t>P6</w:t>
      </w:r>
      <w:r w:rsidR="00635221">
        <w:rPr>
          <w:rFonts w:ascii="Arial" w:hAnsi="Arial" w:cs="Arial"/>
          <w:color w:val="333333"/>
        </w:rPr>
        <w:t>8</w:t>
      </w:r>
      <w:r w:rsidR="00635221" w:rsidRPr="00BA2072">
        <w:rPr>
          <w:rFonts w:ascii="Arial" w:hAnsi="Arial" w:cs="Arial"/>
          <w:color w:val="333333"/>
        </w:rPr>
        <w:t>A, P6</w:t>
      </w:r>
      <w:r w:rsidR="00635221">
        <w:rPr>
          <w:rFonts w:ascii="Arial" w:hAnsi="Arial" w:cs="Arial"/>
          <w:color w:val="333333"/>
        </w:rPr>
        <w:t>8</w:t>
      </w:r>
      <w:r w:rsidR="00635221" w:rsidRPr="00BA2072">
        <w:rPr>
          <w:rFonts w:ascii="Arial" w:hAnsi="Arial" w:cs="Arial"/>
          <w:color w:val="333333"/>
        </w:rPr>
        <w:t>B, P6</w:t>
      </w:r>
      <w:r w:rsidR="00635221">
        <w:rPr>
          <w:rFonts w:ascii="Arial" w:hAnsi="Arial" w:cs="Arial"/>
          <w:color w:val="333333"/>
        </w:rPr>
        <w:t>8</w:t>
      </w:r>
      <w:r w:rsidR="00635221" w:rsidRPr="00BA2072">
        <w:rPr>
          <w:rFonts w:ascii="Arial" w:hAnsi="Arial" w:cs="Arial"/>
          <w:color w:val="333333"/>
        </w:rPr>
        <w:t>C, P6</w:t>
      </w:r>
      <w:r w:rsidR="00635221">
        <w:rPr>
          <w:rFonts w:ascii="Arial" w:hAnsi="Arial" w:cs="Arial"/>
          <w:color w:val="333333"/>
        </w:rPr>
        <w:t>8</w:t>
      </w:r>
      <w:r w:rsidR="00635221" w:rsidRPr="00BA2072">
        <w:rPr>
          <w:rFonts w:ascii="Arial" w:hAnsi="Arial" w:cs="Arial"/>
          <w:color w:val="333333"/>
        </w:rPr>
        <w:t xml:space="preserve">D, </w:t>
      </w:r>
      <w:r w:rsidR="0064086E" w:rsidRPr="00BA2072">
        <w:rPr>
          <w:rFonts w:ascii="Arial" w:hAnsi="Arial" w:cs="Arial"/>
          <w:color w:val="333333"/>
        </w:rPr>
        <w:t>T40Z, X40Z,</w:t>
      </w:r>
      <w:r w:rsidR="00A22F72">
        <w:rPr>
          <w:rFonts w:ascii="Arial" w:hAnsi="Arial" w:cs="Arial"/>
          <w:color w:val="333333"/>
        </w:rPr>
        <w:t xml:space="preserve"> </w:t>
      </w:r>
      <w:r w:rsidR="006C6886" w:rsidRPr="00025A7D">
        <w:rPr>
          <w:rFonts w:ascii="Arial" w:hAnsi="Arial" w:cs="Arial"/>
          <w:color w:val="333333"/>
        </w:rPr>
        <w:t>960Z, 961Z</w:t>
      </w:r>
      <w:r w:rsidR="00B65A2A" w:rsidRPr="00025A7D">
        <w:rPr>
          <w:rFonts w:ascii="Arial" w:hAnsi="Arial" w:cs="Arial"/>
          <w:color w:val="333333"/>
        </w:rPr>
        <w:t>.</w:t>
      </w:r>
      <w:r w:rsidR="00B65A2A" w:rsidRPr="00BA2072">
        <w:rPr>
          <w:rFonts w:ascii="Arial" w:hAnsi="Arial" w:cs="Arial"/>
          <w:color w:val="333333"/>
        </w:rPr>
        <w:t xml:space="preserve"> </w:t>
      </w:r>
      <w:bookmarkStart w:id="125" w:name="OLE_LINK4"/>
      <w:r w:rsidR="00E1229E" w:rsidRPr="00BA2072">
        <w:rPr>
          <w:rFonts w:ascii="Arial" w:hAnsi="Arial" w:cs="Arial"/>
          <w:color w:val="333333"/>
        </w:rPr>
        <w:t xml:space="preserve"> </w:t>
      </w:r>
      <w:r w:rsidR="00B65A2A" w:rsidRPr="00BA2072">
        <w:rPr>
          <w:rFonts w:ascii="Arial" w:hAnsi="Arial" w:cs="Arial"/>
          <w:color w:val="333333"/>
        </w:rPr>
        <w:t>These DRGs are flagged as ‘I’</w:t>
      </w:r>
      <w:r w:rsidR="00267558">
        <w:rPr>
          <w:rFonts w:ascii="Arial" w:hAnsi="Arial" w:cs="Arial"/>
          <w:color w:val="333333"/>
        </w:rPr>
        <w:t xml:space="preserve"> (ineligible)</w:t>
      </w:r>
      <w:r w:rsidR="00B65A2A" w:rsidRPr="00BA2072">
        <w:rPr>
          <w:rFonts w:ascii="Arial" w:hAnsi="Arial" w:cs="Arial"/>
          <w:color w:val="333333"/>
        </w:rPr>
        <w:t xml:space="preserve"> in the field mvelig in the </w:t>
      </w:r>
      <w:r w:rsidR="000E323A">
        <w:rPr>
          <w:rFonts w:ascii="Arial" w:hAnsi="Arial" w:cs="Arial"/>
          <w:color w:val="333333"/>
        </w:rPr>
        <w:t>WIESNZ20</w:t>
      </w:r>
      <w:r w:rsidR="00B65A2A" w:rsidRPr="00BA2072">
        <w:rPr>
          <w:rFonts w:ascii="Arial" w:hAnsi="Arial" w:cs="Arial"/>
          <w:color w:val="333333"/>
        </w:rPr>
        <w:t xml:space="preserve"> </w:t>
      </w:r>
      <w:r w:rsidR="00F20865">
        <w:rPr>
          <w:rFonts w:ascii="Arial" w:hAnsi="Arial" w:cs="Arial"/>
          <w:color w:val="333333"/>
        </w:rPr>
        <w:t xml:space="preserve">weights </w:t>
      </w:r>
      <w:r w:rsidR="00B65A2A" w:rsidRPr="00BA2072">
        <w:rPr>
          <w:rFonts w:ascii="Arial" w:hAnsi="Arial" w:cs="Arial"/>
          <w:color w:val="333333"/>
        </w:rPr>
        <w:t>table.</w:t>
      </w:r>
    </w:p>
    <w:p w14:paraId="48BA7C35" w14:textId="77777777" w:rsidR="00EC3E42" w:rsidRPr="00BA2072" w:rsidRDefault="00EC3E42" w:rsidP="00B65A2A">
      <w:pPr>
        <w:rPr>
          <w:rFonts w:ascii="Arial" w:hAnsi="Arial" w:cs="Arial"/>
          <w:color w:val="333333"/>
        </w:rPr>
      </w:pPr>
    </w:p>
    <w:bookmarkEnd w:id="125"/>
    <w:p w14:paraId="353BD0CD" w14:textId="3E7BA5A0" w:rsidR="00B65A2A" w:rsidRDefault="00B65A2A" w:rsidP="00BF2C40">
      <w:pPr>
        <w:rPr>
          <w:rFonts w:ascii="Arial" w:hAnsi="Arial" w:cs="Arial"/>
          <w:color w:val="333333"/>
        </w:rPr>
      </w:pPr>
      <w:r w:rsidRPr="00BA2072">
        <w:rPr>
          <w:rFonts w:ascii="Arial" w:hAnsi="Arial" w:cs="Arial"/>
          <w:color w:val="333333"/>
        </w:rPr>
        <w:t>For DRG</w:t>
      </w:r>
      <w:r w:rsidR="00B5422F">
        <w:rPr>
          <w:rFonts w:ascii="Arial" w:hAnsi="Arial" w:cs="Arial"/>
          <w:color w:val="333333"/>
        </w:rPr>
        <w:t>s</w:t>
      </w:r>
      <w:r w:rsidRPr="00BA2072">
        <w:rPr>
          <w:rFonts w:ascii="Arial" w:hAnsi="Arial" w:cs="Arial"/>
          <w:color w:val="333333"/>
        </w:rPr>
        <w:t xml:space="preserve"> </w:t>
      </w:r>
      <w:r w:rsidR="004644D3">
        <w:rPr>
          <w:rFonts w:ascii="Arial" w:hAnsi="Arial" w:cs="Arial"/>
          <w:color w:val="333333"/>
        </w:rPr>
        <w:t xml:space="preserve">A03Z, A05Z, </w:t>
      </w:r>
      <w:r w:rsidR="004F3185" w:rsidRPr="00BA2072">
        <w:rPr>
          <w:rFonts w:ascii="Arial" w:hAnsi="Arial" w:cs="Arial"/>
          <w:bCs/>
          <w:color w:val="333333"/>
        </w:rPr>
        <w:t xml:space="preserve">A06A, A06B, A06C, </w:t>
      </w:r>
      <w:r w:rsidRPr="00BA2072">
        <w:rPr>
          <w:rFonts w:ascii="Arial" w:hAnsi="Arial" w:cs="Arial"/>
          <w:color w:val="333333"/>
        </w:rPr>
        <w:t>A07</w:t>
      </w:r>
      <w:r w:rsidR="00EE360D">
        <w:rPr>
          <w:rFonts w:ascii="Arial" w:hAnsi="Arial" w:cs="Arial"/>
          <w:color w:val="333333"/>
        </w:rPr>
        <w:t>A, A07B</w:t>
      </w:r>
      <w:r w:rsidRPr="00BA2072">
        <w:rPr>
          <w:rFonts w:ascii="Arial" w:hAnsi="Arial" w:cs="Arial"/>
          <w:color w:val="333333"/>
        </w:rPr>
        <w:t xml:space="preserve">, A08A, A08B, </w:t>
      </w:r>
      <w:r w:rsidR="0064086E" w:rsidRPr="00BA2072">
        <w:rPr>
          <w:rFonts w:ascii="Arial" w:hAnsi="Arial" w:cs="Arial"/>
          <w:color w:val="333333"/>
        </w:rPr>
        <w:t xml:space="preserve">A10Z, </w:t>
      </w:r>
      <w:r w:rsidRPr="00BA2072">
        <w:rPr>
          <w:rFonts w:ascii="Arial" w:hAnsi="Arial" w:cs="Arial"/>
          <w:color w:val="333333"/>
        </w:rPr>
        <w:t>A40</w:t>
      </w:r>
      <w:r w:rsidR="00EE360D">
        <w:rPr>
          <w:rFonts w:ascii="Arial" w:hAnsi="Arial" w:cs="Arial"/>
          <w:color w:val="333333"/>
        </w:rPr>
        <w:t>A, A40B</w:t>
      </w:r>
      <w:r w:rsidR="001C16C0" w:rsidRPr="00BA2072">
        <w:rPr>
          <w:rFonts w:ascii="Arial" w:hAnsi="Arial" w:cs="Arial"/>
          <w:color w:val="333333"/>
        </w:rPr>
        <w:t>,</w:t>
      </w:r>
      <w:r w:rsidR="001C16C0" w:rsidRPr="00BA2072">
        <w:rPr>
          <w:rFonts w:ascii="Arial" w:hAnsi="Arial" w:cs="Arial"/>
          <w:bCs/>
          <w:color w:val="333333"/>
        </w:rPr>
        <w:t xml:space="preserve"> F40A</w:t>
      </w:r>
      <w:r w:rsidR="00BF2C40" w:rsidRPr="00BA2072">
        <w:rPr>
          <w:rFonts w:ascii="Arial" w:hAnsi="Arial" w:cs="Arial"/>
          <w:bCs/>
          <w:color w:val="333333"/>
        </w:rPr>
        <w:t>, F40B</w:t>
      </w:r>
      <w:r w:rsidRPr="00BA2072">
        <w:rPr>
          <w:rFonts w:ascii="Arial" w:hAnsi="Arial" w:cs="Arial"/>
          <w:color w:val="333333"/>
        </w:rPr>
        <w:t xml:space="preserve">, </w:t>
      </w:r>
      <w:r w:rsidR="0064086E" w:rsidRPr="00BA2072">
        <w:rPr>
          <w:rFonts w:ascii="Arial" w:hAnsi="Arial" w:cs="Arial"/>
          <w:color w:val="333333"/>
        </w:rPr>
        <w:t xml:space="preserve">and </w:t>
      </w:r>
      <w:r w:rsidRPr="00BA2072">
        <w:rPr>
          <w:rFonts w:ascii="Arial" w:hAnsi="Arial" w:cs="Arial"/>
          <w:color w:val="333333"/>
        </w:rPr>
        <w:t>W01</w:t>
      </w:r>
      <w:r w:rsidR="00EE360D">
        <w:rPr>
          <w:rFonts w:ascii="Arial" w:hAnsi="Arial" w:cs="Arial"/>
          <w:color w:val="333333"/>
        </w:rPr>
        <w:t>A, W01B, W01C</w:t>
      </w:r>
      <w:r w:rsidR="00A26162" w:rsidRPr="00BA2072">
        <w:rPr>
          <w:rFonts w:ascii="Arial" w:hAnsi="Arial" w:cs="Arial"/>
          <w:color w:val="333333"/>
        </w:rPr>
        <w:t xml:space="preserve"> the </w:t>
      </w:r>
      <w:r w:rsidRPr="00BA2072">
        <w:rPr>
          <w:rFonts w:ascii="Arial" w:hAnsi="Arial" w:cs="Arial"/>
          <w:color w:val="333333"/>
        </w:rPr>
        <w:t xml:space="preserve">hours of ventilation need to be &gt; 96 to qualify the event for </w:t>
      </w:r>
      <w:r w:rsidR="00A26162" w:rsidRPr="00BA2072">
        <w:rPr>
          <w:rFonts w:ascii="Arial" w:hAnsi="Arial" w:cs="Arial"/>
          <w:color w:val="333333"/>
        </w:rPr>
        <w:t xml:space="preserve">a </w:t>
      </w:r>
      <w:r w:rsidRPr="00BA2072">
        <w:rPr>
          <w:rFonts w:ascii="Arial" w:hAnsi="Arial" w:cs="Arial"/>
          <w:color w:val="333333"/>
        </w:rPr>
        <w:t xml:space="preserve">mechanical ventilation </w:t>
      </w:r>
      <w:r w:rsidR="00365205" w:rsidRPr="00BA2072">
        <w:rPr>
          <w:rFonts w:ascii="Arial" w:hAnsi="Arial" w:cs="Arial"/>
          <w:color w:val="333333"/>
        </w:rPr>
        <w:t>co-payment</w:t>
      </w:r>
      <w:r w:rsidRPr="00BA2072">
        <w:rPr>
          <w:rFonts w:ascii="Arial" w:hAnsi="Arial" w:cs="Arial"/>
          <w:color w:val="333333"/>
        </w:rPr>
        <w:t xml:space="preserve">. </w:t>
      </w:r>
      <w:r w:rsidR="00E1229E" w:rsidRPr="00BA2072">
        <w:rPr>
          <w:rFonts w:ascii="Arial" w:hAnsi="Arial" w:cs="Arial"/>
          <w:color w:val="333333"/>
        </w:rPr>
        <w:t xml:space="preserve"> </w:t>
      </w:r>
      <w:r w:rsidRPr="00BA2072">
        <w:rPr>
          <w:rFonts w:ascii="Arial" w:hAnsi="Arial" w:cs="Arial"/>
          <w:color w:val="333333"/>
        </w:rPr>
        <w:t xml:space="preserve">These DRGs are flagged as ‘4’ in the field mvelig in the </w:t>
      </w:r>
      <w:r w:rsidR="000E323A">
        <w:rPr>
          <w:rFonts w:ascii="Arial" w:hAnsi="Arial" w:cs="Arial"/>
          <w:color w:val="333333"/>
        </w:rPr>
        <w:t>WIESNZ20</w:t>
      </w:r>
      <w:r w:rsidRPr="00BA2072">
        <w:rPr>
          <w:rFonts w:ascii="Arial" w:hAnsi="Arial" w:cs="Arial"/>
          <w:color w:val="333333"/>
        </w:rPr>
        <w:t xml:space="preserve"> </w:t>
      </w:r>
      <w:r w:rsidR="00F20865">
        <w:rPr>
          <w:rFonts w:ascii="Arial" w:hAnsi="Arial" w:cs="Arial"/>
          <w:color w:val="333333"/>
        </w:rPr>
        <w:t xml:space="preserve">weights </w:t>
      </w:r>
      <w:r w:rsidRPr="00BA2072">
        <w:rPr>
          <w:rFonts w:ascii="Arial" w:hAnsi="Arial" w:cs="Arial"/>
          <w:color w:val="333333"/>
        </w:rPr>
        <w:t>table.</w:t>
      </w:r>
    </w:p>
    <w:p w14:paraId="288DBA7A" w14:textId="77777777" w:rsidR="005302D2" w:rsidRDefault="005302D2" w:rsidP="00BF2C40">
      <w:pPr>
        <w:rPr>
          <w:rFonts w:ascii="Arial" w:hAnsi="Arial" w:cs="Arial"/>
          <w:color w:val="333333"/>
        </w:rPr>
      </w:pPr>
    </w:p>
    <w:p w14:paraId="136A67E8" w14:textId="00AC300B" w:rsidR="008D48EE" w:rsidRDefault="008D48EE" w:rsidP="008D48EE">
      <w:pPr>
        <w:rPr>
          <w:rFonts w:ascii="Arial" w:hAnsi="Arial" w:cs="Arial"/>
          <w:color w:val="333333"/>
        </w:rPr>
      </w:pPr>
      <w:r w:rsidRPr="00BA2072">
        <w:rPr>
          <w:rFonts w:ascii="Arial" w:hAnsi="Arial" w:cs="Arial"/>
          <w:color w:val="333333"/>
        </w:rPr>
        <w:t>The DRGs P06A and P06B are flagge</w:t>
      </w:r>
      <w:r>
        <w:rPr>
          <w:rFonts w:ascii="Arial" w:hAnsi="Arial" w:cs="Arial"/>
          <w:color w:val="333333"/>
        </w:rPr>
        <w:t xml:space="preserve">d as ‘E’ (eligible for a co-payment) </w:t>
      </w:r>
      <w:r w:rsidRPr="00BA2072">
        <w:rPr>
          <w:rFonts w:ascii="Arial" w:hAnsi="Arial" w:cs="Arial"/>
          <w:color w:val="333333"/>
        </w:rPr>
        <w:t xml:space="preserve">in the field mvelig in the </w:t>
      </w:r>
      <w:r w:rsidR="000E323A">
        <w:rPr>
          <w:rFonts w:ascii="Arial" w:hAnsi="Arial" w:cs="Arial"/>
          <w:color w:val="333333"/>
        </w:rPr>
        <w:t>WIESNZ20</w:t>
      </w:r>
      <w:r w:rsidRPr="00BA2072">
        <w:rPr>
          <w:rFonts w:ascii="Arial" w:hAnsi="Arial" w:cs="Arial"/>
          <w:color w:val="333333"/>
        </w:rPr>
        <w:t xml:space="preserve"> </w:t>
      </w:r>
      <w:r>
        <w:rPr>
          <w:rFonts w:ascii="Arial" w:hAnsi="Arial" w:cs="Arial"/>
          <w:color w:val="333333"/>
        </w:rPr>
        <w:t xml:space="preserve">weights </w:t>
      </w:r>
      <w:r w:rsidRPr="00BA2072">
        <w:rPr>
          <w:rFonts w:ascii="Arial" w:hAnsi="Arial" w:cs="Arial"/>
          <w:color w:val="333333"/>
        </w:rPr>
        <w:t>table.</w:t>
      </w:r>
    </w:p>
    <w:p w14:paraId="68BBB5B0" w14:textId="77777777" w:rsidR="005302D2" w:rsidRDefault="005302D2" w:rsidP="008D48EE">
      <w:pPr>
        <w:rPr>
          <w:rFonts w:ascii="Arial" w:hAnsi="Arial" w:cs="Arial"/>
          <w:color w:val="333333"/>
        </w:rPr>
      </w:pPr>
    </w:p>
    <w:p w14:paraId="2BF2E64C" w14:textId="3CE76FA0" w:rsidR="00DD26F5" w:rsidRDefault="00DD26F5" w:rsidP="00DD26F5">
      <w:pPr>
        <w:rPr>
          <w:rFonts w:ascii="Arial" w:hAnsi="Arial" w:cs="Arial"/>
          <w:color w:val="333333"/>
        </w:rPr>
      </w:pPr>
      <w:r>
        <w:rPr>
          <w:rFonts w:ascii="Arial" w:hAnsi="Arial" w:cs="Arial"/>
          <w:color w:val="333333"/>
        </w:rPr>
        <w:t>The DRG</w:t>
      </w:r>
      <w:r w:rsidR="00B5422F">
        <w:rPr>
          <w:rFonts w:ascii="Arial" w:hAnsi="Arial" w:cs="Arial"/>
          <w:color w:val="333333"/>
        </w:rPr>
        <w:t>s</w:t>
      </w:r>
      <w:r w:rsidRPr="00BA2072">
        <w:rPr>
          <w:rFonts w:ascii="Arial" w:hAnsi="Arial" w:cs="Arial"/>
          <w:color w:val="333333"/>
        </w:rPr>
        <w:t xml:space="preserve"> </w:t>
      </w:r>
      <w:r w:rsidR="00B5422F">
        <w:rPr>
          <w:rFonts w:ascii="Arial" w:hAnsi="Arial" w:cs="Arial"/>
          <w:color w:val="333333"/>
        </w:rPr>
        <w:t xml:space="preserve">A01Z, B02W, </w:t>
      </w:r>
      <w:r w:rsidRPr="00BA2072">
        <w:rPr>
          <w:rFonts w:ascii="Arial" w:hAnsi="Arial" w:cs="Arial"/>
          <w:color w:val="333333"/>
        </w:rPr>
        <w:t>P0</w:t>
      </w:r>
      <w:r>
        <w:rPr>
          <w:rFonts w:ascii="Arial" w:hAnsi="Arial" w:cs="Arial"/>
          <w:color w:val="333333"/>
        </w:rPr>
        <w:t xml:space="preserve">2Z </w:t>
      </w:r>
      <w:r w:rsidR="008D48EE">
        <w:rPr>
          <w:rFonts w:ascii="Arial" w:hAnsi="Arial" w:cs="Arial"/>
          <w:color w:val="333333"/>
        </w:rPr>
        <w:t>and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mvelig in the </w:t>
      </w:r>
      <w:r w:rsidR="000E323A">
        <w:rPr>
          <w:rFonts w:ascii="Arial" w:hAnsi="Arial" w:cs="Arial"/>
          <w:color w:val="333333"/>
        </w:rPr>
        <w:t>WIESNZ20</w:t>
      </w:r>
      <w:r w:rsidR="00F20865">
        <w:rPr>
          <w:rFonts w:ascii="Arial" w:hAnsi="Arial" w:cs="Arial"/>
          <w:color w:val="333333"/>
        </w:rPr>
        <w:t xml:space="preserve"> weights</w:t>
      </w:r>
      <w:r w:rsidRPr="00BA2072">
        <w:rPr>
          <w:rFonts w:ascii="Arial" w:hAnsi="Arial" w:cs="Arial"/>
          <w:color w:val="333333"/>
        </w:rPr>
        <w:t xml:space="preserve"> table.</w:t>
      </w:r>
    </w:p>
    <w:p w14:paraId="2079C229" w14:textId="77777777" w:rsidR="00DD26F5" w:rsidRDefault="00DD26F5" w:rsidP="001506C3">
      <w:pPr>
        <w:rPr>
          <w:rFonts w:ascii="Arial" w:hAnsi="Arial" w:cs="Arial"/>
          <w:color w:val="333333"/>
        </w:rPr>
      </w:pPr>
    </w:p>
    <w:p w14:paraId="605AE6B9" w14:textId="77777777" w:rsidR="00B65A2A" w:rsidRPr="00BA2072" w:rsidRDefault="00F03E43" w:rsidP="00C40E1A">
      <w:pPr>
        <w:pStyle w:val="Heading3"/>
      </w:pPr>
      <w:bookmarkStart w:id="126" w:name="_Toc511625991"/>
      <w:bookmarkStart w:id="127" w:name="_Toc515687090"/>
      <w:bookmarkStart w:id="128" w:name="_Toc67299480"/>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126"/>
      <w:bookmarkEnd w:id="127"/>
      <w:bookmarkEnd w:id="128"/>
    </w:p>
    <w:p w14:paraId="1A5233C8"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5E993AB3"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1C2674"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376DC3F6"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09039388" w14:textId="77777777" w:rsidR="00A11013" w:rsidRDefault="00A11013" w:rsidP="00A11013">
      <w:pPr>
        <w:ind w:left="720"/>
        <w:rPr>
          <w:rFonts w:ascii="Arial" w:hAnsi="Arial" w:cs="Arial"/>
          <w:color w:val="333333"/>
        </w:rPr>
      </w:pPr>
    </w:p>
    <w:p w14:paraId="693F6FBE" w14:textId="77777777" w:rsidR="00B65A2A" w:rsidRPr="00BA2072" w:rsidRDefault="00B65A2A" w:rsidP="00210257">
      <w:pPr>
        <w:pStyle w:val="Heading2"/>
      </w:pPr>
      <w:bookmarkStart w:id="129" w:name="_Toc511625993"/>
      <w:bookmarkStart w:id="130" w:name="_Toc515687092"/>
      <w:bookmarkStart w:id="131" w:name="_Ref493768410"/>
      <w:bookmarkStart w:id="132" w:name="_Ref494091406"/>
      <w:bookmarkStart w:id="133" w:name="_Ref494091436"/>
      <w:bookmarkStart w:id="134" w:name="_Ref494091505"/>
      <w:bookmarkStart w:id="135" w:name="_Toc67299481"/>
      <w:r w:rsidRPr="00BA2072">
        <w:t>General Calculation</w:t>
      </w:r>
      <w:bookmarkEnd w:id="129"/>
      <w:bookmarkEnd w:id="130"/>
      <w:bookmarkEnd w:id="131"/>
      <w:bookmarkEnd w:id="132"/>
      <w:bookmarkEnd w:id="133"/>
      <w:bookmarkEnd w:id="134"/>
      <w:bookmarkEnd w:id="135"/>
    </w:p>
    <w:p w14:paraId="41AEB3B9" w14:textId="6FB895F3" w:rsidR="00B65A2A" w:rsidRPr="00BA2072" w:rsidRDefault="00B65A2A" w:rsidP="00B65A2A">
      <w:pPr>
        <w:rPr>
          <w:rFonts w:ascii="Arial" w:hAnsi="Arial" w:cs="Arial"/>
          <w:color w:val="333333"/>
        </w:rPr>
      </w:pPr>
      <w:r w:rsidRPr="00BA2072">
        <w:rPr>
          <w:rFonts w:ascii="Arial" w:hAnsi="Arial" w:cs="Arial"/>
          <w:color w:val="333333"/>
        </w:rPr>
        <w:t xml:space="preserve">For the </w:t>
      </w:r>
      <w:r w:rsidR="000E323A">
        <w:rPr>
          <w:rFonts w:ascii="Arial" w:hAnsi="Arial" w:cs="Arial"/>
          <w:color w:val="333333"/>
        </w:rPr>
        <w:t>WIESNZ20</w:t>
      </w:r>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is initially allocated its NZdrg</w:t>
      </w:r>
      <w:r w:rsidR="00551DC3">
        <w:rPr>
          <w:rFonts w:ascii="Arial" w:hAnsi="Arial" w:cs="Arial"/>
          <w:color w:val="333333"/>
        </w:rPr>
        <w:t>70</w:t>
      </w:r>
      <w:r w:rsidRPr="00BA2072">
        <w:rPr>
          <w:rFonts w:ascii="Arial" w:hAnsi="Arial" w:cs="Arial"/>
          <w:color w:val="333333"/>
        </w:rPr>
        <w:t xml:space="preserve"> and this DRG is then matched to the file containing the NZdrg</w:t>
      </w:r>
      <w:r w:rsidR="00551DC3">
        <w:rPr>
          <w:rFonts w:ascii="Arial" w:hAnsi="Arial" w:cs="Arial"/>
          <w:color w:val="333333"/>
        </w:rPr>
        <w:t>70</w:t>
      </w:r>
      <w:r w:rsidRPr="00BA2072">
        <w:rPr>
          <w:rFonts w:ascii="Arial" w:hAnsi="Arial" w:cs="Arial"/>
          <w:color w:val="333333"/>
        </w:rPr>
        <w:t xml:space="preserve"> cost weights and other associated variables.</w:t>
      </w:r>
    </w:p>
    <w:p w14:paraId="6631A908" w14:textId="77777777" w:rsidR="00B65A2A" w:rsidRPr="00BA2072" w:rsidRDefault="00B65A2A" w:rsidP="00B65A2A">
      <w:pPr>
        <w:rPr>
          <w:rFonts w:ascii="Arial" w:hAnsi="Arial" w:cs="Arial"/>
          <w:color w:val="333333"/>
        </w:rPr>
      </w:pPr>
    </w:p>
    <w:p w14:paraId="1A2E762B" w14:textId="77777777" w:rsidR="00B65A2A" w:rsidRPr="00BA2072" w:rsidRDefault="00B65A2A" w:rsidP="00B65A2A">
      <w:pPr>
        <w:rPr>
          <w:rFonts w:ascii="Arial" w:hAnsi="Arial" w:cs="Arial"/>
          <w:color w:val="333333"/>
        </w:rPr>
      </w:pPr>
      <w:r w:rsidRPr="00BA2072">
        <w:rPr>
          <w:rFonts w:ascii="Arial" w:hAnsi="Arial" w:cs="Arial"/>
          <w:color w:val="333333"/>
        </w:rPr>
        <w:t>NZdrg</w:t>
      </w:r>
      <w:r w:rsidR="00551DC3">
        <w:rPr>
          <w:rFonts w:ascii="Arial" w:hAnsi="Arial" w:cs="Arial"/>
          <w:color w:val="333333"/>
        </w:rPr>
        <w:t>70</w:t>
      </w:r>
      <w:r w:rsidRPr="00BA2072">
        <w:rPr>
          <w:rFonts w:ascii="Arial" w:hAnsi="Arial" w:cs="Arial"/>
          <w:color w:val="333333"/>
        </w:rPr>
        <w:t xml:space="preserve"> DRGs are flagged as Sameday, Oneday or other DRGs in this file by the S</w:t>
      </w:r>
      <w:r w:rsidR="00BD4D9A">
        <w:rPr>
          <w:rFonts w:ascii="Arial" w:hAnsi="Arial" w:cs="Arial"/>
          <w:color w:val="333333"/>
        </w:rPr>
        <w:t>D</w:t>
      </w:r>
      <w:r w:rsidR="00267558">
        <w:rPr>
          <w:rFonts w:ascii="Arial" w:hAnsi="Arial" w:cs="Arial"/>
          <w:color w:val="333333"/>
        </w:rPr>
        <w:t xml:space="preserve">OD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 xml:space="preserve">nd discharge dates or from LOS.  </w:t>
      </w:r>
      <w:r w:rsidRPr="00BA2072">
        <w:rPr>
          <w:rFonts w:ascii="Arial" w:hAnsi="Arial" w:cs="Arial"/>
          <w:color w:val="333333"/>
        </w:rPr>
        <w:t>The development of the weight schedule has followed the same pattern as before, though the calculation continues to be presented in an easier format.  It uses per diem rates for both high and low outliers, inlier weigh</w:t>
      </w:r>
      <w:r w:rsidR="00D96C6E" w:rsidRPr="00BA2072">
        <w:rPr>
          <w:rFonts w:ascii="Arial" w:hAnsi="Arial" w:cs="Arial"/>
          <w:color w:val="333333"/>
        </w:rPr>
        <w:t xml:space="preserve">t, a </w:t>
      </w:r>
      <w:proofErr w:type="gramStart"/>
      <w:r w:rsidR="00D96C6E" w:rsidRPr="00BA2072">
        <w:rPr>
          <w:rFonts w:ascii="Arial" w:hAnsi="Arial" w:cs="Arial"/>
          <w:color w:val="333333"/>
        </w:rPr>
        <w:t>one day</w:t>
      </w:r>
      <w:proofErr w:type="gramEnd"/>
      <w:r w:rsidR="00D96C6E" w:rsidRPr="00BA2072">
        <w:rPr>
          <w:rFonts w:ascii="Arial" w:hAnsi="Arial" w:cs="Arial"/>
          <w:color w:val="333333"/>
        </w:rPr>
        <w:t xml:space="preserve"> weight, and a same</w:t>
      </w:r>
      <w:r w:rsidRPr="00BA2072">
        <w:rPr>
          <w:rFonts w:ascii="Arial" w:hAnsi="Arial" w:cs="Arial"/>
          <w:color w:val="333333"/>
        </w:rPr>
        <w:t>day weight.</w:t>
      </w:r>
    </w:p>
    <w:p w14:paraId="0378166F" w14:textId="77777777" w:rsidR="00B65A2A" w:rsidRPr="00BA2072" w:rsidRDefault="00B65A2A" w:rsidP="00B65A2A">
      <w:pPr>
        <w:rPr>
          <w:rFonts w:ascii="Arial" w:hAnsi="Arial" w:cs="Arial"/>
          <w:color w:val="333333"/>
        </w:rPr>
      </w:pPr>
    </w:p>
    <w:p w14:paraId="31014664" w14:textId="04361AC7"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r w:rsidR="000E323A">
        <w:rPr>
          <w:rFonts w:ascii="Arial" w:hAnsi="Arial" w:cs="Arial"/>
          <w:color w:val="333333"/>
        </w:rPr>
        <w:t>WIESNZ20</w:t>
      </w:r>
      <w:r w:rsidRPr="00BA2072">
        <w:rPr>
          <w:rFonts w:ascii="Arial" w:hAnsi="Arial" w:cs="Arial"/>
          <w:color w:val="333333"/>
        </w:rPr>
        <w:t xml:space="preserve"> weights table using </w:t>
      </w:r>
      <w:r w:rsidR="00F102EF" w:rsidRPr="00BA2072">
        <w:rPr>
          <w:rFonts w:ascii="Arial" w:hAnsi="Arial" w:cs="Arial"/>
          <w:color w:val="333333"/>
        </w:rPr>
        <w:t xml:space="preserve">the appropriate column and row.  </w:t>
      </w:r>
      <w:r w:rsidRPr="00BA2072">
        <w:rPr>
          <w:rFonts w:ascii="Arial" w:hAnsi="Arial" w:cs="Arial"/>
          <w:color w:val="333333"/>
        </w:rPr>
        <w:t xml:space="preserve">The base WIES weight for multiday low outliers can be calculated by multiplying the per diem weight given in the </w:t>
      </w:r>
      <w:r w:rsidR="000E323A">
        <w:rPr>
          <w:rFonts w:ascii="Arial" w:hAnsi="Arial" w:cs="Arial"/>
          <w:color w:val="333333"/>
        </w:rPr>
        <w:t>WIESNZ20</w:t>
      </w:r>
      <w:r w:rsidR="001A214B">
        <w:rPr>
          <w:rFonts w:ascii="Arial" w:hAnsi="Arial" w:cs="Arial"/>
          <w:color w:val="333333"/>
        </w:rPr>
        <w:t xml:space="preserve"> </w:t>
      </w:r>
      <w:r w:rsidRPr="00BA2072">
        <w:rPr>
          <w:rFonts w:ascii="Arial" w:hAnsi="Arial" w:cs="Arial"/>
          <w:color w:val="333333"/>
        </w:rPr>
        <w:t>weights table by the patient’s (length of stay – 1) and addi</w:t>
      </w:r>
      <w:r w:rsidR="00F102EF" w:rsidRPr="00BA2072">
        <w:rPr>
          <w:rFonts w:ascii="Arial" w:hAnsi="Arial" w:cs="Arial"/>
          <w:color w:val="333333"/>
        </w:rPr>
        <w:t xml:space="preserve">ng the </w:t>
      </w:r>
      <w:proofErr w:type="gramStart"/>
      <w:r w:rsidR="00F102EF" w:rsidRPr="00BA2072">
        <w:rPr>
          <w:rFonts w:ascii="Arial" w:hAnsi="Arial" w:cs="Arial"/>
          <w:color w:val="333333"/>
        </w:rPr>
        <w:t>one day</w:t>
      </w:r>
      <w:proofErr w:type="gramEnd"/>
      <w:r w:rsidR="00F102EF" w:rsidRPr="00BA2072">
        <w:rPr>
          <w:rFonts w:ascii="Arial" w:hAnsi="Arial" w:cs="Arial"/>
          <w:color w:val="333333"/>
        </w:rPr>
        <w:t xml:space="preserve"> weight.  </w:t>
      </w:r>
      <w:r w:rsidRPr="00BA2072">
        <w:rPr>
          <w:rFonts w:ascii="Arial" w:hAnsi="Arial" w:cs="Arial"/>
          <w:color w:val="333333"/>
        </w:rPr>
        <w:t xml:space="preserve">The base WIES weight for high outliers is obtained by multiplying the number of high outlier </w:t>
      </w:r>
      <w:r w:rsidRPr="00BA2072">
        <w:rPr>
          <w:rFonts w:ascii="Arial" w:hAnsi="Arial" w:cs="Arial"/>
          <w:color w:val="333333"/>
        </w:rPr>
        <w:lastRenderedPageBreak/>
        <w:t>days by the high outlier per diem weight (from table) and adding the multi</w:t>
      </w:r>
      <w:r w:rsidR="00F102EF" w:rsidRPr="00BA2072">
        <w:rPr>
          <w:rFonts w:ascii="Arial" w:hAnsi="Arial" w:cs="Arial"/>
          <w:color w:val="333333"/>
        </w:rPr>
        <w:t xml:space="preserve">day inlier weight (from table).  </w:t>
      </w:r>
      <w:r w:rsidRPr="00BA2072">
        <w:rPr>
          <w:rFonts w:ascii="Arial" w:hAnsi="Arial" w:cs="Arial"/>
          <w:color w:val="333333"/>
        </w:rPr>
        <w:t>Technical details are provided in the following sections.</w:t>
      </w:r>
    </w:p>
    <w:p w14:paraId="2AADEA35" w14:textId="77777777" w:rsidR="005302D2" w:rsidRDefault="005302D2" w:rsidP="00B65A2A">
      <w:pPr>
        <w:pStyle w:val="BodyText2"/>
        <w:rPr>
          <w:rFonts w:ascii="Arial" w:hAnsi="Arial" w:cs="Arial"/>
          <w:color w:val="333333"/>
        </w:rPr>
      </w:pPr>
    </w:p>
    <w:p w14:paraId="18F6284C" w14:textId="77777777" w:rsidR="00B65A2A" w:rsidRDefault="00B65A2A" w:rsidP="00B65A2A">
      <w:pPr>
        <w:rPr>
          <w:rFonts w:ascii="Arial" w:hAnsi="Arial" w:cs="Arial"/>
          <w:color w:val="333333"/>
        </w:rPr>
      </w:pPr>
      <w:r w:rsidRPr="00BA2072">
        <w:rPr>
          <w:rFonts w:ascii="Arial" w:hAnsi="Arial" w:cs="Arial"/>
          <w:color w:val="333333"/>
        </w:rPr>
        <w:t>An event</w:t>
      </w:r>
      <w:r w:rsidR="00BA7CDC">
        <w:rPr>
          <w:rFonts w:ascii="Arial" w:hAnsi="Arial" w:cs="Arial"/>
          <w:color w:val="333333"/>
        </w:rPr>
        <w:t xml:space="preserve"> record </w:t>
      </w:r>
      <w:r w:rsidRPr="00BA2072">
        <w:rPr>
          <w:rFonts w:ascii="Arial" w:hAnsi="Arial" w:cs="Arial"/>
          <w:color w:val="333333"/>
        </w:rPr>
        <w:t>LOS is compared with the NZdrg</w:t>
      </w:r>
      <w:r w:rsidR="00551DC3">
        <w:rPr>
          <w:rFonts w:ascii="Arial" w:hAnsi="Arial" w:cs="Arial"/>
          <w:color w:val="333333"/>
        </w:rPr>
        <w:t>70</w:t>
      </w:r>
      <w:r w:rsidRPr="00BA2072">
        <w:rPr>
          <w:rFonts w:ascii="Arial" w:hAnsi="Arial" w:cs="Arial"/>
          <w:color w:val="333333"/>
        </w:rPr>
        <w:t xml:space="preserve"> DRGs low and high LOS boundary points to determine the inlier category (Low, Inlier, High) and which particular cost w</w:t>
      </w:r>
      <w:r w:rsidR="00F102EF" w:rsidRPr="00BA2072">
        <w:rPr>
          <w:rFonts w:ascii="Arial" w:hAnsi="Arial" w:cs="Arial"/>
          <w:color w:val="333333"/>
        </w:rPr>
        <w:t xml:space="preserve">eight should be applied to it.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 xml:space="preserve">WIES DRG weights file are used.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r w:rsidR="008E5627" w:rsidRPr="00BA2072">
        <w:rPr>
          <w:rFonts w:ascii="Arial" w:hAnsi="Arial" w:cs="Arial"/>
          <w:i/>
          <w:color w:val="333333"/>
        </w:rPr>
        <w:t>DRG</w:t>
      </w:r>
      <w:r w:rsidR="00551DC3">
        <w:rPr>
          <w:rFonts w:ascii="Arial" w:hAnsi="Arial" w:cs="Arial"/>
          <w:i/>
          <w:color w:val="333333"/>
        </w:rPr>
        <w:t>7</w:t>
      </w:r>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551DC3">
        <w:rPr>
          <w:rFonts w:ascii="Arial" w:hAnsi="Arial" w:cs="Arial"/>
          <w:color w:val="333333"/>
        </w:rPr>
        <w:t>7.0</w:t>
      </w:r>
      <w:r w:rsidRPr="00BA2072">
        <w:rPr>
          <w:rFonts w:ascii="Arial" w:hAnsi="Arial" w:cs="Arial"/>
          <w:color w:val="333333"/>
        </w:rPr>
        <w:t>, while DRG_NZ, WIES DRG and NZdrg</w:t>
      </w:r>
      <w:r w:rsidR="00551DC3">
        <w:rPr>
          <w:rFonts w:ascii="Arial" w:hAnsi="Arial" w:cs="Arial"/>
          <w:color w:val="333333"/>
        </w:rPr>
        <w:t>70</w:t>
      </w:r>
      <w:r w:rsidRPr="00BA2072">
        <w:rPr>
          <w:rFonts w:ascii="Arial" w:hAnsi="Arial" w:cs="Arial"/>
          <w:color w:val="333333"/>
        </w:rPr>
        <w:t xml:space="preserve"> are synonymous for this classification when adapted to New Zealand.</w:t>
      </w:r>
    </w:p>
    <w:p w14:paraId="3674A767" w14:textId="77777777" w:rsidR="00B30D17" w:rsidRPr="00BA2072" w:rsidRDefault="00B30D17"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2093"/>
        <w:gridCol w:w="1276"/>
        <w:gridCol w:w="6358"/>
      </w:tblGrid>
      <w:tr w:rsidR="00B65A2A" w:rsidRPr="00877B86" w14:paraId="077266FE" w14:textId="77777777" w:rsidTr="0036743A">
        <w:trPr>
          <w:cantSplit/>
          <w:tblHeader/>
        </w:trPr>
        <w:tc>
          <w:tcPr>
            <w:tcW w:w="2093" w:type="dxa"/>
            <w:tcBorders>
              <w:top w:val="single" w:sz="6" w:space="0" w:color="auto"/>
              <w:left w:val="nil"/>
              <w:bottom w:val="single" w:sz="6" w:space="0" w:color="auto"/>
              <w:right w:val="nil"/>
            </w:tcBorders>
            <w:shd w:val="clear" w:color="auto" w:fill="202020"/>
          </w:tcPr>
          <w:p w14:paraId="3446F24F"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Variable</w:t>
            </w:r>
          </w:p>
          <w:p w14:paraId="20CA9D03"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17F64D8A"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358" w:type="dxa"/>
            <w:tcBorders>
              <w:top w:val="single" w:sz="6" w:space="0" w:color="auto"/>
              <w:left w:val="single" w:sz="6" w:space="0" w:color="auto"/>
              <w:bottom w:val="single" w:sz="6" w:space="0" w:color="auto"/>
              <w:right w:val="nil"/>
            </w:tcBorders>
            <w:shd w:val="clear" w:color="auto" w:fill="202020"/>
          </w:tcPr>
          <w:p w14:paraId="5F096B9E"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1C44BB57" w14:textId="77777777" w:rsidTr="0036743A">
        <w:trPr>
          <w:cantSplit/>
        </w:trPr>
        <w:tc>
          <w:tcPr>
            <w:tcW w:w="2093" w:type="dxa"/>
            <w:tcBorders>
              <w:top w:val="single" w:sz="6" w:space="0" w:color="auto"/>
              <w:left w:val="nil"/>
              <w:bottom w:val="single" w:sz="6" w:space="0" w:color="auto"/>
              <w:right w:val="nil"/>
            </w:tcBorders>
          </w:tcPr>
          <w:p w14:paraId="4AE5C28A" w14:textId="77777777" w:rsidR="00B65A2A" w:rsidRPr="00877B86" w:rsidRDefault="00EA12D0" w:rsidP="002D55A5">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tcPr>
          <w:p w14:paraId="6B64FEAC" w14:textId="786D4D80" w:rsidR="00B65A2A" w:rsidRPr="00877B86" w:rsidRDefault="00EA12D0">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551DC3">
              <w:rPr>
                <w:rFonts w:ascii="Arial" w:hAnsi="Arial" w:cs="Arial"/>
                <w:color w:val="333333"/>
                <w:sz w:val="20"/>
              </w:rPr>
              <w:t>7</w:t>
            </w:r>
            <w:r w:rsidR="00DC4871">
              <w:rPr>
                <w:rFonts w:ascii="Arial" w:hAnsi="Arial" w:cs="Arial"/>
                <w:color w:val="333333"/>
                <w:sz w:val="20"/>
              </w:rPr>
              <w:t>0</w:t>
            </w:r>
          </w:p>
        </w:tc>
        <w:tc>
          <w:tcPr>
            <w:tcW w:w="6358" w:type="dxa"/>
            <w:tcBorders>
              <w:top w:val="single" w:sz="6" w:space="0" w:color="auto"/>
              <w:left w:val="single" w:sz="6" w:space="0" w:color="auto"/>
              <w:bottom w:val="single" w:sz="6" w:space="0" w:color="auto"/>
              <w:right w:val="nil"/>
            </w:tcBorders>
          </w:tcPr>
          <w:p w14:paraId="1C8B04D2" w14:textId="77777777" w:rsidR="00F365D0" w:rsidRPr="00877B86" w:rsidRDefault="00681306" w:rsidP="00551DC3">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551DC3">
              <w:rPr>
                <w:rFonts w:ascii="Arial" w:hAnsi="Arial" w:cs="Arial"/>
                <w:color w:val="333333"/>
                <w:sz w:val="20"/>
              </w:rPr>
              <w:t>7.0</w:t>
            </w:r>
            <w:r w:rsidR="00EA12D0" w:rsidRPr="00877B86">
              <w:rPr>
                <w:rFonts w:ascii="Arial" w:hAnsi="Arial" w:cs="Arial"/>
                <w:color w:val="333333"/>
                <w:sz w:val="20"/>
              </w:rPr>
              <w:t xml:space="preserve"> as adapted for New Zealand</w:t>
            </w:r>
          </w:p>
        </w:tc>
      </w:tr>
      <w:tr w:rsidR="00B65A2A" w:rsidRPr="00877B86" w14:paraId="68AEF44A" w14:textId="77777777" w:rsidTr="0036743A">
        <w:trPr>
          <w:cantSplit/>
        </w:trPr>
        <w:tc>
          <w:tcPr>
            <w:tcW w:w="2093" w:type="dxa"/>
            <w:tcBorders>
              <w:top w:val="single" w:sz="6" w:space="0" w:color="auto"/>
              <w:left w:val="nil"/>
              <w:bottom w:val="single" w:sz="6" w:space="0" w:color="auto"/>
              <w:right w:val="nil"/>
            </w:tcBorders>
          </w:tcPr>
          <w:p w14:paraId="13D3C449"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Mechanical ventilation </w:t>
            </w:r>
          </w:p>
        </w:tc>
        <w:tc>
          <w:tcPr>
            <w:tcW w:w="1276" w:type="dxa"/>
            <w:tcBorders>
              <w:top w:val="single" w:sz="6" w:space="0" w:color="auto"/>
              <w:left w:val="single" w:sz="6" w:space="0" w:color="auto"/>
              <w:bottom w:val="single" w:sz="6" w:space="0" w:color="auto"/>
              <w:right w:val="nil"/>
            </w:tcBorders>
          </w:tcPr>
          <w:p w14:paraId="3E1DE987" w14:textId="454CB9DC"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m</w:t>
            </w:r>
            <w:r w:rsidR="00B65A2A" w:rsidRPr="00877B86">
              <w:rPr>
                <w:rFonts w:ascii="Arial" w:hAnsi="Arial" w:cs="Arial"/>
                <w:color w:val="333333"/>
                <w:sz w:val="20"/>
              </w:rPr>
              <w:t>velig</w:t>
            </w:r>
          </w:p>
        </w:tc>
        <w:tc>
          <w:tcPr>
            <w:tcW w:w="6358" w:type="dxa"/>
            <w:tcBorders>
              <w:top w:val="single" w:sz="6" w:space="0" w:color="auto"/>
              <w:left w:val="single" w:sz="6" w:space="0" w:color="auto"/>
              <w:bottom w:val="single" w:sz="6" w:space="0" w:color="auto"/>
              <w:right w:val="nil"/>
            </w:tcBorders>
          </w:tcPr>
          <w:p w14:paraId="1C94C50C" w14:textId="7F39CF06"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r w:rsidR="00EA12D0" w:rsidRPr="00877B86">
              <w:rPr>
                <w:rFonts w:ascii="Arial" w:hAnsi="Arial" w:cs="Arial"/>
                <w:color w:val="333333"/>
                <w:sz w:val="20"/>
              </w:rPr>
              <w:t>NZ</w:t>
            </w:r>
            <w:r w:rsidRPr="00877B86">
              <w:rPr>
                <w:rFonts w:ascii="Arial" w:hAnsi="Arial" w:cs="Arial"/>
                <w:color w:val="333333"/>
                <w:sz w:val="20"/>
              </w:rPr>
              <w:t>DRG</w:t>
            </w:r>
            <w:r w:rsidR="00551DC3">
              <w:rPr>
                <w:rFonts w:ascii="Arial" w:hAnsi="Arial" w:cs="Arial"/>
                <w:color w:val="333333"/>
                <w:sz w:val="20"/>
              </w:rPr>
              <w:t>7</w:t>
            </w:r>
            <w:r w:rsidR="00187401">
              <w:rPr>
                <w:rFonts w:ascii="Arial" w:hAnsi="Arial" w:cs="Arial"/>
                <w:color w:val="333333"/>
                <w:sz w:val="20"/>
              </w:rPr>
              <w:t>0</w:t>
            </w:r>
            <w:r w:rsidRPr="00877B86">
              <w:rPr>
                <w:rFonts w:ascii="Arial" w:hAnsi="Arial" w:cs="Arial"/>
                <w:color w:val="333333"/>
                <w:sz w:val="20"/>
              </w:rPr>
              <w:t xml:space="preserve">. Options </w:t>
            </w:r>
            <w:r w:rsidR="007D0E17" w:rsidRPr="00877B86">
              <w:rPr>
                <w:rFonts w:ascii="Arial" w:hAnsi="Arial" w:cs="Arial"/>
                <w:color w:val="333333"/>
                <w:sz w:val="20"/>
              </w:rPr>
              <w:t>are:</w:t>
            </w:r>
          </w:p>
          <w:p w14:paraId="12583182" w14:textId="77777777"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funded provided at least </w:t>
            </w:r>
            <w:r w:rsidR="009C2191" w:rsidRPr="00877B86">
              <w:rPr>
                <w:rFonts w:ascii="Arial" w:hAnsi="Arial" w:cs="Arial"/>
                <w:color w:val="333333"/>
                <w:sz w:val="20"/>
              </w:rPr>
              <w:t>6</w:t>
            </w:r>
            <w:r w:rsidRPr="00877B86">
              <w:rPr>
                <w:rFonts w:ascii="Arial" w:hAnsi="Arial" w:cs="Arial"/>
                <w:color w:val="333333"/>
                <w:sz w:val="20"/>
              </w:rPr>
              <w:t xml:space="preserve"> hours of ventilation is provided. Patients attract a daily rate of 0.7729 WIES</w:t>
            </w:r>
            <w:r w:rsidR="00CD58F9" w:rsidRPr="00877B86">
              <w:rPr>
                <w:rFonts w:ascii="Arial" w:hAnsi="Arial" w:cs="Arial"/>
                <w:color w:val="333333"/>
                <w:sz w:val="20"/>
              </w:rPr>
              <w:t>.</w:t>
            </w:r>
          </w:p>
          <w:p w14:paraId="5C6FFB07" w14:textId="77777777"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CD58F9" w:rsidRPr="00877B86">
              <w:rPr>
                <w:rFonts w:ascii="Arial" w:hAnsi="Arial" w:cs="Arial"/>
                <w:color w:val="333333"/>
                <w:sz w:val="20"/>
              </w:rPr>
              <w:t>patients are</w:t>
            </w:r>
            <w:r w:rsidRPr="00877B86">
              <w:rPr>
                <w:rFonts w:ascii="Arial" w:hAnsi="Arial" w:cs="Arial"/>
                <w:color w:val="333333"/>
                <w:sz w:val="20"/>
              </w:rPr>
              <w:t xml:space="preserve"> funded an additional 3.1323 WIES</w:t>
            </w:r>
            <w:r w:rsidR="00CD58F9" w:rsidRPr="00877B86">
              <w:rPr>
                <w:rFonts w:ascii="Arial" w:hAnsi="Arial" w:cs="Arial"/>
                <w:color w:val="333333"/>
                <w:sz w:val="20"/>
              </w:rPr>
              <w:t>.</w:t>
            </w:r>
          </w:p>
          <w:p w14:paraId="4EFE1B3A" w14:textId="77777777"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4: funded for each day of mechanical ventilation after 4 days. Patients attract a daily rate of 0.7729 WIES.</w:t>
            </w:r>
          </w:p>
          <w:p w14:paraId="05675831"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508F42AF" w14:textId="77777777" w:rsidTr="0036743A">
        <w:trPr>
          <w:cantSplit/>
        </w:trPr>
        <w:tc>
          <w:tcPr>
            <w:tcW w:w="2093" w:type="dxa"/>
            <w:tcBorders>
              <w:top w:val="single" w:sz="6" w:space="0" w:color="auto"/>
              <w:left w:val="nil"/>
              <w:bottom w:val="single" w:sz="6" w:space="0" w:color="auto"/>
              <w:right w:val="nil"/>
            </w:tcBorders>
          </w:tcPr>
          <w:p w14:paraId="1ADEA655"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6A9FD07C"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100E1B70" w14:textId="5A03B6E7" w:rsidR="00B65A2A" w:rsidRPr="00C1733A" w:rsidRDefault="00475FCA" w:rsidP="00487FB4">
            <w:pPr>
              <w:pStyle w:val="tabletext"/>
              <w:widowControl/>
              <w:jc w:val="left"/>
              <w:rPr>
                <w:rFonts w:ascii="Arial" w:hAnsi="Arial" w:cs="Arial"/>
                <w:color w:val="333333"/>
                <w:sz w:val="20"/>
              </w:rPr>
            </w:pPr>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
        </w:tc>
        <w:tc>
          <w:tcPr>
            <w:tcW w:w="6358" w:type="dxa"/>
            <w:tcBorders>
              <w:top w:val="single" w:sz="6" w:space="0" w:color="auto"/>
              <w:left w:val="single" w:sz="6" w:space="0" w:color="auto"/>
              <w:bottom w:val="single" w:sz="6" w:space="0" w:color="auto"/>
              <w:right w:val="nil"/>
            </w:tcBorders>
          </w:tcPr>
          <w:p w14:paraId="083F4ADE" w14:textId="77777777"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 xml:space="preserve">ognition of their higher costs.  </w:t>
            </w:r>
          </w:p>
          <w:p w14:paraId="7F27DC72" w14:textId="77777777" w:rsidR="000C4D84" w:rsidRPr="00C1733A" w:rsidRDefault="000C4D84" w:rsidP="002D55A5">
            <w:pPr>
              <w:pStyle w:val="tabletext"/>
              <w:widowControl/>
              <w:jc w:val="left"/>
              <w:rPr>
                <w:rFonts w:ascii="Arial" w:hAnsi="Arial" w:cs="Arial"/>
                <w:color w:val="333333"/>
                <w:sz w:val="20"/>
              </w:rPr>
            </w:pPr>
          </w:p>
          <w:p w14:paraId="3740EB4A" w14:textId="2D935759" w:rsidR="009E61C4" w:rsidRPr="00C1733A" w:rsidRDefault="00B65A2A" w:rsidP="007404AF">
            <w:pPr>
              <w:pStyle w:val="tabletext"/>
              <w:widowControl/>
              <w:jc w:val="left"/>
              <w:rPr>
                <w:rFonts w:ascii="Arial" w:hAnsi="Arial" w:cs="Arial"/>
                <w:color w:val="333333"/>
                <w:sz w:val="20"/>
              </w:rPr>
            </w:pPr>
            <w:r w:rsidRPr="00C1733A">
              <w:rPr>
                <w:rFonts w:ascii="Arial" w:hAnsi="Arial" w:cs="Arial"/>
                <w:color w:val="333333"/>
                <w:sz w:val="20"/>
              </w:rPr>
              <w:t>For New Zealand there are co</w:t>
            </w:r>
            <w:r w:rsidR="009C2191" w:rsidRPr="00C1733A">
              <w:rPr>
                <w:rFonts w:ascii="Arial" w:hAnsi="Arial" w:cs="Arial"/>
                <w:color w:val="333333"/>
                <w:sz w:val="20"/>
              </w:rPr>
              <w:t>-</w:t>
            </w:r>
            <w:r w:rsidRPr="00C1733A">
              <w:rPr>
                <w:rFonts w:ascii="Arial" w:hAnsi="Arial" w:cs="Arial"/>
                <w:color w:val="333333"/>
                <w:sz w:val="20"/>
              </w:rPr>
              <w:t xml:space="preserve">payments for </w:t>
            </w:r>
            <w:r w:rsidR="00432722">
              <w:rPr>
                <w:rFonts w:ascii="Arial" w:hAnsi="Arial" w:cs="Arial"/>
                <w:color w:val="333333"/>
                <w:sz w:val="20"/>
              </w:rPr>
              <w:t>abdominal aortic aneurysm</w:t>
            </w:r>
            <w:r w:rsidR="00365205" w:rsidRPr="00C1733A">
              <w:rPr>
                <w:rFonts w:ascii="Arial" w:hAnsi="Arial" w:cs="Arial"/>
                <w:color w:val="333333"/>
                <w:sz w:val="20"/>
              </w:rPr>
              <w:t xml:space="preserve">, </w:t>
            </w:r>
            <w:r w:rsidR="00445537">
              <w:rPr>
                <w:rFonts w:ascii="Arial" w:hAnsi="Arial" w:cs="Arial"/>
                <w:color w:val="333333"/>
                <w:sz w:val="20"/>
              </w:rPr>
              <w:t>atrial septal defect, electrophysiological studies</w:t>
            </w:r>
            <w:r w:rsidR="005104A8" w:rsidRPr="00C1733A">
              <w:rPr>
                <w:rFonts w:ascii="Arial" w:hAnsi="Arial" w:cs="Arial"/>
                <w:color w:val="333333"/>
                <w:sz w:val="20"/>
              </w:rPr>
              <w:t xml:space="preserve">, </w:t>
            </w:r>
            <w:r w:rsidRPr="00C1733A">
              <w:rPr>
                <w:rFonts w:ascii="Arial" w:hAnsi="Arial" w:cs="Arial"/>
                <w:color w:val="333333"/>
                <w:sz w:val="20"/>
              </w:rPr>
              <w:t>scoliosis implants</w:t>
            </w:r>
            <w:r w:rsidR="007060B4" w:rsidRPr="00C1733A">
              <w:rPr>
                <w:rFonts w:ascii="Arial" w:hAnsi="Arial" w:cs="Arial"/>
                <w:color w:val="333333"/>
                <w:sz w:val="20"/>
              </w:rPr>
              <w:t>, live donor nephrectomy</w:t>
            </w:r>
            <w:r w:rsidR="00AF08EC" w:rsidRPr="00C1733A">
              <w:rPr>
                <w:rFonts w:ascii="Arial" w:hAnsi="Arial" w:cs="Arial"/>
                <w:color w:val="333333"/>
                <w:sz w:val="20"/>
              </w:rPr>
              <w:t xml:space="preserve">, </w:t>
            </w:r>
            <w:r w:rsidR="00C1733A">
              <w:rPr>
                <w:rFonts w:ascii="Arial" w:hAnsi="Arial" w:cs="Arial"/>
                <w:color w:val="333333"/>
                <w:sz w:val="20"/>
              </w:rPr>
              <w:t>ventricular assist devices, complex traumatic limbs</w:t>
            </w:r>
            <w:r w:rsidR="00487FB4">
              <w:rPr>
                <w:rFonts w:ascii="Arial" w:hAnsi="Arial" w:cs="Arial"/>
                <w:color w:val="333333"/>
                <w:sz w:val="20"/>
              </w:rPr>
              <w:t>,</w:t>
            </w:r>
            <w:r w:rsidR="00C1733A">
              <w:rPr>
                <w:rFonts w:ascii="Arial" w:hAnsi="Arial" w:cs="Arial"/>
                <w:color w:val="333333"/>
                <w:sz w:val="20"/>
              </w:rPr>
              <w:t xml:space="preserve"> bilateral mastectomy or combined mastectomy and reconstructions</w:t>
            </w:r>
            <w:r w:rsidR="002C1463">
              <w:rPr>
                <w:rFonts w:ascii="Arial" w:hAnsi="Arial" w:cs="Arial"/>
                <w:color w:val="333333"/>
                <w:sz w:val="20"/>
              </w:rPr>
              <w:t>, gender affirming surgery and cardiac lead extraction</w:t>
            </w:r>
            <w:r w:rsidR="00C1733A" w:rsidRPr="003E2D6C">
              <w:rPr>
                <w:rFonts w:ascii="Arial" w:hAnsi="Arial" w:cs="Arial"/>
                <w:color w:val="333333"/>
                <w:sz w:val="20"/>
              </w:rPr>
              <w:t>.</w:t>
            </w:r>
            <w:r w:rsidR="00F102EF" w:rsidRPr="003E2D6C">
              <w:rPr>
                <w:rFonts w:ascii="Arial" w:hAnsi="Arial" w:cs="Arial"/>
                <w:color w:val="333333"/>
                <w:sz w:val="20"/>
              </w:rPr>
              <w:t xml:space="preserve">  </w:t>
            </w:r>
            <w:r w:rsidRPr="003E2D6C">
              <w:rPr>
                <w:rFonts w:ascii="Arial" w:hAnsi="Arial" w:cs="Arial"/>
                <w:color w:val="333333"/>
                <w:sz w:val="20"/>
              </w:rPr>
              <w:t>See Box 1b</w:t>
            </w:r>
            <w:r w:rsidR="007060B4" w:rsidRPr="003E2D6C">
              <w:rPr>
                <w:rFonts w:ascii="Arial" w:hAnsi="Arial" w:cs="Arial"/>
                <w:color w:val="333333"/>
                <w:sz w:val="20"/>
              </w:rPr>
              <w:t>, 1c</w:t>
            </w:r>
            <w:r w:rsidR="00A538A7" w:rsidRPr="003E2D6C">
              <w:rPr>
                <w:rFonts w:ascii="Arial" w:hAnsi="Arial" w:cs="Arial"/>
                <w:color w:val="333333"/>
                <w:sz w:val="20"/>
              </w:rPr>
              <w:t>,</w:t>
            </w:r>
            <w:r w:rsidR="00AE1B2E" w:rsidRPr="003E2D6C">
              <w:rPr>
                <w:rFonts w:ascii="Arial" w:hAnsi="Arial" w:cs="Arial"/>
                <w:color w:val="333333"/>
                <w:sz w:val="20"/>
              </w:rPr>
              <w:t xml:space="preserve"> 1</w:t>
            </w:r>
            <w:r w:rsidR="007060B4" w:rsidRPr="003E2D6C">
              <w:rPr>
                <w:rFonts w:ascii="Arial" w:hAnsi="Arial" w:cs="Arial"/>
                <w:color w:val="333333"/>
                <w:sz w:val="20"/>
              </w:rPr>
              <w:t>d</w:t>
            </w:r>
            <w:r w:rsidR="0001703A" w:rsidRPr="003E2D6C">
              <w:rPr>
                <w:rFonts w:ascii="Arial" w:hAnsi="Arial" w:cs="Arial"/>
                <w:color w:val="333333"/>
                <w:sz w:val="20"/>
              </w:rPr>
              <w:t xml:space="preserve">, </w:t>
            </w:r>
            <w:r w:rsidR="00A538A7" w:rsidRPr="003E2D6C">
              <w:rPr>
                <w:rFonts w:ascii="Arial" w:hAnsi="Arial" w:cs="Arial"/>
                <w:color w:val="333333"/>
                <w:sz w:val="20"/>
              </w:rPr>
              <w:t>1e</w:t>
            </w:r>
            <w:r w:rsidR="00C1733A" w:rsidRPr="003E2D6C">
              <w:rPr>
                <w:rFonts w:ascii="Arial" w:hAnsi="Arial" w:cs="Arial"/>
                <w:color w:val="333333"/>
                <w:sz w:val="20"/>
              </w:rPr>
              <w:t>,</w:t>
            </w:r>
            <w:r w:rsidR="00C1733A">
              <w:rPr>
                <w:rFonts w:ascii="Arial" w:hAnsi="Arial" w:cs="Arial"/>
                <w:color w:val="333333"/>
                <w:sz w:val="20"/>
              </w:rPr>
              <w:t xml:space="preserve"> </w:t>
            </w:r>
            <w:r w:rsidR="0001703A" w:rsidRPr="00C1733A">
              <w:rPr>
                <w:rFonts w:ascii="Arial" w:hAnsi="Arial" w:cs="Arial"/>
                <w:color w:val="333333"/>
                <w:sz w:val="20"/>
              </w:rPr>
              <w:t>1f</w:t>
            </w:r>
            <w:r w:rsidR="00C1733A">
              <w:rPr>
                <w:rFonts w:ascii="Arial" w:hAnsi="Arial" w:cs="Arial"/>
                <w:color w:val="333333"/>
                <w:sz w:val="20"/>
              </w:rPr>
              <w:t>, 1g</w:t>
            </w:r>
            <w:r w:rsidR="003E2D6C">
              <w:rPr>
                <w:rFonts w:ascii="Arial" w:hAnsi="Arial" w:cs="Arial"/>
                <w:color w:val="333333"/>
                <w:sz w:val="20"/>
              </w:rPr>
              <w:t xml:space="preserve">, </w:t>
            </w:r>
            <w:r w:rsidR="00C1733A">
              <w:rPr>
                <w:rFonts w:ascii="Arial" w:hAnsi="Arial" w:cs="Arial"/>
                <w:color w:val="333333"/>
                <w:sz w:val="20"/>
              </w:rPr>
              <w:t>1h</w:t>
            </w:r>
            <w:r w:rsidR="003E2D6C">
              <w:rPr>
                <w:rFonts w:ascii="Arial" w:hAnsi="Arial" w:cs="Arial"/>
                <w:color w:val="333333"/>
                <w:sz w:val="20"/>
              </w:rPr>
              <w:t>, and 1i</w:t>
            </w:r>
            <w:r w:rsidR="007060B4" w:rsidRPr="00C1733A">
              <w:rPr>
                <w:rFonts w:ascii="Arial" w:hAnsi="Arial" w:cs="Arial"/>
                <w:color w:val="333333"/>
                <w:sz w:val="20"/>
              </w:rPr>
              <w:t>.</w:t>
            </w:r>
            <w:r w:rsidR="00C10BA9" w:rsidRPr="00C1733A">
              <w:rPr>
                <w:rFonts w:ascii="Arial" w:hAnsi="Arial" w:cs="Arial"/>
                <w:color w:val="333333"/>
                <w:sz w:val="20"/>
              </w:rPr>
              <w:t xml:space="preserve"> </w:t>
            </w:r>
          </w:p>
        </w:tc>
      </w:tr>
      <w:tr w:rsidR="00B65A2A" w:rsidRPr="00877B86" w14:paraId="299A9D71" w14:textId="77777777" w:rsidTr="0036743A">
        <w:trPr>
          <w:cantSplit/>
        </w:trPr>
        <w:tc>
          <w:tcPr>
            <w:tcW w:w="2093" w:type="dxa"/>
            <w:tcBorders>
              <w:top w:val="single" w:sz="6" w:space="0" w:color="auto"/>
              <w:left w:val="nil"/>
              <w:bottom w:val="single" w:sz="6" w:space="0" w:color="auto"/>
              <w:right w:val="nil"/>
            </w:tcBorders>
          </w:tcPr>
          <w:p w14:paraId="22FE1462"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0860C128" w14:textId="3CB015C2"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358" w:type="dxa"/>
            <w:tcBorders>
              <w:top w:val="single" w:sz="6" w:space="0" w:color="auto"/>
              <w:left w:val="single" w:sz="6" w:space="0" w:color="auto"/>
              <w:bottom w:val="single" w:sz="6" w:space="0" w:color="auto"/>
              <w:right w:val="nil"/>
            </w:tcBorders>
          </w:tcPr>
          <w:p w14:paraId="02DECEF0"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38B57187" w14:textId="77777777" w:rsidR="00E1229E" w:rsidRPr="00877B86" w:rsidRDefault="00E1229E" w:rsidP="00BB468A">
            <w:pPr>
              <w:pStyle w:val="tabletext"/>
              <w:widowControl/>
              <w:jc w:val="left"/>
              <w:rPr>
                <w:rFonts w:ascii="Arial" w:hAnsi="Arial" w:cs="Arial"/>
                <w:color w:val="333333"/>
                <w:sz w:val="20"/>
              </w:rPr>
            </w:pPr>
          </w:p>
          <w:p w14:paraId="23D1258F" w14:textId="77777777"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For most DRG_NZs the low boundary has been set at a third of the estimated average length of stay for the DRG_NZ. </w:t>
            </w:r>
            <w:r w:rsidR="009B1B99">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6E6F3B98" w14:textId="77777777" w:rsidTr="0036743A">
        <w:trPr>
          <w:cantSplit/>
        </w:trPr>
        <w:tc>
          <w:tcPr>
            <w:tcW w:w="2093" w:type="dxa"/>
            <w:tcBorders>
              <w:top w:val="single" w:sz="6" w:space="0" w:color="auto"/>
              <w:left w:val="nil"/>
              <w:bottom w:val="single" w:sz="6" w:space="0" w:color="auto"/>
              <w:right w:val="nil"/>
            </w:tcBorders>
          </w:tcPr>
          <w:p w14:paraId="2B96BE43"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510DCB62" w14:textId="044B0086"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h</w:t>
            </w:r>
            <w:r w:rsidR="00B65A2A" w:rsidRPr="00877B86">
              <w:rPr>
                <w:rFonts w:ascii="Arial" w:hAnsi="Arial" w:cs="Arial"/>
                <w:color w:val="333333"/>
                <w:sz w:val="20"/>
              </w:rPr>
              <w:t>b</w:t>
            </w:r>
          </w:p>
        </w:tc>
        <w:tc>
          <w:tcPr>
            <w:tcW w:w="6358" w:type="dxa"/>
            <w:tcBorders>
              <w:top w:val="single" w:sz="6" w:space="0" w:color="auto"/>
              <w:left w:val="single" w:sz="6" w:space="0" w:color="auto"/>
              <w:bottom w:val="single" w:sz="6" w:space="0" w:color="auto"/>
              <w:right w:val="nil"/>
            </w:tcBorders>
          </w:tcPr>
          <w:p w14:paraId="19404D8A" w14:textId="77777777"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 xml:space="preserve">h of stay boundary for inliers.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 xml:space="preserve">y are classed as high outliers.  </w:t>
            </w:r>
          </w:p>
          <w:p w14:paraId="52EB5FED" w14:textId="77777777" w:rsidR="00E1229E" w:rsidRPr="00877B86" w:rsidRDefault="00E1229E" w:rsidP="002D55A5">
            <w:pPr>
              <w:pStyle w:val="tabletext"/>
              <w:widowControl/>
              <w:jc w:val="left"/>
              <w:rPr>
                <w:rFonts w:ascii="Arial" w:hAnsi="Arial" w:cs="Arial"/>
                <w:color w:val="333333"/>
                <w:sz w:val="20"/>
              </w:rPr>
            </w:pPr>
          </w:p>
          <w:p w14:paraId="2ACBFB2A" w14:textId="77777777"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For most DRG_NZs the high boundary has been set at three times the estimated average</w:t>
            </w:r>
            <w:r w:rsidR="00F102EF" w:rsidRPr="00877B86">
              <w:rPr>
                <w:rFonts w:ascii="Arial" w:hAnsi="Arial" w:cs="Arial"/>
                <w:color w:val="333333"/>
                <w:sz w:val="20"/>
              </w:rPr>
              <w:t xml:space="preserve"> length of stay for the DRG_NZ.  </w:t>
            </w:r>
            <w:r w:rsidRPr="00877B86">
              <w:rPr>
                <w:rFonts w:ascii="Arial" w:hAnsi="Arial" w:cs="Arial"/>
                <w:color w:val="333333"/>
                <w:sz w:val="20"/>
              </w:rPr>
              <w:t>Boundaries are rounded to the nearest whole number.</w:t>
            </w:r>
          </w:p>
        </w:tc>
      </w:tr>
      <w:tr w:rsidR="00B65A2A" w:rsidRPr="00877B86" w14:paraId="66DA05F2" w14:textId="77777777" w:rsidTr="0036743A">
        <w:trPr>
          <w:cantSplit/>
        </w:trPr>
        <w:tc>
          <w:tcPr>
            <w:tcW w:w="2093" w:type="dxa"/>
            <w:tcBorders>
              <w:top w:val="single" w:sz="6" w:space="0" w:color="auto"/>
              <w:left w:val="nil"/>
              <w:bottom w:val="single" w:sz="6" w:space="0" w:color="auto"/>
              <w:right w:val="nil"/>
            </w:tcBorders>
          </w:tcPr>
          <w:p w14:paraId="3C4E1F0B"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6" w:space="0" w:color="auto"/>
              <w:left w:val="single" w:sz="6" w:space="0" w:color="auto"/>
              <w:bottom w:val="single" w:sz="6" w:space="0" w:color="auto"/>
              <w:right w:val="nil"/>
            </w:tcBorders>
          </w:tcPr>
          <w:p w14:paraId="1C09C755"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alos</w:t>
            </w:r>
          </w:p>
        </w:tc>
        <w:tc>
          <w:tcPr>
            <w:tcW w:w="6358" w:type="dxa"/>
            <w:tcBorders>
              <w:top w:val="single" w:sz="6" w:space="0" w:color="auto"/>
              <w:left w:val="single" w:sz="6" w:space="0" w:color="auto"/>
              <w:bottom w:val="single" w:sz="6" w:space="0" w:color="auto"/>
              <w:right w:val="nil"/>
            </w:tcBorders>
          </w:tcPr>
          <w:p w14:paraId="3E30D5A8"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p w14:paraId="72815656" w14:textId="77777777" w:rsidR="00B65A2A" w:rsidRPr="00877B86" w:rsidRDefault="00B65A2A" w:rsidP="002D55A5">
            <w:pPr>
              <w:pStyle w:val="tabletext"/>
              <w:widowControl/>
              <w:jc w:val="left"/>
              <w:rPr>
                <w:rFonts w:ascii="Arial" w:hAnsi="Arial" w:cs="Arial"/>
                <w:color w:val="333333"/>
                <w:sz w:val="20"/>
              </w:rPr>
            </w:pPr>
          </w:p>
        </w:tc>
      </w:tr>
      <w:tr w:rsidR="00B65A2A" w:rsidRPr="00877B86" w14:paraId="28BEB8E2" w14:textId="77777777" w:rsidTr="0036743A">
        <w:trPr>
          <w:cantSplit/>
          <w:trHeight w:val="453"/>
        </w:trPr>
        <w:tc>
          <w:tcPr>
            <w:tcW w:w="2093" w:type="dxa"/>
            <w:tcBorders>
              <w:top w:val="single" w:sz="6" w:space="0" w:color="auto"/>
              <w:left w:val="nil"/>
              <w:bottom w:val="single" w:sz="4" w:space="0" w:color="auto"/>
              <w:right w:val="nil"/>
            </w:tcBorders>
          </w:tcPr>
          <w:p w14:paraId="5522F38C" w14:textId="6D968A4F" w:rsidR="00B65A2A" w:rsidRPr="00877B86" w:rsidRDefault="00EA12D0">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A055AE">
              <w:rPr>
                <w:rFonts w:ascii="Arial" w:hAnsi="Arial" w:cs="Arial"/>
                <w:color w:val="333333"/>
                <w:sz w:val="20"/>
              </w:rPr>
              <w:t>7</w:t>
            </w:r>
            <w:r w:rsidR="00187401">
              <w:rPr>
                <w:rFonts w:ascii="Arial" w:hAnsi="Arial" w:cs="Arial"/>
                <w:color w:val="333333"/>
                <w:sz w:val="20"/>
              </w:rPr>
              <w:t>0</w:t>
            </w:r>
            <w:r w:rsidR="00B65A2A" w:rsidRPr="00877B86">
              <w:rPr>
                <w:rFonts w:ascii="Arial" w:hAnsi="Arial" w:cs="Arial"/>
                <w:color w:val="333333"/>
                <w:sz w:val="20"/>
              </w:rPr>
              <w:t xml:space="preserve"> designation</w:t>
            </w:r>
          </w:p>
        </w:tc>
        <w:tc>
          <w:tcPr>
            <w:tcW w:w="1276" w:type="dxa"/>
            <w:tcBorders>
              <w:top w:val="single" w:sz="6" w:space="0" w:color="auto"/>
              <w:left w:val="single" w:sz="6" w:space="0" w:color="auto"/>
              <w:bottom w:val="single" w:sz="4" w:space="0" w:color="auto"/>
              <w:right w:val="nil"/>
            </w:tcBorders>
          </w:tcPr>
          <w:p w14:paraId="38E62B82" w14:textId="401C675A"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S</w:t>
            </w:r>
            <w:r w:rsidR="00475FCA">
              <w:rPr>
                <w:rFonts w:ascii="Arial" w:hAnsi="Arial" w:cs="Arial"/>
                <w:color w:val="333333"/>
                <w:sz w:val="20"/>
              </w:rPr>
              <w:t>DOD</w:t>
            </w:r>
          </w:p>
        </w:tc>
        <w:tc>
          <w:tcPr>
            <w:tcW w:w="6358" w:type="dxa"/>
            <w:tcBorders>
              <w:top w:val="single" w:sz="6" w:space="0" w:color="auto"/>
              <w:left w:val="single" w:sz="6" w:space="0" w:color="auto"/>
              <w:bottom w:val="single" w:sz="4" w:space="0" w:color="auto"/>
              <w:right w:val="nil"/>
            </w:tcBorders>
          </w:tcPr>
          <w:p w14:paraId="711FF869" w14:textId="14431C04"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sidR="0093404A">
              <w:rPr>
                <w:rFonts w:ascii="Arial" w:hAnsi="Arial" w:cs="Arial"/>
                <w:color w:val="333333"/>
                <w:sz w:val="20"/>
              </w:rPr>
              <w:t>D</w:t>
            </w:r>
            <w:r w:rsidRPr="00877B86">
              <w:rPr>
                <w:rFonts w:ascii="Arial" w:hAnsi="Arial" w:cs="Arial"/>
                <w:color w:val="333333"/>
                <w:sz w:val="20"/>
              </w:rPr>
              <w:t>) or one day (</w:t>
            </w:r>
            <w:r w:rsidR="0093404A">
              <w:rPr>
                <w:rFonts w:ascii="Arial" w:hAnsi="Arial" w:cs="Arial"/>
                <w:color w:val="333333"/>
                <w:sz w:val="20"/>
              </w:rPr>
              <w:t>OD</w:t>
            </w:r>
            <w:r w:rsidRPr="00877B86">
              <w:rPr>
                <w:rFonts w:ascii="Arial" w:hAnsi="Arial" w:cs="Arial"/>
                <w:color w:val="333333"/>
                <w:sz w:val="20"/>
              </w:rPr>
              <w:t xml:space="preserve">) </w:t>
            </w:r>
            <w:r w:rsidR="00EA12D0" w:rsidRPr="00877B86">
              <w:rPr>
                <w:rFonts w:ascii="Arial" w:hAnsi="Arial" w:cs="Arial"/>
                <w:color w:val="333333"/>
                <w:sz w:val="20"/>
              </w:rPr>
              <w:t>NZ</w:t>
            </w:r>
            <w:r w:rsidRPr="00877B86">
              <w:rPr>
                <w:rFonts w:ascii="Arial" w:hAnsi="Arial" w:cs="Arial"/>
                <w:color w:val="333333"/>
                <w:sz w:val="20"/>
              </w:rPr>
              <w:t>DRG</w:t>
            </w:r>
            <w:r w:rsidR="00551DC3">
              <w:rPr>
                <w:rFonts w:ascii="Arial" w:hAnsi="Arial" w:cs="Arial"/>
                <w:color w:val="333333"/>
                <w:sz w:val="20"/>
              </w:rPr>
              <w:t>7</w:t>
            </w:r>
            <w:r w:rsidR="00187401">
              <w:rPr>
                <w:rFonts w:ascii="Arial" w:hAnsi="Arial" w:cs="Arial"/>
                <w:color w:val="333333"/>
                <w:sz w:val="20"/>
              </w:rPr>
              <w:t>0</w:t>
            </w:r>
            <w:r w:rsidR="00A055AE">
              <w:rPr>
                <w:rFonts w:ascii="Arial" w:hAnsi="Arial" w:cs="Arial"/>
                <w:color w:val="333333"/>
                <w:sz w:val="20"/>
              </w:rPr>
              <w:t>s</w:t>
            </w:r>
          </w:p>
          <w:p w14:paraId="7289BA58" w14:textId="77777777" w:rsidR="00B65A2A" w:rsidRPr="00877B86" w:rsidRDefault="00B65A2A" w:rsidP="002D55A5">
            <w:pPr>
              <w:pStyle w:val="tabletext"/>
              <w:widowControl/>
              <w:jc w:val="left"/>
              <w:rPr>
                <w:rFonts w:ascii="Arial" w:hAnsi="Arial" w:cs="Arial"/>
                <w:color w:val="333333"/>
                <w:sz w:val="20"/>
              </w:rPr>
            </w:pPr>
          </w:p>
        </w:tc>
      </w:tr>
      <w:tr w:rsidR="007D407E" w:rsidRPr="00877B86" w14:paraId="2DB35830" w14:textId="77777777" w:rsidTr="0036743A">
        <w:trPr>
          <w:cantSplit/>
        </w:trPr>
        <w:tc>
          <w:tcPr>
            <w:tcW w:w="2093" w:type="dxa"/>
            <w:tcBorders>
              <w:top w:val="single" w:sz="4" w:space="0" w:color="auto"/>
              <w:left w:val="nil"/>
              <w:bottom w:val="single" w:sz="6" w:space="0" w:color="auto"/>
              <w:right w:val="nil"/>
            </w:tcBorders>
          </w:tcPr>
          <w:p w14:paraId="37C773C5"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79B112D9"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md_in</w:t>
            </w:r>
          </w:p>
        </w:tc>
        <w:tc>
          <w:tcPr>
            <w:tcW w:w="6358" w:type="dxa"/>
            <w:tcBorders>
              <w:top w:val="single" w:sz="4" w:space="0" w:color="auto"/>
              <w:left w:val="single" w:sz="6" w:space="0" w:color="auto"/>
              <w:bottom w:val="single" w:sz="6" w:space="0" w:color="auto"/>
              <w:right w:val="nil"/>
            </w:tcBorders>
          </w:tcPr>
          <w:p w14:paraId="192CF736"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6D148724" w14:textId="77777777" w:rsidR="007D407E" w:rsidRPr="00877B86" w:rsidRDefault="007D407E" w:rsidP="000B1DD1">
            <w:pPr>
              <w:pStyle w:val="tabletext"/>
              <w:widowControl/>
              <w:jc w:val="left"/>
              <w:rPr>
                <w:rFonts w:ascii="Arial" w:hAnsi="Arial" w:cs="Arial"/>
                <w:color w:val="333333"/>
                <w:sz w:val="20"/>
              </w:rPr>
            </w:pPr>
          </w:p>
          <w:p w14:paraId="47915694" w14:textId="77777777"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NZ-DRG</w:t>
            </w:r>
            <w:r w:rsidR="00551DC3">
              <w:rPr>
                <w:rFonts w:ascii="Arial" w:hAnsi="Arial" w:cs="Arial"/>
                <w:color w:val="333333"/>
                <w:sz w:val="20"/>
              </w:rPr>
              <w:t>7s</w:t>
            </w:r>
            <w:r w:rsidRPr="00877B86">
              <w:rPr>
                <w:rFonts w:ascii="Arial" w:hAnsi="Arial" w:cs="Arial"/>
                <w:color w:val="333333"/>
                <w:sz w:val="20"/>
              </w:rPr>
              <w:t>, sameday/one day patients are excluded when deriving the inlier multiday weight.</w:t>
            </w:r>
          </w:p>
        </w:tc>
      </w:tr>
      <w:tr w:rsidR="0036743A" w:rsidRPr="00877B86" w14:paraId="0B81BB39" w14:textId="77777777" w:rsidTr="0036743A">
        <w:trPr>
          <w:cantSplit/>
        </w:trPr>
        <w:tc>
          <w:tcPr>
            <w:tcW w:w="2093" w:type="dxa"/>
            <w:tcBorders>
              <w:top w:val="single" w:sz="4" w:space="0" w:color="auto"/>
              <w:left w:val="nil"/>
              <w:bottom w:val="single" w:sz="6" w:space="0" w:color="auto"/>
              <w:right w:val="nil"/>
            </w:tcBorders>
          </w:tcPr>
          <w:p w14:paraId="544AFCE8"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lastRenderedPageBreak/>
              <w:br w:type="page"/>
              <w:t>Sameday weight</w:t>
            </w:r>
          </w:p>
          <w:p w14:paraId="5BD53775" w14:textId="77777777" w:rsidR="0036743A" w:rsidRPr="00877B86" w:rsidRDefault="0036743A" w:rsidP="0036743A">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1DBD61EA" w14:textId="0FE22B7A" w:rsidR="0036743A" w:rsidRPr="00877B86" w:rsidRDefault="00475FCA" w:rsidP="0036743A">
            <w:pPr>
              <w:pStyle w:val="tabletext"/>
              <w:widowControl/>
              <w:jc w:val="left"/>
              <w:rPr>
                <w:rFonts w:ascii="Arial" w:hAnsi="Arial" w:cs="Arial"/>
                <w:color w:val="333333"/>
                <w:sz w:val="20"/>
              </w:rPr>
            </w:pPr>
            <w:r>
              <w:rPr>
                <w:rFonts w:ascii="Arial" w:hAnsi="Arial" w:cs="Arial"/>
                <w:color w:val="333333"/>
                <w:sz w:val="20"/>
              </w:rPr>
              <w:t>s</w:t>
            </w:r>
            <w:r w:rsidR="0036743A" w:rsidRPr="00877B86">
              <w:rPr>
                <w:rFonts w:ascii="Arial" w:hAnsi="Arial" w:cs="Arial"/>
                <w:color w:val="333333"/>
                <w:sz w:val="20"/>
              </w:rPr>
              <w:t>d</w:t>
            </w:r>
          </w:p>
        </w:tc>
        <w:tc>
          <w:tcPr>
            <w:tcW w:w="6358" w:type="dxa"/>
            <w:tcBorders>
              <w:top w:val="single" w:sz="4" w:space="0" w:color="auto"/>
              <w:left w:val="single" w:sz="6" w:space="0" w:color="auto"/>
              <w:bottom w:val="single" w:sz="6" w:space="0" w:color="auto"/>
              <w:right w:val="nil"/>
            </w:tcBorders>
          </w:tcPr>
          <w:p w14:paraId="056222C1" w14:textId="67C8127D"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  Depending upon the NZDRG</w:t>
            </w:r>
            <w:r w:rsidR="00551DC3">
              <w:rPr>
                <w:rFonts w:ascii="Arial" w:hAnsi="Arial" w:cs="Arial"/>
                <w:color w:val="333333"/>
                <w:sz w:val="20"/>
              </w:rPr>
              <w:t>7</w:t>
            </w:r>
            <w:r w:rsidR="00187401">
              <w:rPr>
                <w:rFonts w:ascii="Arial" w:hAnsi="Arial" w:cs="Arial"/>
                <w:color w:val="333333"/>
                <w:sz w:val="20"/>
              </w:rPr>
              <w:t>0</w:t>
            </w:r>
            <w:r w:rsidRPr="00877B86">
              <w:rPr>
                <w:rFonts w:ascii="Arial" w:hAnsi="Arial" w:cs="Arial"/>
                <w:color w:val="333333"/>
                <w:sz w:val="20"/>
              </w:rPr>
              <w:t>, sameday patients may be either low outliers or inliers:</w:t>
            </w:r>
          </w:p>
          <w:p w14:paraId="20DC0A4D" w14:textId="77777777" w:rsidR="0036743A" w:rsidRPr="0036743A" w:rsidRDefault="0036743A" w:rsidP="0036743A">
            <w:pPr>
              <w:pStyle w:val="tabletext"/>
              <w:widowControl/>
              <w:jc w:val="left"/>
              <w:rPr>
                <w:rFonts w:ascii="Arial" w:hAnsi="Arial" w:cs="Arial"/>
                <w:color w:val="333333"/>
                <w:sz w:val="20"/>
              </w:rPr>
            </w:pPr>
          </w:p>
          <w:p w14:paraId="3483EAB0" w14:textId="47A32C86"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sidR="00AF08EC">
              <w:rPr>
                <w:rFonts w:ascii="Arial" w:hAnsi="Arial" w:cs="Arial"/>
                <w:color w:val="333333"/>
                <w:sz w:val="20"/>
                <w:u w:val="single"/>
              </w:rPr>
              <w:t>/Oneday</w:t>
            </w:r>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p>
          <w:p w14:paraId="43CF3D0D"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0065F0C5" w14:textId="77777777" w:rsidR="0036743A" w:rsidRPr="0036743A" w:rsidRDefault="0036743A" w:rsidP="0036743A">
            <w:pPr>
              <w:pStyle w:val="tabletext"/>
              <w:widowControl/>
              <w:jc w:val="left"/>
              <w:rPr>
                <w:rFonts w:ascii="Arial" w:hAnsi="Arial" w:cs="Arial"/>
                <w:color w:val="333333"/>
                <w:sz w:val="20"/>
              </w:rPr>
            </w:pPr>
          </w:p>
          <w:p w14:paraId="61D26F42" w14:textId="59EFF708"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sidR="00AF08EC">
              <w:rPr>
                <w:rFonts w:ascii="Arial" w:hAnsi="Arial" w:cs="Arial"/>
                <w:color w:val="333333"/>
                <w:sz w:val="20"/>
                <w:u w:val="single"/>
              </w:rPr>
              <w:t>/One Day</w:t>
            </w:r>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Pr="0036743A">
              <w:rPr>
                <w:rFonts w:ascii="Arial" w:hAnsi="Arial" w:cs="Arial"/>
                <w:color w:val="333333"/>
                <w:sz w:val="20"/>
                <w:u w:val="single"/>
              </w:rPr>
              <w:t>s with a low boundary of zero days</w:t>
            </w:r>
          </w:p>
          <w:p w14:paraId="610331EF"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529F88D2" w14:textId="77777777" w:rsidR="0036743A" w:rsidRPr="0036743A" w:rsidRDefault="0036743A" w:rsidP="0036743A">
            <w:pPr>
              <w:pStyle w:val="tabletext"/>
              <w:widowControl/>
              <w:jc w:val="left"/>
              <w:rPr>
                <w:rFonts w:ascii="Arial" w:hAnsi="Arial" w:cs="Arial"/>
                <w:color w:val="333333"/>
                <w:sz w:val="20"/>
              </w:rPr>
            </w:pPr>
          </w:p>
          <w:p w14:paraId="4D50C8D0" w14:textId="65E4CC64"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sidR="00AF08EC">
              <w:rPr>
                <w:rFonts w:ascii="Arial" w:hAnsi="Arial" w:cs="Arial"/>
                <w:color w:val="333333"/>
                <w:sz w:val="20"/>
                <w:u w:val="single"/>
              </w:rPr>
              <w:t>/One Day</w:t>
            </w:r>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36743A">
              <w:rPr>
                <w:rFonts w:ascii="Arial" w:hAnsi="Arial" w:cs="Arial"/>
                <w:color w:val="333333"/>
                <w:sz w:val="20"/>
                <w:u w:val="single"/>
              </w:rPr>
              <w:t xml:space="preserve"> with a low boundary of 1 day</w:t>
            </w:r>
          </w:p>
          <w:p w14:paraId="2F34BC50" w14:textId="77777777" w:rsidR="0036743A" w:rsidRPr="00877B86" w:rsidRDefault="0036743A" w:rsidP="0036743A">
            <w:pPr>
              <w:pStyle w:val="tabletext"/>
              <w:widowControl/>
              <w:jc w:val="left"/>
              <w:rPr>
                <w:rFonts w:ascii="Arial" w:hAnsi="Arial" w:cs="Arial"/>
                <w:color w:val="333333"/>
                <w:sz w:val="20"/>
              </w:rPr>
            </w:pPr>
            <w:r w:rsidRPr="00877B86">
              <w:rPr>
                <w:rFonts w:ascii="Arial" w:hAnsi="Arial" w:cs="Arial"/>
                <w:color w:val="333333"/>
                <w:sz w:val="20"/>
              </w:rPr>
              <w:t>The sameday weight is set based on the average cost of inliers.  For medical DRGs the weight is set at half of the inlier average cost and for procedural DRGs is based on 100% of theatre and prosthesis costs and 50% of the average of other costs.</w:t>
            </w:r>
          </w:p>
          <w:p w14:paraId="1529205B" w14:textId="77777777" w:rsidR="0036743A" w:rsidRPr="0036743A" w:rsidRDefault="0036743A" w:rsidP="0036743A">
            <w:pPr>
              <w:pStyle w:val="tabletext"/>
              <w:widowControl/>
              <w:jc w:val="left"/>
              <w:rPr>
                <w:rFonts w:ascii="Arial" w:hAnsi="Arial" w:cs="Arial"/>
                <w:color w:val="333333"/>
                <w:sz w:val="20"/>
              </w:rPr>
            </w:pPr>
          </w:p>
          <w:p w14:paraId="65CB0DFC" w14:textId="1581F40B" w:rsidR="0036743A" w:rsidRPr="0036743A" w:rsidRDefault="0036743A" w:rsidP="0036743A">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sidR="00AF08EC">
              <w:rPr>
                <w:rFonts w:ascii="Arial" w:hAnsi="Arial" w:cs="Arial"/>
                <w:color w:val="333333"/>
                <w:sz w:val="20"/>
                <w:u w:val="single"/>
              </w:rPr>
              <w:t>/One Day</w:t>
            </w:r>
            <w:r w:rsidRPr="0036743A">
              <w:rPr>
                <w:rFonts w:ascii="Arial" w:hAnsi="Arial" w:cs="Arial"/>
                <w:color w:val="333333"/>
                <w:sz w:val="20"/>
                <w:u w:val="single"/>
              </w:rPr>
              <w:t xml:space="preserve">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36743A">
              <w:rPr>
                <w:rFonts w:ascii="Arial" w:hAnsi="Arial" w:cs="Arial"/>
                <w:color w:val="333333"/>
                <w:sz w:val="20"/>
                <w:u w:val="single"/>
              </w:rPr>
              <w:t xml:space="preserve"> with a low boundary of 2 days or more (low outliers)</w:t>
            </w:r>
          </w:p>
          <w:p w14:paraId="39E46EF7" w14:textId="77777777" w:rsidR="009E61C4" w:rsidRPr="00877B86" w:rsidRDefault="0036743A" w:rsidP="00AF08EC">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7D407E" w:rsidRPr="00877B86" w14:paraId="0CEB5F0F" w14:textId="77777777" w:rsidTr="0036743A">
        <w:trPr>
          <w:cantSplit/>
        </w:trPr>
        <w:tc>
          <w:tcPr>
            <w:tcW w:w="2093" w:type="dxa"/>
            <w:tcBorders>
              <w:top w:val="nil"/>
              <w:left w:val="nil"/>
              <w:bottom w:val="single" w:sz="6" w:space="0" w:color="auto"/>
              <w:right w:val="nil"/>
            </w:tcBorders>
          </w:tcPr>
          <w:p w14:paraId="0AF823BF"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One day weight</w:t>
            </w:r>
          </w:p>
        </w:tc>
        <w:tc>
          <w:tcPr>
            <w:tcW w:w="1276" w:type="dxa"/>
            <w:tcBorders>
              <w:top w:val="nil"/>
              <w:left w:val="single" w:sz="6" w:space="0" w:color="auto"/>
              <w:bottom w:val="single" w:sz="6" w:space="0" w:color="auto"/>
              <w:right w:val="nil"/>
            </w:tcBorders>
          </w:tcPr>
          <w:p w14:paraId="6C80060A" w14:textId="78B390D8" w:rsidR="007D407E" w:rsidRPr="00877B86" w:rsidRDefault="00475FCA" w:rsidP="002D55A5">
            <w:pPr>
              <w:pStyle w:val="tabletext"/>
              <w:widowControl/>
              <w:jc w:val="left"/>
              <w:rPr>
                <w:rFonts w:ascii="Arial" w:hAnsi="Arial" w:cs="Arial"/>
                <w:color w:val="333333"/>
                <w:sz w:val="20"/>
              </w:rPr>
            </w:pPr>
            <w:r>
              <w:rPr>
                <w:rFonts w:ascii="Arial" w:hAnsi="Arial" w:cs="Arial"/>
                <w:color w:val="333333"/>
                <w:sz w:val="20"/>
              </w:rPr>
              <w:t>o</w:t>
            </w:r>
            <w:r w:rsidR="007D407E" w:rsidRPr="00877B86">
              <w:rPr>
                <w:rFonts w:ascii="Arial" w:hAnsi="Arial" w:cs="Arial"/>
                <w:color w:val="333333"/>
                <w:sz w:val="20"/>
              </w:rPr>
              <w:t>d</w:t>
            </w:r>
          </w:p>
        </w:tc>
        <w:tc>
          <w:tcPr>
            <w:tcW w:w="6358" w:type="dxa"/>
            <w:tcBorders>
              <w:top w:val="nil"/>
              <w:left w:val="single" w:sz="6" w:space="0" w:color="auto"/>
              <w:bottom w:val="single" w:sz="6" w:space="0" w:color="auto"/>
              <w:right w:val="nil"/>
            </w:tcBorders>
          </w:tcPr>
          <w:p w14:paraId="06749B8E" w14:textId="017A2240"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is used to allocate WIES to episodes where patients have a length of stay of one but who were not discharged on the sameday as they were admitted. Depending upon the NZDRG</w:t>
            </w:r>
            <w:r w:rsidR="00551DC3">
              <w:rPr>
                <w:rFonts w:ascii="Arial" w:hAnsi="Arial" w:cs="Arial"/>
                <w:color w:val="333333"/>
                <w:sz w:val="20"/>
              </w:rPr>
              <w:t>7</w:t>
            </w:r>
            <w:r w:rsidR="00187401">
              <w:rPr>
                <w:rFonts w:ascii="Arial" w:hAnsi="Arial" w:cs="Arial"/>
                <w:color w:val="333333"/>
                <w:sz w:val="20"/>
              </w:rPr>
              <w:t>0</w:t>
            </w:r>
            <w:r w:rsidRPr="00877B86">
              <w:rPr>
                <w:rFonts w:ascii="Arial" w:hAnsi="Arial" w:cs="Arial"/>
                <w:color w:val="333333"/>
                <w:sz w:val="20"/>
              </w:rPr>
              <w:t>, one day patients may be either low outliers or inliers:</w:t>
            </w:r>
          </w:p>
          <w:p w14:paraId="42805C0B" w14:textId="77777777" w:rsidR="007D407E" w:rsidRPr="00877B86" w:rsidRDefault="007D407E" w:rsidP="002D55A5">
            <w:pPr>
              <w:pStyle w:val="tabletext"/>
              <w:widowControl/>
              <w:jc w:val="left"/>
              <w:rPr>
                <w:rFonts w:ascii="Arial" w:hAnsi="Arial" w:cs="Arial"/>
                <w:color w:val="333333"/>
                <w:sz w:val="20"/>
                <w:u w:val="single"/>
              </w:rPr>
            </w:pPr>
          </w:p>
          <w:p w14:paraId="5157FA72" w14:textId="357C0A10" w:rsidR="007D407E" w:rsidRPr="00877B86" w:rsidRDefault="007D407E" w:rsidP="002D55A5">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Sameday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p>
          <w:p w14:paraId="372FC932"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is based on the costs of all inliers excluding sameday patients. If the patient is an </w:t>
            </w:r>
            <w:proofErr w:type="gramStart"/>
            <w:r w:rsidRPr="00877B86">
              <w:rPr>
                <w:rFonts w:ascii="Arial" w:hAnsi="Arial" w:cs="Arial"/>
                <w:color w:val="333333"/>
                <w:sz w:val="20"/>
              </w:rPr>
              <w:t>inlier</w:t>
            </w:r>
            <w:proofErr w:type="gramEnd"/>
            <w:r w:rsidRPr="00877B86">
              <w:rPr>
                <w:rFonts w:ascii="Arial" w:hAnsi="Arial" w:cs="Arial"/>
                <w:color w:val="333333"/>
                <w:sz w:val="20"/>
              </w:rPr>
              <w:t xml:space="preserve"> they attract the full multiday inlier weight. If the patient is a low </w:t>
            </w:r>
            <w:proofErr w:type="gramStart"/>
            <w:r w:rsidRPr="00877B86">
              <w:rPr>
                <w:rFonts w:ascii="Arial" w:hAnsi="Arial" w:cs="Arial"/>
                <w:color w:val="333333"/>
                <w:sz w:val="20"/>
              </w:rPr>
              <w:t>outlier</w:t>
            </w:r>
            <w:proofErr w:type="gramEnd"/>
            <w:r w:rsidRPr="00877B86">
              <w:rPr>
                <w:rFonts w:ascii="Arial" w:hAnsi="Arial" w:cs="Arial"/>
                <w:color w:val="333333"/>
                <w:sz w:val="20"/>
              </w:rPr>
              <w:t xml:space="preserve"> they attract the low outlier per diem weight.</w:t>
            </w:r>
          </w:p>
          <w:p w14:paraId="3F465E94" w14:textId="77777777" w:rsidR="007D407E" w:rsidRPr="00877B86" w:rsidRDefault="007D407E" w:rsidP="002D55A5">
            <w:pPr>
              <w:pStyle w:val="tabletext"/>
              <w:widowControl/>
              <w:jc w:val="left"/>
              <w:rPr>
                <w:rFonts w:ascii="Arial" w:hAnsi="Arial" w:cs="Arial"/>
                <w:color w:val="333333"/>
                <w:sz w:val="20"/>
                <w:u w:val="single"/>
              </w:rPr>
            </w:pPr>
          </w:p>
          <w:p w14:paraId="09A71E53" w14:textId="729AC6E6" w:rsidR="007D407E" w:rsidRPr="00877B86" w:rsidRDefault="007D407E" w:rsidP="002D55A5">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One 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p>
          <w:p w14:paraId="6B42FF5C"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is based on the costs of patients with a length of stay of one day.</w:t>
            </w:r>
          </w:p>
          <w:p w14:paraId="044B68E2" w14:textId="77777777" w:rsidR="007D407E" w:rsidRPr="00877B86" w:rsidRDefault="007D407E" w:rsidP="002D55A5">
            <w:pPr>
              <w:pStyle w:val="tabletext"/>
              <w:widowControl/>
              <w:jc w:val="left"/>
              <w:rPr>
                <w:rFonts w:ascii="Arial" w:hAnsi="Arial" w:cs="Arial"/>
                <w:color w:val="333333"/>
                <w:sz w:val="20"/>
                <w:u w:val="single"/>
              </w:rPr>
            </w:pPr>
          </w:p>
          <w:p w14:paraId="5C034E56" w14:textId="36CD6383"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877B86">
              <w:rPr>
                <w:rFonts w:ascii="Arial" w:hAnsi="Arial" w:cs="Arial"/>
                <w:color w:val="333333"/>
                <w:sz w:val="20"/>
                <w:u w:val="single"/>
              </w:rPr>
              <w:t xml:space="preserve"> with a low boundary of 1 day or less</w:t>
            </w:r>
          </w:p>
          <w:p w14:paraId="05E127D7"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is set at the multiday inlier weight.</w:t>
            </w:r>
          </w:p>
          <w:p w14:paraId="29C21A7B" w14:textId="77777777" w:rsidR="007D407E" w:rsidRPr="00877B86" w:rsidRDefault="007D407E" w:rsidP="002D55A5">
            <w:pPr>
              <w:pStyle w:val="tabletext"/>
              <w:widowControl/>
              <w:jc w:val="left"/>
              <w:rPr>
                <w:rFonts w:ascii="Arial" w:hAnsi="Arial" w:cs="Arial"/>
                <w:color w:val="333333"/>
                <w:sz w:val="20"/>
                <w:u w:val="single"/>
              </w:rPr>
            </w:pPr>
          </w:p>
          <w:p w14:paraId="167E9D14" w14:textId="006F591B"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sidR="00551DC3">
              <w:rPr>
                <w:rFonts w:ascii="Arial" w:hAnsi="Arial" w:cs="Arial"/>
                <w:color w:val="333333"/>
                <w:sz w:val="20"/>
                <w:u w:val="single"/>
              </w:rPr>
              <w:t>7</w:t>
            </w:r>
            <w:r w:rsidR="00187401">
              <w:rPr>
                <w:rFonts w:ascii="Arial" w:hAnsi="Arial" w:cs="Arial"/>
                <w:color w:val="333333"/>
                <w:sz w:val="20"/>
                <w:u w:val="single"/>
              </w:rPr>
              <w:t>0</w:t>
            </w:r>
            <w:r w:rsidR="00551DC3">
              <w:rPr>
                <w:rFonts w:ascii="Arial" w:hAnsi="Arial" w:cs="Arial"/>
                <w:color w:val="333333"/>
                <w:sz w:val="20"/>
                <w:u w:val="single"/>
              </w:rPr>
              <w:t>s</w:t>
            </w:r>
            <w:r w:rsidRPr="00877B86">
              <w:rPr>
                <w:rFonts w:ascii="Arial" w:hAnsi="Arial" w:cs="Arial"/>
                <w:color w:val="333333"/>
                <w:sz w:val="20"/>
                <w:u w:val="single"/>
              </w:rPr>
              <w:t xml:space="preserve"> with a low boundary of 2 days or more (low outliers)</w:t>
            </w:r>
          </w:p>
          <w:p w14:paraId="125CCB2E" w14:textId="77777777" w:rsidR="009E61C4" w:rsidRPr="00877B86" w:rsidRDefault="007D407E" w:rsidP="00AF08EC">
            <w:pPr>
              <w:pStyle w:val="tabletext"/>
              <w:widowControl/>
              <w:jc w:val="left"/>
              <w:rPr>
                <w:rFonts w:ascii="Arial" w:hAnsi="Arial" w:cs="Arial"/>
                <w:color w:val="333333"/>
                <w:sz w:val="20"/>
              </w:rPr>
            </w:pPr>
            <w:r w:rsidRPr="00877B86">
              <w:rPr>
                <w:rFonts w:ascii="Arial" w:hAnsi="Arial" w:cs="Arial"/>
                <w:color w:val="333333"/>
                <w:sz w:val="20"/>
              </w:rPr>
              <w:t xml:space="preserve">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is based on 100% of theatre and prosthesis costs and the average of other costs, divided by the low boundary.</w:t>
            </w:r>
          </w:p>
        </w:tc>
      </w:tr>
      <w:tr w:rsidR="00D5750C" w:rsidRPr="00877B86" w14:paraId="2A55AC90" w14:textId="77777777" w:rsidTr="00D5750C">
        <w:trPr>
          <w:cantSplit/>
        </w:trPr>
        <w:tc>
          <w:tcPr>
            <w:tcW w:w="2093" w:type="dxa"/>
            <w:tcBorders>
              <w:top w:val="nil"/>
              <w:left w:val="nil"/>
              <w:bottom w:val="single" w:sz="6" w:space="0" w:color="auto"/>
              <w:right w:val="nil"/>
            </w:tcBorders>
          </w:tcPr>
          <w:p w14:paraId="3CAA7088"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Multiday low outlier per diem weight</w:t>
            </w:r>
          </w:p>
          <w:p w14:paraId="71ABE014" w14:textId="77777777" w:rsidR="00D5750C" w:rsidRPr="00877B86" w:rsidRDefault="00D5750C" w:rsidP="00E908FB">
            <w:pPr>
              <w:pStyle w:val="tabletext"/>
              <w:widowControl/>
              <w:jc w:val="left"/>
              <w:rPr>
                <w:rFonts w:ascii="Arial" w:hAnsi="Arial" w:cs="Arial"/>
                <w:color w:val="333333"/>
                <w:sz w:val="20"/>
              </w:rPr>
            </w:pPr>
          </w:p>
        </w:tc>
        <w:tc>
          <w:tcPr>
            <w:tcW w:w="1276" w:type="dxa"/>
            <w:tcBorders>
              <w:top w:val="nil"/>
              <w:left w:val="single" w:sz="6" w:space="0" w:color="auto"/>
              <w:bottom w:val="single" w:sz="6" w:space="0" w:color="auto"/>
              <w:right w:val="nil"/>
            </w:tcBorders>
          </w:tcPr>
          <w:p w14:paraId="69C054D3" w14:textId="15F8B62C" w:rsidR="00D5750C" w:rsidRPr="00877B86" w:rsidRDefault="00475FCA" w:rsidP="00E908FB">
            <w:pPr>
              <w:pStyle w:val="tabletext"/>
              <w:widowControl/>
              <w:jc w:val="left"/>
              <w:rPr>
                <w:rFonts w:ascii="Arial" w:hAnsi="Arial" w:cs="Arial"/>
                <w:color w:val="333333"/>
                <w:sz w:val="20"/>
              </w:rPr>
            </w:pPr>
            <w:r>
              <w:rPr>
                <w:rFonts w:ascii="Arial" w:hAnsi="Arial" w:cs="Arial"/>
                <w:color w:val="333333"/>
                <w:sz w:val="20"/>
              </w:rPr>
              <w:t>l</w:t>
            </w:r>
            <w:r w:rsidR="00D5750C" w:rsidRPr="00877B86">
              <w:rPr>
                <w:rFonts w:ascii="Arial" w:hAnsi="Arial" w:cs="Arial"/>
                <w:color w:val="333333"/>
                <w:sz w:val="20"/>
              </w:rPr>
              <w:t>o_pd</w:t>
            </w:r>
          </w:p>
        </w:tc>
        <w:tc>
          <w:tcPr>
            <w:tcW w:w="6358" w:type="dxa"/>
            <w:tcBorders>
              <w:top w:val="nil"/>
              <w:left w:val="single" w:sz="6" w:space="0" w:color="auto"/>
              <w:bottom w:val="single" w:sz="6" w:space="0" w:color="auto"/>
              <w:right w:val="nil"/>
            </w:tcBorders>
          </w:tcPr>
          <w:p w14:paraId="128322B5"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4BD73D7D" w14:textId="77777777" w:rsidR="00D5750C" w:rsidRPr="00877B86" w:rsidRDefault="00D5750C" w:rsidP="00E908FB">
            <w:pPr>
              <w:pStyle w:val="tabletext"/>
              <w:widowControl/>
              <w:jc w:val="left"/>
              <w:rPr>
                <w:rFonts w:ascii="Arial" w:hAnsi="Arial" w:cs="Arial"/>
                <w:color w:val="333333"/>
                <w:sz w:val="20"/>
              </w:rPr>
            </w:pPr>
          </w:p>
          <w:p w14:paraId="1B5EC60B" w14:textId="61EACC32"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Not all NZDRG</w:t>
            </w:r>
            <w:r w:rsidR="002E1C55">
              <w:rPr>
                <w:rFonts w:ascii="Arial" w:hAnsi="Arial" w:cs="Arial"/>
                <w:color w:val="333333"/>
                <w:sz w:val="20"/>
              </w:rPr>
              <w:t>7</w:t>
            </w:r>
            <w:r w:rsidR="00187401">
              <w:rPr>
                <w:rFonts w:ascii="Arial" w:hAnsi="Arial" w:cs="Arial"/>
                <w:color w:val="333333"/>
                <w:sz w:val="20"/>
              </w:rPr>
              <w:t>0</w:t>
            </w:r>
            <w:r w:rsidR="002E1C55">
              <w:rPr>
                <w:rFonts w:ascii="Arial" w:hAnsi="Arial" w:cs="Arial"/>
                <w:color w:val="333333"/>
                <w:sz w:val="20"/>
              </w:rPr>
              <w:t>s</w:t>
            </w:r>
            <w:r w:rsidRPr="00877B86">
              <w:rPr>
                <w:rFonts w:ascii="Arial" w:hAnsi="Arial" w:cs="Arial"/>
                <w:color w:val="333333"/>
                <w:sz w:val="20"/>
              </w:rPr>
              <w:t xml:space="preserve"> have low outliers. No weight is reported in these cases.</w:t>
            </w:r>
          </w:p>
          <w:p w14:paraId="1DE06179" w14:textId="77777777" w:rsidR="00D5750C" w:rsidRPr="00877B86" w:rsidRDefault="00D5750C" w:rsidP="00E908FB">
            <w:pPr>
              <w:pStyle w:val="tabletext"/>
              <w:widowControl/>
              <w:jc w:val="left"/>
              <w:rPr>
                <w:rFonts w:ascii="Arial" w:hAnsi="Arial" w:cs="Arial"/>
                <w:color w:val="333333"/>
                <w:sz w:val="20"/>
              </w:rPr>
            </w:pPr>
          </w:p>
          <w:p w14:paraId="440831C1" w14:textId="07A88EAE"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For most NZDRG</w:t>
            </w:r>
            <w:r w:rsidR="002E1C55">
              <w:rPr>
                <w:rFonts w:ascii="Arial" w:hAnsi="Arial" w:cs="Arial"/>
                <w:color w:val="333333"/>
                <w:sz w:val="20"/>
              </w:rPr>
              <w:t>7</w:t>
            </w:r>
            <w:r w:rsidR="00187401">
              <w:rPr>
                <w:rFonts w:ascii="Arial" w:hAnsi="Arial" w:cs="Arial"/>
                <w:color w:val="333333"/>
                <w:sz w:val="20"/>
              </w:rPr>
              <w:t>0</w:t>
            </w:r>
            <w:r w:rsidR="002E1C55">
              <w:rPr>
                <w:rFonts w:ascii="Arial" w:hAnsi="Arial" w:cs="Arial"/>
                <w:color w:val="333333"/>
                <w:sz w:val="20"/>
              </w:rPr>
              <w:t>s</w:t>
            </w:r>
            <w:r w:rsidRPr="00877B86">
              <w:rPr>
                <w:rFonts w:ascii="Arial" w:hAnsi="Arial" w:cs="Arial"/>
                <w:color w:val="333333"/>
                <w:sz w:val="20"/>
              </w:rPr>
              <w:t xml:space="preserve"> the weight is derived from the average cost of multiday inliers excluding prosthesis and theatre costs, divided by the low boundary.</w:t>
            </w:r>
          </w:p>
          <w:p w14:paraId="096987F1" w14:textId="77777777" w:rsidR="00D5750C" w:rsidRPr="00877B86" w:rsidRDefault="00D5750C" w:rsidP="00E908FB">
            <w:pPr>
              <w:pStyle w:val="tabletext"/>
              <w:widowControl/>
              <w:jc w:val="left"/>
              <w:rPr>
                <w:rFonts w:ascii="Arial" w:hAnsi="Arial" w:cs="Arial"/>
                <w:color w:val="333333"/>
                <w:sz w:val="20"/>
              </w:rPr>
            </w:pPr>
          </w:p>
          <w:p w14:paraId="3090DF53" w14:textId="77777777" w:rsidR="00D5750C" w:rsidRPr="00877B86" w:rsidRDefault="00D5750C" w:rsidP="00E908FB">
            <w:pPr>
              <w:pStyle w:val="tabletext"/>
              <w:widowControl/>
              <w:jc w:val="left"/>
              <w:rPr>
                <w:rFonts w:ascii="Arial" w:hAnsi="Arial" w:cs="Arial"/>
                <w:color w:val="333333"/>
                <w:sz w:val="20"/>
              </w:rPr>
            </w:pPr>
            <w:r w:rsidRPr="00877B86">
              <w:rPr>
                <w:rFonts w:ascii="Arial" w:hAnsi="Arial" w:cs="Arial"/>
                <w:color w:val="333333"/>
                <w:sz w:val="20"/>
              </w:rPr>
              <w:t xml:space="preserve">The WIES value for low outliers is calculated by multiplying the low outlier multiday per diem weight by the patient’s length of stay less one day and then adding the </w:t>
            </w:r>
            <w:proofErr w:type="gramStart"/>
            <w:r w:rsidRPr="00877B86">
              <w:rPr>
                <w:rFonts w:ascii="Arial" w:hAnsi="Arial" w:cs="Arial"/>
                <w:color w:val="333333"/>
                <w:sz w:val="20"/>
              </w:rPr>
              <w:t>one day</w:t>
            </w:r>
            <w:proofErr w:type="gramEnd"/>
            <w:r w:rsidRPr="00877B86">
              <w:rPr>
                <w:rFonts w:ascii="Arial" w:hAnsi="Arial" w:cs="Arial"/>
                <w:color w:val="333333"/>
                <w:sz w:val="20"/>
              </w:rPr>
              <w:t xml:space="preserve"> weight, i.e.</w:t>
            </w:r>
          </w:p>
          <w:p w14:paraId="40D44486" w14:textId="598C8D15" w:rsidR="009E61C4" w:rsidRPr="00877B86" w:rsidRDefault="00D5750C" w:rsidP="00E908FB">
            <w:pPr>
              <w:pStyle w:val="tabletext"/>
              <w:widowControl/>
              <w:jc w:val="left"/>
              <w:rPr>
                <w:rFonts w:ascii="Arial" w:hAnsi="Arial" w:cs="Arial"/>
                <w:color w:val="333333"/>
                <w:sz w:val="20"/>
              </w:rPr>
            </w:pPr>
            <w:r w:rsidRPr="002C1463">
              <w:rPr>
                <w:rFonts w:ascii="Arial" w:hAnsi="Arial" w:cs="Arial"/>
                <w:color w:val="333333"/>
                <w:sz w:val="20"/>
              </w:rPr>
              <w:t xml:space="preserve">Low outlier WIES = od + (LOS – </w:t>
            </w:r>
            <w:proofErr w:type="gramStart"/>
            <w:r w:rsidRPr="002C1463">
              <w:rPr>
                <w:rFonts w:ascii="Arial" w:hAnsi="Arial" w:cs="Arial"/>
                <w:color w:val="333333"/>
                <w:sz w:val="20"/>
              </w:rPr>
              <w:t>1)*</w:t>
            </w:r>
            <w:proofErr w:type="gramEnd"/>
            <w:r w:rsidRPr="002C1463">
              <w:rPr>
                <w:rFonts w:ascii="Arial" w:hAnsi="Arial" w:cs="Arial"/>
                <w:color w:val="333333"/>
                <w:sz w:val="20"/>
              </w:rPr>
              <w:t>lo_pd</w:t>
            </w:r>
          </w:p>
        </w:tc>
      </w:tr>
      <w:tr w:rsidR="007D407E" w:rsidRPr="00877B86" w14:paraId="62460C1D" w14:textId="77777777" w:rsidTr="0036743A">
        <w:trPr>
          <w:cantSplit/>
        </w:trPr>
        <w:tc>
          <w:tcPr>
            <w:tcW w:w="2093" w:type="dxa"/>
            <w:tcBorders>
              <w:top w:val="single" w:sz="6" w:space="0" w:color="auto"/>
              <w:left w:val="nil"/>
              <w:bottom w:val="single" w:sz="6" w:space="0" w:color="auto"/>
              <w:right w:val="nil"/>
            </w:tcBorders>
          </w:tcPr>
          <w:p w14:paraId="33C9C8A9" w14:textId="77777777" w:rsidR="007D407E" w:rsidRPr="002B078E" w:rsidRDefault="007D407E" w:rsidP="002D55A5">
            <w:pPr>
              <w:pStyle w:val="tabletext"/>
              <w:widowControl/>
              <w:jc w:val="left"/>
              <w:rPr>
                <w:rFonts w:ascii="Arial" w:hAnsi="Arial" w:cs="Arial"/>
                <w:color w:val="333333"/>
                <w:sz w:val="20"/>
                <w:highlight w:val="yellow"/>
              </w:rPr>
            </w:pPr>
            <w:r w:rsidRPr="00FA6586">
              <w:rPr>
                <w:rFonts w:ascii="Arial" w:hAnsi="Arial" w:cs="Arial"/>
                <w:color w:val="333333"/>
                <w:sz w:val="20"/>
              </w:rPr>
              <w:lastRenderedPageBreak/>
              <w:t>High outlier per diem</w:t>
            </w:r>
          </w:p>
        </w:tc>
        <w:tc>
          <w:tcPr>
            <w:tcW w:w="1276" w:type="dxa"/>
            <w:tcBorders>
              <w:top w:val="single" w:sz="6" w:space="0" w:color="auto"/>
              <w:left w:val="single" w:sz="6" w:space="0" w:color="auto"/>
              <w:bottom w:val="single" w:sz="6" w:space="0" w:color="auto"/>
              <w:right w:val="nil"/>
            </w:tcBorders>
          </w:tcPr>
          <w:p w14:paraId="5F23C5A6"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ho_pd</w:t>
            </w:r>
          </w:p>
        </w:tc>
        <w:tc>
          <w:tcPr>
            <w:tcW w:w="6358" w:type="dxa"/>
            <w:tcBorders>
              <w:top w:val="single" w:sz="6" w:space="0" w:color="auto"/>
              <w:left w:val="single" w:sz="6" w:space="0" w:color="auto"/>
              <w:bottom w:val="single" w:sz="6" w:space="0" w:color="auto"/>
              <w:right w:val="nil"/>
            </w:tcBorders>
          </w:tcPr>
          <w:p w14:paraId="7A624B5E"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The high outlier multiday per diem weight is used to allocate additional WIES for all days of stay in excess of the high boundary after adjusting for any MV co-payment days.</w:t>
            </w:r>
          </w:p>
          <w:p w14:paraId="27F23BBA" w14:textId="77777777" w:rsidR="007D407E" w:rsidRPr="00877B86" w:rsidRDefault="007D407E" w:rsidP="002D55A5">
            <w:pPr>
              <w:pStyle w:val="tabletext"/>
              <w:widowControl/>
              <w:jc w:val="left"/>
              <w:rPr>
                <w:rFonts w:ascii="Arial" w:hAnsi="Arial" w:cs="Arial"/>
                <w:color w:val="333333"/>
                <w:sz w:val="20"/>
              </w:rPr>
            </w:pPr>
          </w:p>
          <w:p w14:paraId="12EA1BAD" w14:textId="4580A6C0"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sidR="00A24484">
              <w:rPr>
                <w:rFonts w:ascii="Arial" w:hAnsi="Arial" w:cs="Arial"/>
                <w:color w:val="333333"/>
                <w:sz w:val="20"/>
              </w:rPr>
              <w:t>implant</w:t>
            </w:r>
            <w:r w:rsidRPr="00877B86">
              <w:rPr>
                <w:rFonts w:ascii="Arial" w:hAnsi="Arial" w:cs="Arial"/>
                <w:color w:val="333333"/>
                <w:sz w:val="20"/>
              </w:rPr>
              <w:t xml:space="preserve"> and theatre costs according to the formula:</w:t>
            </w:r>
          </w:p>
          <w:p w14:paraId="3A346BCD" w14:textId="77777777" w:rsidR="007D407E" w:rsidRPr="00877B86" w:rsidRDefault="007D407E" w:rsidP="002D55A5">
            <w:pPr>
              <w:pStyle w:val="tabletext"/>
              <w:widowControl/>
              <w:jc w:val="left"/>
              <w:rPr>
                <w:rFonts w:ascii="Arial" w:hAnsi="Arial" w:cs="Arial"/>
                <w:color w:val="333333"/>
                <w:sz w:val="20"/>
              </w:rPr>
            </w:pPr>
          </w:p>
          <w:p w14:paraId="08187AE8" w14:textId="77777777" w:rsidR="007D407E" w:rsidRPr="00877B86" w:rsidRDefault="007D407E" w:rsidP="002D55A5">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sidR="00A24484">
              <w:rPr>
                <w:rFonts w:ascii="Arial" w:hAnsi="Arial" w:cs="Arial"/>
                <w:color w:val="333333"/>
                <w:sz w:val="20"/>
              </w:rPr>
              <w:t>implant</w:t>
            </w:r>
            <w:r w:rsidRPr="00877B86">
              <w:rPr>
                <w:rFonts w:ascii="Arial" w:hAnsi="Arial" w:cs="Arial"/>
                <w:color w:val="333333"/>
                <w:sz w:val="20"/>
              </w:rPr>
              <w:t xml:space="preserve"> and theatre costs) / alos</w:t>
            </w:r>
          </w:p>
          <w:p w14:paraId="2E2FCB2F" w14:textId="77777777" w:rsidR="007D407E" w:rsidRPr="00877B86" w:rsidRDefault="007D407E" w:rsidP="002D55A5">
            <w:pPr>
              <w:pStyle w:val="tabletext"/>
              <w:widowControl/>
              <w:jc w:val="left"/>
              <w:rPr>
                <w:rFonts w:ascii="Arial" w:hAnsi="Arial" w:cs="Arial"/>
                <w:color w:val="333333"/>
                <w:sz w:val="20"/>
              </w:rPr>
            </w:pPr>
          </w:p>
          <w:p w14:paraId="7A9286B0" w14:textId="77777777" w:rsidR="009E61C4" w:rsidRPr="00877B86" w:rsidRDefault="007D407E" w:rsidP="00A71419">
            <w:pPr>
              <w:pStyle w:val="tabletext"/>
              <w:widowControl/>
              <w:jc w:val="left"/>
              <w:rPr>
                <w:rFonts w:ascii="Arial" w:hAnsi="Arial" w:cs="Arial"/>
                <w:color w:val="333333"/>
                <w:sz w:val="20"/>
              </w:rPr>
            </w:pPr>
            <w:r w:rsidRPr="002B078E">
              <w:rPr>
                <w:rFonts w:ascii="Arial" w:hAnsi="Arial" w:cs="Arial"/>
                <w:color w:val="333333"/>
                <w:sz w:val="20"/>
              </w:rPr>
              <w:t>Where the high factor is set at 0.7 for surgical NZDRG</w:t>
            </w:r>
            <w:r w:rsidR="00551DC3" w:rsidRPr="002B078E">
              <w:rPr>
                <w:rFonts w:ascii="Arial" w:hAnsi="Arial" w:cs="Arial"/>
                <w:color w:val="333333"/>
                <w:sz w:val="20"/>
              </w:rPr>
              <w:t>7</w:t>
            </w:r>
            <w:r w:rsidR="00A24484">
              <w:rPr>
                <w:rFonts w:ascii="Arial" w:hAnsi="Arial" w:cs="Arial"/>
                <w:color w:val="333333"/>
                <w:sz w:val="20"/>
              </w:rPr>
              <w:t>0</w:t>
            </w:r>
            <w:r w:rsidR="00551DC3" w:rsidRPr="002B078E">
              <w:rPr>
                <w:rFonts w:ascii="Arial" w:hAnsi="Arial" w:cs="Arial"/>
                <w:color w:val="333333"/>
                <w:sz w:val="20"/>
              </w:rPr>
              <w:t>s</w:t>
            </w:r>
            <w:r w:rsidRPr="002B078E">
              <w:rPr>
                <w:rFonts w:ascii="Arial" w:hAnsi="Arial" w:cs="Arial"/>
                <w:color w:val="333333"/>
                <w:sz w:val="20"/>
              </w:rPr>
              <w:t>, 0.8 for medical NZDRG</w:t>
            </w:r>
            <w:r w:rsidR="00551DC3" w:rsidRPr="002B078E">
              <w:rPr>
                <w:rFonts w:ascii="Arial" w:hAnsi="Arial" w:cs="Arial"/>
                <w:color w:val="333333"/>
                <w:sz w:val="20"/>
              </w:rPr>
              <w:t>7</w:t>
            </w:r>
            <w:r w:rsidR="00A24484">
              <w:rPr>
                <w:rFonts w:ascii="Arial" w:hAnsi="Arial" w:cs="Arial"/>
                <w:color w:val="333333"/>
                <w:sz w:val="20"/>
              </w:rPr>
              <w:t>0</w:t>
            </w:r>
            <w:r w:rsidR="00551DC3" w:rsidRPr="002B078E">
              <w:rPr>
                <w:rFonts w:ascii="Arial" w:hAnsi="Arial" w:cs="Arial"/>
                <w:color w:val="333333"/>
                <w:sz w:val="20"/>
              </w:rPr>
              <w:t>s</w:t>
            </w:r>
            <w:r w:rsidRPr="002B078E">
              <w:rPr>
                <w:rFonts w:ascii="Arial" w:hAnsi="Arial" w:cs="Arial"/>
                <w:color w:val="333333"/>
                <w:sz w:val="20"/>
              </w:rPr>
              <w:t xml:space="preserve"> to recognise the days at the end of a patients stay are less resource intensive than days at the beginning of a patients stay. However, some variations exist on this pattern, and the high factor may be set higher than one for some high cost NZ-DRG</w:t>
            </w:r>
            <w:r w:rsidR="00551DC3" w:rsidRPr="002B078E">
              <w:rPr>
                <w:rFonts w:ascii="Arial" w:hAnsi="Arial" w:cs="Arial"/>
                <w:color w:val="333333"/>
                <w:sz w:val="20"/>
              </w:rPr>
              <w:t>7s</w:t>
            </w:r>
            <w:r w:rsidRPr="002B078E">
              <w:rPr>
                <w:rFonts w:ascii="Arial" w:hAnsi="Arial" w:cs="Arial"/>
                <w:color w:val="333333"/>
                <w:sz w:val="20"/>
              </w:rPr>
              <w:t>. In addition, maximum and minimum criteria are also used.</w:t>
            </w:r>
            <w:r w:rsidR="00034381">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w:t>
            </w:r>
            <w:r w:rsidR="00A71419">
              <w:rPr>
                <w:rFonts w:ascii="Arial" w:hAnsi="Arial" w:cs="Arial"/>
                <w:color w:val="333333"/>
                <w:sz w:val="20"/>
              </w:rPr>
              <w:t>, with high factor being set to 1</w:t>
            </w:r>
            <w:r w:rsidR="00034381">
              <w:rPr>
                <w:rFonts w:ascii="Arial" w:hAnsi="Arial" w:cs="Arial"/>
                <w:color w:val="333333"/>
                <w:sz w:val="20"/>
              </w:rPr>
              <w:t>.</w:t>
            </w:r>
          </w:p>
        </w:tc>
      </w:tr>
    </w:tbl>
    <w:p w14:paraId="344BB03E" w14:textId="77777777" w:rsidR="007D4655" w:rsidRDefault="007D4655" w:rsidP="00B65A2A">
      <w:pPr>
        <w:rPr>
          <w:rFonts w:ascii="Arial" w:hAnsi="Arial"/>
        </w:rPr>
      </w:pPr>
    </w:p>
    <w:p w14:paraId="56B51017" w14:textId="2B12B00A" w:rsidR="00B65A2A" w:rsidRPr="00BA2072" w:rsidRDefault="00B65A2A" w:rsidP="00C40E1A">
      <w:pPr>
        <w:pStyle w:val="Heading3"/>
      </w:pPr>
      <w:bookmarkStart w:id="136" w:name="_Toc67299482"/>
      <w:r w:rsidRPr="00BA2072">
        <w:t xml:space="preserve">Calculating </w:t>
      </w:r>
      <w:r w:rsidR="000E323A">
        <w:t>WIESNZ20</w:t>
      </w:r>
      <w:bookmarkEnd w:id="136"/>
    </w:p>
    <w:p w14:paraId="7B372CD3" w14:textId="22A13A18" w:rsidR="00B65A2A" w:rsidRPr="00BA2072" w:rsidRDefault="002D7011" w:rsidP="00B65A2A">
      <w:pPr>
        <w:rPr>
          <w:rFonts w:ascii="Arial" w:hAnsi="Arial" w:cs="Arial"/>
          <w:color w:val="333333"/>
        </w:rPr>
      </w:pPr>
      <w:r>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Pr>
          <w:rFonts w:ascii="Arial" w:hAnsi="Arial" w:cs="Arial"/>
          <w:color w:val="333333"/>
        </w:rPr>
        <w:t>WIES</w:t>
      </w:r>
      <w:r>
        <w:rPr>
          <w:rFonts w:ascii="Arial" w:hAnsi="Arial" w:cs="Arial"/>
          <w:color w:val="333333"/>
        </w:rPr>
        <w:t xml:space="preserve"> weight with additional co-payment weights in special circumstances. </w:t>
      </w:r>
      <w:r w:rsidR="00B65A2A" w:rsidRPr="00BA2072">
        <w:rPr>
          <w:rFonts w:ascii="Arial" w:hAnsi="Arial" w:cs="Arial"/>
          <w:color w:val="333333"/>
        </w:rPr>
        <w:t>To calculate the WIES weight allocated to a patient proceed as follows:</w:t>
      </w:r>
    </w:p>
    <w:p w14:paraId="0EBF9F21" w14:textId="2B350D0F" w:rsidR="007D407E"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Calculate the WIES co-payment for MV</w:t>
      </w:r>
      <w:r w:rsidR="00BB468A" w:rsidRPr="00BA2072">
        <w:rPr>
          <w:rFonts w:ascii="Arial" w:hAnsi="Arial" w:cs="Arial"/>
          <w:color w:val="333333"/>
          <w:lang w:val="en-US"/>
        </w:rPr>
        <w:t xml:space="preserve"> </w:t>
      </w:r>
      <w:r w:rsidRPr="00BA2072">
        <w:rPr>
          <w:rFonts w:ascii="Arial" w:hAnsi="Arial" w:cs="Arial"/>
          <w:color w:val="333333"/>
          <w:lang w:val="en-US"/>
        </w:rPr>
        <w:t>(mv_copay) using the precalculated adjusted mechanical ventilation days (</w:t>
      </w:r>
      <w:proofErr w:type="spellStart"/>
      <w:r w:rsidRPr="00BA2072">
        <w:rPr>
          <w:rFonts w:ascii="Arial" w:hAnsi="Arial" w:cs="Arial"/>
          <w:color w:val="333333"/>
          <w:lang w:val="en-US"/>
        </w:rPr>
        <w:t>adjmvdays</w:t>
      </w:r>
      <w:proofErr w:type="spellEnd"/>
      <w:r w:rsidRPr="00BA2072">
        <w:rPr>
          <w:rFonts w:ascii="Arial" w:hAnsi="Arial" w:cs="Arial"/>
          <w:color w:val="333333"/>
          <w:lang w:val="en-US"/>
        </w:rPr>
        <w:t xml:space="preserve">) </w:t>
      </w:r>
      <w:r w:rsidRPr="004F4E46">
        <w:rPr>
          <w:rFonts w:ascii="Arial" w:hAnsi="Arial" w:cs="Arial"/>
          <w:color w:val="333333"/>
          <w:lang w:val="en-US"/>
        </w:rPr>
        <w:t xml:space="preserve">see </w:t>
      </w:r>
      <w:r w:rsidR="001E18AC" w:rsidRPr="004F4E46">
        <w:rPr>
          <w:rFonts w:ascii="Arial" w:hAnsi="Arial" w:cs="Arial"/>
          <w:color w:val="333333"/>
          <w:highlight w:val="lightGray"/>
        </w:rPr>
        <w:fldChar w:fldCharType="begin"/>
      </w:r>
      <w:r w:rsidR="001E18AC" w:rsidRPr="004F4E46">
        <w:rPr>
          <w:rFonts w:ascii="Arial" w:hAnsi="Arial" w:cs="Arial"/>
          <w:color w:val="333333"/>
          <w:highlight w:val="lightGray"/>
        </w:rPr>
        <w:instrText xml:space="preserve"> REF _Ref183318263 \r \h  \* MERGEFORMAT </w:instrText>
      </w:r>
      <w:r w:rsidR="001E18AC" w:rsidRPr="004F4E46">
        <w:rPr>
          <w:rFonts w:ascii="Arial" w:hAnsi="Arial" w:cs="Arial"/>
          <w:color w:val="333333"/>
          <w:highlight w:val="lightGray"/>
        </w:rPr>
      </w:r>
      <w:r w:rsidR="001E18AC" w:rsidRPr="004F4E46">
        <w:rPr>
          <w:rFonts w:ascii="Arial" w:hAnsi="Arial" w:cs="Arial"/>
          <w:color w:val="333333"/>
          <w:highlight w:val="lightGray"/>
        </w:rPr>
        <w:fldChar w:fldCharType="separate"/>
      </w:r>
      <w:r w:rsidR="00BE72A2" w:rsidRPr="00BE72A2">
        <w:rPr>
          <w:rFonts w:ascii="Arial" w:hAnsi="Arial" w:cs="Arial"/>
          <w:color w:val="333333"/>
          <w:highlight w:val="lightGray"/>
          <w:lang w:val="en-US"/>
        </w:rPr>
        <w:t>4.3</w:t>
      </w:r>
      <w:r w:rsidR="001E18AC" w:rsidRPr="004F4E46">
        <w:rPr>
          <w:rFonts w:ascii="Arial" w:hAnsi="Arial" w:cs="Arial"/>
          <w:color w:val="333333"/>
          <w:highlight w:val="lightGray"/>
        </w:rPr>
        <w:fldChar w:fldCharType="end"/>
      </w:r>
      <w:r w:rsidRPr="004F4E46">
        <w:rPr>
          <w:rFonts w:ascii="Arial" w:hAnsi="Arial" w:cs="Arial"/>
          <w:color w:val="333333"/>
          <w:lang w:val="en-US"/>
        </w:rPr>
        <w:t xml:space="preserve"> and </w:t>
      </w:r>
      <w:r w:rsidR="001E18AC" w:rsidRPr="004F4E46">
        <w:rPr>
          <w:rFonts w:ascii="Arial" w:hAnsi="Arial" w:cs="Arial"/>
          <w:color w:val="333333"/>
          <w:highlight w:val="lightGray"/>
        </w:rPr>
        <w:fldChar w:fldCharType="begin"/>
      </w:r>
      <w:r w:rsidR="001E18AC" w:rsidRPr="004F4E46">
        <w:rPr>
          <w:rFonts w:ascii="Arial" w:hAnsi="Arial" w:cs="Arial"/>
          <w:color w:val="333333"/>
          <w:highlight w:val="lightGray"/>
        </w:rPr>
        <w:instrText xml:space="preserve"> REF _Ref211678324 \r \h  \* MERGEFORMAT </w:instrText>
      </w:r>
      <w:r w:rsidR="001E18AC" w:rsidRPr="004F4E46">
        <w:rPr>
          <w:rFonts w:ascii="Arial" w:hAnsi="Arial" w:cs="Arial"/>
          <w:color w:val="333333"/>
          <w:highlight w:val="lightGray"/>
        </w:rPr>
      </w:r>
      <w:r w:rsidR="001E18AC" w:rsidRPr="004F4E46">
        <w:rPr>
          <w:rFonts w:ascii="Arial" w:hAnsi="Arial" w:cs="Arial"/>
          <w:color w:val="333333"/>
          <w:highlight w:val="lightGray"/>
        </w:rPr>
        <w:fldChar w:fldCharType="separate"/>
      </w:r>
      <w:r w:rsidR="00BE72A2" w:rsidRPr="00BE72A2">
        <w:rPr>
          <w:rFonts w:ascii="Arial" w:hAnsi="Arial" w:cs="Arial"/>
          <w:color w:val="333333"/>
          <w:highlight w:val="lightGray"/>
          <w:lang w:val="en-US"/>
        </w:rPr>
        <w:t>4.4.2</w:t>
      </w:r>
      <w:r w:rsidR="001E18AC" w:rsidRPr="004F4E46">
        <w:rPr>
          <w:rFonts w:ascii="Arial" w:hAnsi="Arial" w:cs="Arial"/>
          <w:color w:val="333333"/>
          <w:highlight w:val="lightGray"/>
        </w:rPr>
        <w:fldChar w:fldCharType="end"/>
      </w:r>
      <w:r w:rsidRPr="00BA2072">
        <w:rPr>
          <w:rFonts w:ascii="Arial" w:hAnsi="Arial" w:cs="Arial"/>
          <w:color w:val="333333"/>
          <w:lang w:val="en-US"/>
        </w:rPr>
        <w:t xml:space="preserve"> </w:t>
      </w:r>
    </w:p>
    <w:p w14:paraId="68486DDB" w14:textId="77777777" w:rsidR="00B65A2A" w:rsidRPr="00BA2072" w:rsidRDefault="00B65A2A" w:rsidP="00AE4A10">
      <w:pPr>
        <w:ind w:left="360" w:firstLine="360"/>
        <w:rPr>
          <w:rFonts w:ascii="Arial" w:hAnsi="Arial" w:cs="Arial"/>
          <w:color w:val="333333"/>
          <w:lang w:val="en-US"/>
        </w:rPr>
      </w:pPr>
      <w:r w:rsidRPr="00BA2072">
        <w:rPr>
          <w:rFonts w:ascii="Arial" w:hAnsi="Arial" w:cs="Arial"/>
          <w:color w:val="333333"/>
          <w:lang w:val="en-US"/>
        </w:rPr>
        <w:t xml:space="preserve">(see </w:t>
      </w:r>
      <w:r w:rsidR="00FC2EFA" w:rsidRPr="00BA2072">
        <w:rPr>
          <w:rFonts w:ascii="Arial" w:hAnsi="Arial" w:cs="Arial"/>
          <w:color w:val="333333"/>
          <w:lang w:val="en-US"/>
        </w:rPr>
        <w:t>B</w:t>
      </w:r>
      <w:r w:rsidRPr="00BA2072">
        <w:rPr>
          <w:rFonts w:ascii="Arial" w:hAnsi="Arial" w:cs="Arial"/>
          <w:color w:val="333333"/>
          <w:lang w:val="en-US"/>
        </w:rPr>
        <w:t>ox 1);</w:t>
      </w:r>
    </w:p>
    <w:p w14:paraId="3DAB6597" w14:textId="68DADEB7" w:rsidR="007D407E"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Calculate the co-payment for </w:t>
      </w:r>
      <w:r w:rsidR="00432722">
        <w:rPr>
          <w:rFonts w:ascii="Arial" w:hAnsi="Arial" w:cs="Arial"/>
          <w:color w:val="333333"/>
          <w:lang w:val="en-US"/>
        </w:rPr>
        <w:t xml:space="preserve">abdominal aortic aneurysm, atrial septal defect, electrophysiological studies, </w:t>
      </w:r>
      <w:r w:rsidRPr="00BA2072">
        <w:rPr>
          <w:rFonts w:ascii="Arial" w:hAnsi="Arial" w:cs="Arial"/>
          <w:color w:val="333333"/>
          <w:lang w:val="en-US"/>
        </w:rPr>
        <w:t>scoliosis</w:t>
      </w:r>
      <w:r w:rsidR="00BE0213">
        <w:rPr>
          <w:rFonts w:ascii="Arial" w:hAnsi="Arial" w:cs="Arial"/>
          <w:color w:val="333333"/>
          <w:lang w:val="en-US"/>
        </w:rPr>
        <w:t xml:space="preserve">, </w:t>
      </w:r>
      <w:r w:rsidR="004E4667">
        <w:rPr>
          <w:rFonts w:ascii="Arial" w:hAnsi="Arial" w:cs="Arial"/>
          <w:color w:val="333333"/>
          <w:lang w:val="en-US"/>
        </w:rPr>
        <w:t>live donor nephrectomy</w:t>
      </w:r>
      <w:r w:rsidR="00750B31">
        <w:rPr>
          <w:rFonts w:ascii="Arial" w:hAnsi="Arial" w:cs="Arial"/>
          <w:color w:val="333333"/>
          <w:lang w:val="en-US"/>
        </w:rPr>
        <w:t>,</w:t>
      </w:r>
      <w:r w:rsidR="009874DC">
        <w:rPr>
          <w:rFonts w:ascii="Arial" w:hAnsi="Arial" w:cs="Arial"/>
          <w:color w:val="333333"/>
          <w:lang w:val="en-US"/>
        </w:rPr>
        <w:t xml:space="preserve"> </w:t>
      </w:r>
      <w:r w:rsidR="00432722">
        <w:rPr>
          <w:rFonts w:ascii="Arial" w:hAnsi="Arial" w:cs="Arial"/>
          <w:color w:val="333333"/>
          <w:lang w:val="en-US"/>
        </w:rPr>
        <w:t>ventricular assist device, complex traumatic limb</w:t>
      </w:r>
      <w:r w:rsidR="001469BA">
        <w:rPr>
          <w:rFonts w:ascii="Arial" w:hAnsi="Arial" w:cs="Arial"/>
          <w:color w:val="333333"/>
          <w:lang w:val="en-US"/>
        </w:rPr>
        <w:t xml:space="preserve">, </w:t>
      </w:r>
      <w:r w:rsidR="00432722">
        <w:rPr>
          <w:rFonts w:ascii="Arial" w:hAnsi="Arial" w:cs="Arial"/>
          <w:color w:val="333333"/>
          <w:lang w:val="en-US"/>
        </w:rPr>
        <w:t>bilateral mastectomy or combined mastectomy and reconstruction</w:t>
      </w:r>
      <w:r w:rsidR="001469BA">
        <w:rPr>
          <w:rFonts w:ascii="Arial" w:hAnsi="Arial" w:cs="Arial"/>
          <w:color w:val="333333"/>
          <w:lang w:val="en-US"/>
        </w:rPr>
        <w:t>, gender affirming surgery</w:t>
      </w:r>
      <w:r w:rsidR="004E4667">
        <w:rPr>
          <w:rFonts w:ascii="Arial" w:hAnsi="Arial" w:cs="Arial"/>
          <w:color w:val="333333"/>
          <w:lang w:val="en-US"/>
        </w:rPr>
        <w:t xml:space="preserve"> </w:t>
      </w:r>
      <w:r w:rsidR="003E2D6C">
        <w:rPr>
          <w:rFonts w:ascii="Arial" w:hAnsi="Arial" w:cs="Arial"/>
          <w:color w:val="333333"/>
          <w:lang w:val="en-US"/>
        </w:rPr>
        <w:t xml:space="preserve">and cardiac lead extraction </w:t>
      </w:r>
      <w:r w:rsidRPr="00BA2072">
        <w:rPr>
          <w:rFonts w:ascii="Arial" w:hAnsi="Arial" w:cs="Arial"/>
          <w:color w:val="333333"/>
          <w:lang w:val="en-US"/>
        </w:rPr>
        <w:t>event</w:t>
      </w:r>
      <w:r w:rsidR="00BA7CDC">
        <w:rPr>
          <w:rFonts w:ascii="Arial" w:hAnsi="Arial" w:cs="Arial"/>
          <w:color w:val="333333"/>
          <w:lang w:val="en-US"/>
        </w:rPr>
        <w:t xml:space="preserve"> record</w:t>
      </w:r>
      <w:r w:rsidRPr="00BA2072">
        <w:rPr>
          <w:rFonts w:ascii="Arial" w:hAnsi="Arial" w:cs="Arial"/>
          <w:color w:val="333333"/>
          <w:lang w:val="en-US"/>
        </w:rPr>
        <w:t xml:space="preserve">s </w:t>
      </w:r>
    </w:p>
    <w:p w14:paraId="7365356F" w14:textId="01B136E0" w:rsidR="00B65A2A" w:rsidRPr="00BA2072" w:rsidRDefault="00B65A2A" w:rsidP="00AE4A10">
      <w:pPr>
        <w:ind w:left="360" w:firstLine="360"/>
        <w:rPr>
          <w:rFonts w:ascii="Arial" w:hAnsi="Arial" w:cs="Arial"/>
          <w:color w:val="333333"/>
          <w:lang w:val="en-US"/>
        </w:rPr>
      </w:pPr>
      <w:r w:rsidRPr="00BA2072">
        <w:rPr>
          <w:rFonts w:ascii="Arial" w:hAnsi="Arial" w:cs="Arial"/>
          <w:color w:val="333333"/>
          <w:lang w:val="en-US"/>
        </w:rPr>
        <w:t xml:space="preserve">(see </w:t>
      </w:r>
      <w:r w:rsidR="00FC2EFA" w:rsidRPr="00BA2072">
        <w:rPr>
          <w:rFonts w:ascii="Arial" w:hAnsi="Arial" w:cs="Arial"/>
          <w:color w:val="333333"/>
          <w:lang w:val="en-US"/>
        </w:rPr>
        <w:t>B</w:t>
      </w:r>
      <w:r w:rsidRPr="00BA2072">
        <w:rPr>
          <w:rFonts w:ascii="Arial" w:hAnsi="Arial" w:cs="Arial"/>
          <w:color w:val="333333"/>
          <w:lang w:val="en-US"/>
        </w:rPr>
        <w:t>oxes 1b</w:t>
      </w:r>
      <w:r w:rsidR="004E4667">
        <w:rPr>
          <w:rFonts w:ascii="Arial" w:hAnsi="Arial" w:cs="Arial"/>
          <w:color w:val="333333"/>
          <w:lang w:val="en-US"/>
        </w:rPr>
        <w:t xml:space="preserve">, </w:t>
      </w:r>
      <w:r w:rsidRPr="00BA2072">
        <w:rPr>
          <w:rFonts w:ascii="Arial" w:hAnsi="Arial" w:cs="Arial"/>
          <w:color w:val="333333"/>
          <w:lang w:val="en-US"/>
        </w:rPr>
        <w:t>1c</w:t>
      </w:r>
      <w:r w:rsidR="00B72BA8">
        <w:rPr>
          <w:rFonts w:ascii="Arial" w:hAnsi="Arial" w:cs="Arial"/>
          <w:color w:val="333333"/>
          <w:lang w:val="en-US"/>
        </w:rPr>
        <w:t xml:space="preserve">, </w:t>
      </w:r>
      <w:r w:rsidR="004E4667">
        <w:rPr>
          <w:rFonts w:ascii="Arial" w:hAnsi="Arial" w:cs="Arial"/>
          <w:color w:val="333333"/>
          <w:lang w:val="en-US"/>
        </w:rPr>
        <w:t>1d</w:t>
      </w:r>
      <w:r w:rsidR="00750B31">
        <w:rPr>
          <w:rFonts w:ascii="Arial" w:hAnsi="Arial" w:cs="Arial"/>
          <w:color w:val="333333"/>
          <w:lang w:val="en-US"/>
        </w:rPr>
        <w:t>,</w:t>
      </w:r>
      <w:r w:rsidR="00D47C89">
        <w:rPr>
          <w:rFonts w:ascii="Arial" w:hAnsi="Arial" w:cs="Arial"/>
          <w:color w:val="333333"/>
          <w:lang w:val="en-US"/>
        </w:rPr>
        <w:t xml:space="preserve"> </w:t>
      </w:r>
      <w:r w:rsidR="00B72BA8">
        <w:rPr>
          <w:rFonts w:ascii="Arial" w:hAnsi="Arial" w:cs="Arial"/>
          <w:color w:val="333333"/>
          <w:lang w:val="en-US"/>
        </w:rPr>
        <w:t>1e</w:t>
      </w:r>
      <w:r w:rsidR="00432722">
        <w:rPr>
          <w:rFonts w:ascii="Arial" w:hAnsi="Arial" w:cs="Arial"/>
          <w:color w:val="333333"/>
          <w:lang w:val="en-US"/>
        </w:rPr>
        <w:t xml:space="preserve">, </w:t>
      </w:r>
      <w:r w:rsidR="00CA3D0B">
        <w:rPr>
          <w:rFonts w:ascii="Arial" w:hAnsi="Arial" w:cs="Arial"/>
          <w:color w:val="333333"/>
          <w:lang w:val="en-US"/>
        </w:rPr>
        <w:t>1f</w:t>
      </w:r>
      <w:r w:rsidR="00432722">
        <w:rPr>
          <w:rFonts w:ascii="Arial" w:hAnsi="Arial" w:cs="Arial"/>
          <w:color w:val="333333"/>
          <w:lang w:val="en-US"/>
        </w:rPr>
        <w:t>, 1g</w:t>
      </w:r>
      <w:r w:rsidR="003E2D6C">
        <w:rPr>
          <w:rFonts w:ascii="Arial" w:hAnsi="Arial" w:cs="Arial"/>
          <w:color w:val="333333"/>
          <w:lang w:val="en-US"/>
        </w:rPr>
        <w:t xml:space="preserve">, </w:t>
      </w:r>
      <w:r w:rsidR="00432722">
        <w:rPr>
          <w:rFonts w:ascii="Arial" w:hAnsi="Arial" w:cs="Arial"/>
          <w:color w:val="333333"/>
          <w:lang w:val="en-US"/>
        </w:rPr>
        <w:t>1h</w:t>
      </w:r>
      <w:r w:rsidR="003E2D6C">
        <w:rPr>
          <w:rFonts w:ascii="Arial" w:hAnsi="Arial" w:cs="Arial"/>
          <w:color w:val="333333"/>
          <w:lang w:val="en-US"/>
        </w:rPr>
        <w:t xml:space="preserve"> and 1i</w:t>
      </w:r>
      <w:r w:rsidRPr="00BA2072">
        <w:rPr>
          <w:rFonts w:ascii="Arial" w:hAnsi="Arial" w:cs="Arial"/>
          <w:color w:val="333333"/>
          <w:lang w:val="en-US"/>
        </w:rPr>
        <w:t>);</w:t>
      </w:r>
    </w:p>
    <w:p w14:paraId="0CBFCC87" w14:textId="008E65B9"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Calculate the base WIES allocation using the NZdrg</w:t>
      </w:r>
      <w:r w:rsidR="00551DC3">
        <w:rPr>
          <w:rFonts w:ascii="Arial" w:hAnsi="Arial" w:cs="Arial"/>
          <w:color w:val="333333"/>
          <w:lang w:val="en-US"/>
        </w:rPr>
        <w:t>70</w:t>
      </w:r>
      <w:r w:rsidRPr="00BA2072">
        <w:rPr>
          <w:rFonts w:ascii="Arial" w:hAnsi="Arial" w:cs="Arial"/>
          <w:color w:val="333333"/>
          <w:lang w:val="en-US"/>
        </w:rPr>
        <w:t xml:space="preserve"> DRG and the patient’s length of stay adjusted for mechanical ventilation per diem.  This can be done using the appropriate weights from the </w:t>
      </w:r>
      <w:r w:rsidR="000E323A">
        <w:rPr>
          <w:rFonts w:ascii="Arial" w:hAnsi="Arial" w:cs="Arial"/>
          <w:color w:val="333333"/>
          <w:lang w:val="en-US"/>
        </w:rPr>
        <w:t>WIESNZ20</w:t>
      </w:r>
      <w:r w:rsidRPr="00BA2072">
        <w:rPr>
          <w:rFonts w:ascii="Arial" w:hAnsi="Arial" w:cs="Arial"/>
          <w:color w:val="333333"/>
          <w:lang w:val="en-US"/>
        </w:rPr>
        <w:t xml:space="preserve"> weights table; and</w:t>
      </w:r>
    </w:p>
    <w:p w14:paraId="35160B6B" w14:textId="77777777" w:rsidR="00B65A2A" w:rsidRPr="00BA2072" w:rsidRDefault="00BB468A" w:rsidP="00AE4A10">
      <w:pPr>
        <w:numPr>
          <w:ilvl w:val="0"/>
          <w:numId w:val="2"/>
        </w:numPr>
        <w:rPr>
          <w:rFonts w:ascii="Arial" w:hAnsi="Arial" w:cs="Arial"/>
          <w:color w:val="333333"/>
          <w:lang w:val="en-US"/>
        </w:rPr>
      </w:pPr>
      <w:r w:rsidRPr="00BA2072">
        <w:rPr>
          <w:rFonts w:ascii="Arial" w:hAnsi="Arial" w:cs="Arial"/>
          <w:color w:val="333333"/>
          <w:lang w:val="en-US"/>
        </w:rPr>
        <w:t xml:space="preserve">Add the base </w:t>
      </w:r>
      <w:r w:rsidR="00B65A2A" w:rsidRPr="00BA2072">
        <w:rPr>
          <w:rFonts w:ascii="Arial" w:hAnsi="Arial" w:cs="Arial"/>
          <w:color w:val="333333"/>
          <w:lang w:val="en-US"/>
        </w:rPr>
        <w:t xml:space="preserve">WIES payment and co-payments (see </w:t>
      </w:r>
      <w:r w:rsidR="000D4B3D" w:rsidRPr="00BA2072">
        <w:rPr>
          <w:rFonts w:ascii="Arial" w:hAnsi="Arial" w:cs="Arial"/>
          <w:color w:val="333333"/>
          <w:lang w:val="en-US"/>
        </w:rPr>
        <w:t>B</w:t>
      </w:r>
      <w:r w:rsidR="00B65A2A" w:rsidRPr="00BA2072">
        <w:rPr>
          <w:rFonts w:ascii="Arial" w:hAnsi="Arial" w:cs="Arial"/>
          <w:color w:val="333333"/>
          <w:lang w:val="en-US"/>
        </w:rPr>
        <w:t>ox 3).</w:t>
      </w:r>
    </w:p>
    <w:p w14:paraId="29C0E070" w14:textId="77777777" w:rsidR="00B65A2A" w:rsidRPr="00BA2072" w:rsidRDefault="00B65A2A" w:rsidP="00B65A2A">
      <w:pPr>
        <w:rPr>
          <w:rFonts w:ascii="Arial" w:hAnsi="Arial" w:cs="Arial"/>
          <w:color w:val="333333"/>
        </w:rPr>
      </w:pPr>
    </w:p>
    <w:p w14:paraId="676EF6FC" w14:textId="77777777" w:rsidR="00B65A2A" w:rsidRDefault="00B65A2A" w:rsidP="00B65A2A">
      <w:pPr>
        <w:rPr>
          <w:rFonts w:ascii="Arial" w:hAnsi="Arial" w:cs="Arial"/>
          <w:color w:val="333333"/>
        </w:rPr>
      </w:pPr>
      <w:r w:rsidRPr="00BA2072">
        <w:rPr>
          <w:rFonts w:ascii="Arial" w:hAnsi="Arial" w:cs="Arial"/>
          <w:color w:val="333333"/>
        </w:rPr>
        <w:t xml:space="preserve">The steps are described in detail with technical specifications provided in the </w:t>
      </w:r>
      <w:r w:rsidR="00D26FB7" w:rsidRPr="00BA2072">
        <w:rPr>
          <w:rFonts w:ascii="Arial" w:hAnsi="Arial" w:cs="Arial"/>
          <w:color w:val="333333"/>
        </w:rPr>
        <w:t xml:space="preserve">following </w:t>
      </w:r>
      <w:r w:rsidRPr="00BA2072">
        <w:rPr>
          <w:rFonts w:ascii="Arial" w:hAnsi="Arial" w:cs="Arial"/>
          <w:color w:val="333333"/>
        </w:rPr>
        <w:t>boxes.</w:t>
      </w:r>
    </w:p>
    <w:p w14:paraId="27061AA2" w14:textId="77777777" w:rsidR="002F41CB" w:rsidRDefault="002F41CB" w:rsidP="00B65A2A">
      <w:pPr>
        <w:rPr>
          <w:rFonts w:ascii="Arial" w:hAnsi="Arial" w:cs="Arial"/>
        </w:rPr>
      </w:pPr>
    </w:p>
    <w:p w14:paraId="303880B6" w14:textId="77777777" w:rsidR="00B65A2A" w:rsidRPr="00BA2072" w:rsidRDefault="00B65A2A" w:rsidP="00C40E1A">
      <w:pPr>
        <w:pStyle w:val="Heading3"/>
      </w:pPr>
      <w:bookmarkStart w:id="137" w:name="_Toc511625995"/>
      <w:bookmarkStart w:id="138" w:name="_Toc515687094"/>
      <w:bookmarkStart w:id="139" w:name="_Ref211678324"/>
      <w:bookmarkStart w:id="140" w:name="_Toc67299483"/>
      <w:r w:rsidRPr="00BA2072">
        <w:t>Co</w:t>
      </w:r>
      <w:r w:rsidR="00CA4ADF" w:rsidRPr="00BA2072">
        <w:t>-</w:t>
      </w:r>
      <w:r w:rsidRPr="00BA2072">
        <w:t>payment for Mechanical Ventilation</w:t>
      </w:r>
      <w:bookmarkEnd w:id="137"/>
      <w:bookmarkEnd w:id="138"/>
      <w:bookmarkEnd w:id="139"/>
      <w:bookmarkEnd w:id="140"/>
    </w:p>
    <w:p w14:paraId="02AE8104" w14:textId="77777777" w:rsidR="00B65A2A" w:rsidRPr="00BA2072" w:rsidRDefault="00B65A2A" w:rsidP="00B65A2A">
      <w:pPr>
        <w:pStyle w:val="BodyText2"/>
        <w:rPr>
          <w:rFonts w:ascii="Arial" w:hAnsi="Arial" w:cs="Arial"/>
          <w:color w:val="333333"/>
        </w:rPr>
      </w:pPr>
      <w:r w:rsidRPr="00BA2072">
        <w:rPr>
          <w:rFonts w:ascii="Arial" w:hAnsi="Arial" w:cs="Arial"/>
          <w:color w:val="333333"/>
        </w:rPr>
        <w:t xml:space="preserve">Technical specifications for mechanical ventilation co-payments are given in </w:t>
      </w:r>
      <w:r w:rsidR="00677EC3" w:rsidRPr="00BA2072">
        <w:rPr>
          <w:rFonts w:ascii="Arial" w:hAnsi="Arial" w:cs="Arial"/>
          <w:color w:val="333333"/>
        </w:rPr>
        <w:t>B</w:t>
      </w:r>
      <w:r w:rsidRPr="00BA2072">
        <w:rPr>
          <w:rFonts w:ascii="Arial" w:hAnsi="Arial" w:cs="Arial"/>
          <w:color w:val="333333"/>
        </w:rPr>
        <w:t>ox 1.</w:t>
      </w:r>
    </w:p>
    <w:p w14:paraId="7B982116" w14:textId="77777777" w:rsidR="00B65A2A" w:rsidRPr="00BA2072" w:rsidRDefault="00B65A2A" w:rsidP="00B65A2A">
      <w:pPr>
        <w:pStyle w:val="BodyText2"/>
        <w:rPr>
          <w:rFonts w:ascii="Arial" w:hAnsi="Arial" w:cs="Arial"/>
          <w:color w:val="333333"/>
        </w:rPr>
      </w:pPr>
    </w:p>
    <w:p w14:paraId="163A3066" w14:textId="77777777"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NZdrg</w:t>
      </w:r>
      <w:r w:rsidR="00551DC3">
        <w:rPr>
          <w:rFonts w:ascii="Arial" w:hAnsi="Arial" w:cs="Arial"/>
          <w:color w:val="333333"/>
        </w:rPr>
        <w:t>70</w:t>
      </w:r>
      <w:r w:rsidRPr="00BA2072">
        <w:rPr>
          <w:rFonts w:ascii="Arial" w:hAnsi="Arial" w:cs="Arial"/>
          <w:color w:val="333333"/>
        </w:rPr>
        <w:t xml:space="preserve"> DRG that is eligible for a mechanical ventilation co-payment.  NZdrg</w:t>
      </w:r>
      <w:r w:rsidR="00551DC3">
        <w:rPr>
          <w:rFonts w:ascii="Arial" w:hAnsi="Arial" w:cs="Arial"/>
          <w:color w:val="333333"/>
        </w:rPr>
        <w:t>70</w:t>
      </w:r>
      <w:r w:rsidRPr="00BA2072">
        <w:rPr>
          <w:rFonts w:ascii="Arial" w:hAnsi="Arial" w:cs="Arial"/>
          <w:color w:val="333333"/>
        </w:rPr>
        <w:t xml:space="preserve"> DRGs are classed as either:</w:t>
      </w:r>
    </w:p>
    <w:p w14:paraId="515F76B8" w14:textId="0F953BE3"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Eligible for daily co-payments of 0.7729 WIES (column mvelig =</w:t>
      </w:r>
      <w:r w:rsidR="00AC3395">
        <w:rPr>
          <w:rFonts w:ascii="Arial" w:hAnsi="Arial" w:cs="Arial"/>
          <w:color w:val="333333"/>
          <w:lang w:val="en-US"/>
        </w:rPr>
        <w:t xml:space="preserve"> </w:t>
      </w:r>
      <w:r w:rsidRPr="00BA2072">
        <w:rPr>
          <w:rFonts w:ascii="Arial" w:hAnsi="Arial" w:cs="Arial"/>
          <w:color w:val="333333"/>
          <w:lang w:val="en-US"/>
        </w:rPr>
        <w:t xml:space="preserve">“D” in the </w:t>
      </w:r>
      <w:r w:rsidR="000E323A">
        <w:rPr>
          <w:rFonts w:ascii="Arial" w:hAnsi="Arial" w:cs="Arial"/>
          <w:color w:val="333333"/>
          <w:lang w:val="en-US"/>
        </w:rPr>
        <w:t>WIESNZ20</w:t>
      </w:r>
      <w:r w:rsidRPr="00BA2072">
        <w:rPr>
          <w:rFonts w:ascii="Arial" w:hAnsi="Arial" w:cs="Arial"/>
          <w:color w:val="333333"/>
          <w:lang w:val="en-US"/>
        </w:rPr>
        <w:t xml:space="preserve"> weights table); </w:t>
      </w:r>
    </w:p>
    <w:p w14:paraId="565A5D7D" w14:textId="441D46FA"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mvelig = “E” in the </w:t>
      </w:r>
      <w:r w:rsidR="000E323A">
        <w:rPr>
          <w:rFonts w:ascii="Arial" w:hAnsi="Arial" w:cs="Arial"/>
          <w:color w:val="333333"/>
          <w:lang w:val="en-US"/>
        </w:rPr>
        <w:t>WIESNZ20</w:t>
      </w:r>
      <w:r w:rsidRPr="00BA2072">
        <w:rPr>
          <w:rFonts w:ascii="Arial" w:hAnsi="Arial" w:cs="Arial"/>
          <w:color w:val="333333"/>
          <w:lang w:val="en-US"/>
        </w:rPr>
        <w:t xml:space="preserve"> weights table</w:t>
      </w:r>
      <w:r w:rsidR="008A479A" w:rsidRPr="00BA2072">
        <w:rPr>
          <w:rFonts w:ascii="Arial" w:hAnsi="Arial" w:cs="Arial"/>
          <w:color w:val="333333"/>
          <w:lang w:val="en-US"/>
        </w:rPr>
        <w:t>)</w:t>
      </w:r>
      <w:r w:rsidRPr="00BA2072">
        <w:rPr>
          <w:rFonts w:ascii="Arial" w:hAnsi="Arial" w:cs="Arial"/>
          <w:color w:val="333333"/>
          <w:lang w:val="en-US"/>
        </w:rPr>
        <w:t>;</w:t>
      </w:r>
    </w:p>
    <w:p w14:paraId="63C16CC9" w14:textId="469823D3"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lastRenderedPageBreak/>
        <w:t xml:space="preserve">Eligible for daily co-payments at 0.7729 WIES for ventilated days in excess of four days (96 </w:t>
      </w:r>
      <w:r w:rsidRPr="009C7307">
        <w:rPr>
          <w:rFonts w:ascii="Arial" w:hAnsi="Arial" w:cs="Arial"/>
          <w:color w:val="333333"/>
        </w:rPr>
        <w:t>hours</w:t>
      </w:r>
      <w:r w:rsidRPr="00BA2072">
        <w:rPr>
          <w:rFonts w:ascii="Arial" w:hAnsi="Arial" w:cs="Arial"/>
          <w:color w:val="333333"/>
          <w:lang w:val="en-US"/>
        </w:rPr>
        <w:t xml:space="preserve">) mechanical ventilation (column mvelig = “4” in the </w:t>
      </w:r>
      <w:r w:rsidR="000E323A">
        <w:rPr>
          <w:rFonts w:ascii="Arial" w:hAnsi="Arial" w:cs="Arial"/>
          <w:color w:val="333333"/>
          <w:lang w:val="en-US"/>
        </w:rPr>
        <w:t>WIESNZ20</w:t>
      </w:r>
      <w:r w:rsidRPr="00BA2072">
        <w:rPr>
          <w:rFonts w:ascii="Arial" w:hAnsi="Arial" w:cs="Arial"/>
          <w:color w:val="333333"/>
          <w:lang w:val="en-US"/>
        </w:rPr>
        <w:t xml:space="preserve"> weights table); or</w:t>
      </w:r>
    </w:p>
    <w:p w14:paraId="0E7735D6" w14:textId="70398841"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mvelig = “I” in the </w:t>
      </w:r>
      <w:r w:rsidR="000E323A">
        <w:rPr>
          <w:rFonts w:ascii="Arial" w:hAnsi="Arial" w:cs="Arial"/>
          <w:color w:val="333333"/>
          <w:lang w:val="en-US"/>
        </w:rPr>
        <w:t>WIESNZ20</w:t>
      </w:r>
      <w:r w:rsidRPr="00BA2072">
        <w:rPr>
          <w:rFonts w:ascii="Arial" w:hAnsi="Arial" w:cs="Arial"/>
          <w:color w:val="333333"/>
          <w:lang w:val="en-US"/>
        </w:rPr>
        <w:t xml:space="preserve"> weights table).</w:t>
      </w:r>
    </w:p>
    <w:p w14:paraId="0E590BEA" w14:textId="77777777" w:rsidR="00AD0619" w:rsidRPr="00BA2072" w:rsidRDefault="00AD0619" w:rsidP="00AD0619">
      <w:pPr>
        <w:ind w:left="1080"/>
        <w:rPr>
          <w:rFonts w:ascii="Arial" w:hAnsi="Arial" w:cs="Arial"/>
        </w:rPr>
      </w:pPr>
    </w:p>
    <w:p w14:paraId="092ADA31" w14:textId="77777777"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Calculating Mechanical Ventilation Co-payments</w:t>
      </w:r>
    </w:p>
    <w:p w14:paraId="4C013688"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6595EA1A"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Select mv_elig</w:t>
      </w:r>
    </w:p>
    <w:p w14:paraId="4342DA76"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76C3B3BC"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CD32F74"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5CD04E3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adjmvday</w:t>
      </w:r>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E560626"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0536BC0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1FD8BC7A"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58C35CE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9D0CA4F"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9EE2D37"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1495BC5"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76523E4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4C2CF07B"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3.1323</w:t>
      </w:r>
    </w:p>
    <w:p w14:paraId="73128243"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281C2D8A"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5C0BE1DF"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4EE50094"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4253FC11"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2AF9EAE6"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0B54169"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549B3A67" w14:textId="77777777"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A</w:t>
      </w:r>
      <w:r w:rsidR="00B65A2A" w:rsidRPr="00BA2072">
        <w:rPr>
          <w:rFonts w:ascii="Arial" w:hAnsi="Arial" w:cs="Arial"/>
          <w:color w:val="333333"/>
          <w:sz w:val="20"/>
        </w:rPr>
        <w:t>djmvday</w:t>
      </w:r>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 xml:space="preserve">((hours mechanical ventilation +12)/24) – 4     </w:t>
      </w:r>
    </w:p>
    <w:p w14:paraId="621C526A"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mv_copay = adjmvday</w:t>
      </w:r>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739293E8"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59411E98"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323F9C0A"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4D51F7E9"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CA07C09"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3C34FA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otherwise do</w:t>
      </w:r>
    </w:p>
    <w:p w14:paraId="46D42A43"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adjmvday = 0</w:t>
      </w:r>
    </w:p>
    <w:p w14:paraId="54662FB2"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mv_copay = 0</w:t>
      </w:r>
    </w:p>
    <w:p w14:paraId="6F4093F5" w14:textId="77777777" w:rsidR="0006134D" w:rsidRPr="00BA2072" w:rsidRDefault="0006134D"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p>
    <w:p w14:paraId="1B79051C" w14:textId="77777777" w:rsidR="00B65A2A"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0CC5B441" w14:textId="77777777" w:rsidR="00716AC3" w:rsidRPr="00BA2072" w:rsidRDefault="00716AC3" w:rsidP="00B65A2A">
      <w:pPr>
        <w:pStyle w:val="BodyText2"/>
        <w:rPr>
          <w:rFonts w:ascii="Arial" w:hAnsi="Arial" w:cs="Arial"/>
          <w:color w:val="333333"/>
        </w:rPr>
      </w:pPr>
    </w:p>
    <w:p w14:paraId="17A0D41E" w14:textId="5E25364C" w:rsidR="00B65A2A" w:rsidRDefault="00B65A2A" w:rsidP="00B65A2A">
      <w:pPr>
        <w:pStyle w:val="BodyText2"/>
        <w:rPr>
          <w:rFonts w:ascii="Arial" w:hAnsi="Arial" w:cs="Arial"/>
          <w:color w:val="333333"/>
        </w:rPr>
      </w:pPr>
      <w:r w:rsidRPr="00BA2072">
        <w:rPr>
          <w:rFonts w:ascii="Arial" w:hAnsi="Arial" w:cs="Arial"/>
          <w:color w:val="333333"/>
        </w:rPr>
        <w:t xml:space="preserve">Note that additional WIES payments for high outliers do not start until the LOS exceeds high boundary outlier days (column hb in </w:t>
      </w:r>
      <w:r w:rsidR="000E323A">
        <w:rPr>
          <w:rFonts w:ascii="Arial" w:hAnsi="Arial" w:cs="Arial"/>
          <w:color w:val="333333"/>
        </w:rPr>
        <w:t>WIESNZ20</w:t>
      </w:r>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(“adjmvday” i</w:t>
      </w:r>
      <w:r w:rsidR="00677EC3" w:rsidRPr="00BA2072">
        <w:rPr>
          <w:rFonts w:ascii="Arial" w:hAnsi="Arial" w:cs="Arial"/>
          <w:color w:val="333333"/>
        </w:rPr>
        <w:t>n the technical specifications B</w:t>
      </w:r>
      <w:r w:rsidRPr="00BA2072">
        <w:rPr>
          <w:rFonts w:ascii="Arial" w:hAnsi="Arial" w:cs="Arial"/>
          <w:color w:val="333333"/>
        </w:rPr>
        <w:t>ox 1).</w:t>
      </w:r>
    </w:p>
    <w:p w14:paraId="0FF646B6" w14:textId="77777777" w:rsidR="00577F84" w:rsidRDefault="00577F84" w:rsidP="00B65A2A">
      <w:pPr>
        <w:pStyle w:val="BodyText2"/>
        <w:rPr>
          <w:rFonts w:ascii="Arial" w:hAnsi="Arial" w:cs="Arial"/>
          <w:color w:val="333333"/>
        </w:rPr>
      </w:pPr>
    </w:p>
    <w:p w14:paraId="7603765A" w14:textId="77777777" w:rsidR="00B65A2A" w:rsidRPr="00BA2072" w:rsidRDefault="00B65A2A" w:rsidP="00C40E1A">
      <w:pPr>
        <w:pStyle w:val="Heading3"/>
      </w:pPr>
      <w:bookmarkStart w:id="141" w:name="_Ref183317898"/>
      <w:bookmarkStart w:id="142" w:name="_Toc67299484"/>
      <w:r w:rsidRPr="00BA2072">
        <w:t>Co</w:t>
      </w:r>
      <w:r w:rsidR="00CA4ADF" w:rsidRPr="00BA2072">
        <w:t>-</w:t>
      </w:r>
      <w:r w:rsidRPr="00BA2072">
        <w:t>payment for AAA and ASD</w:t>
      </w:r>
      <w:bookmarkEnd w:id="141"/>
      <w:bookmarkEnd w:id="142"/>
    </w:p>
    <w:p w14:paraId="7DE04A69" w14:textId="77777777" w:rsidR="00B65A2A" w:rsidRDefault="00B65A2A" w:rsidP="00B65A2A">
      <w:pPr>
        <w:pStyle w:val="BodyText2"/>
        <w:rPr>
          <w:rFonts w:ascii="Arial" w:hAnsi="Arial" w:cs="Arial"/>
          <w:color w:val="333333"/>
        </w:rPr>
      </w:pPr>
      <w:r w:rsidRPr="00BA2072">
        <w:rPr>
          <w:rFonts w:ascii="Arial" w:hAnsi="Arial" w:cs="Arial"/>
          <w:color w:val="333333"/>
        </w:rPr>
        <w:t xml:space="preserve">Technical specifications for abdominal aortic aneurysm </w:t>
      </w:r>
      <w:r w:rsidR="00D26FB7" w:rsidRPr="00BA2072">
        <w:rPr>
          <w:rFonts w:ascii="Arial" w:hAnsi="Arial" w:cs="Arial"/>
          <w:color w:val="333333"/>
        </w:rPr>
        <w:t xml:space="preserve">(AAA) </w:t>
      </w:r>
      <w:r w:rsidRPr="00BA2072">
        <w:rPr>
          <w:rFonts w:ascii="Arial" w:hAnsi="Arial" w:cs="Arial"/>
          <w:color w:val="333333"/>
        </w:rPr>
        <w:t>and atrial septal defect</w:t>
      </w:r>
      <w:r w:rsidR="00D26FB7" w:rsidRPr="00BA2072">
        <w:rPr>
          <w:rFonts w:ascii="Arial" w:hAnsi="Arial" w:cs="Arial"/>
          <w:color w:val="333333"/>
        </w:rPr>
        <w:t xml:space="preserve"> (ASD) </w:t>
      </w:r>
      <w:r w:rsidR="00677EC3" w:rsidRPr="00BA2072">
        <w:rPr>
          <w:rFonts w:ascii="Arial" w:hAnsi="Arial" w:cs="Arial"/>
          <w:color w:val="333333"/>
        </w:rPr>
        <w:t>stent co-payments are given in B</w:t>
      </w:r>
      <w:r w:rsidRPr="00BA2072">
        <w:rPr>
          <w:rFonts w:ascii="Arial" w:hAnsi="Arial" w:cs="Arial"/>
          <w:color w:val="333333"/>
        </w:rPr>
        <w:t>ox 1b in this section.  Note that changes to the list of valid agencies will be made by the C</w:t>
      </w:r>
      <w:r w:rsidR="00D26FB7" w:rsidRPr="00BA2072">
        <w:rPr>
          <w:rFonts w:ascii="Arial" w:hAnsi="Arial" w:cs="Arial"/>
          <w:color w:val="333333"/>
        </w:rPr>
        <w:t>ost</w:t>
      </w:r>
      <w:r w:rsidR="00FA6586">
        <w:rPr>
          <w:rFonts w:ascii="Arial" w:hAnsi="Arial" w:cs="Arial"/>
          <w:color w:val="333333"/>
        </w:rPr>
        <w:t>w</w:t>
      </w:r>
      <w:r w:rsidR="00D26FB7" w:rsidRPr="00BA2072">
        <w:rPr>
          <w:rFonts w:ascii="Arial" w:hAnsi="Arial" w:cs="Arial"/>
          <w:color w:val="333333"/>
        </w:rPr>
        <w:t xml:space="preserve">eights </w:t>
      </w:r>
      <w:r w:rsidRPr="00BA2072">
        <w:rPr>
          <w:rFonts w:ascii="Arial" w:hAnsi="Arial" w:cs="Arial"/>
          <w:color w:val="333333"/>
        </w:rPr>
        <w:t>Group following advice from the providing DHB.</w:t>
      </w:r>
    </w:p>
    <w:p w14:paraId="209397C1" w14:textId="77777777" w:rsidR="008D074C" w:rsidRPr="00BA2072" w:rsidRDefault="008D074C" w:rsidP="00B65A2A">
      <w:pPr>
        <w:pStyle w:val="BodyText2"/>
        <w:rPr>
          <w:rFonts w:ascii="Arial" w:hAnsi="Arial" w:cs="Arial"/>
          <w:color w:val="333333"/>
        </w:rPr>
      </w:pPr>
    </w:p>
    <w:p w14:paraId="59319975" w14:textId="0692DFB5" w:rsidR="00B65A2A" w:rsidRPr="00BA2072" w:rsidRDefault="00B65A2A" w:rsidP="00B65A2A">
      <w:pPr>
        <w:rPr>
          <w:rFonts w:ascii="Arial" w:hAnsi="Arial" w:cs="Arial"/>
          <w:color w:val="333333"/>
        </w:rPr>
      </w:pPr>
      <w:r w:rsidRPr="00BA2072">
        <w:rPr>
          <w:rFonts w:ascii="Arial" w:hAnsi="Arial" w:cs="Arial"/>
          <w:color w:val="333333"/>
        </w:rPr>
        <w:t xml:space="preserve">To be eligible for a AAA co-payment of </w:t>
      </w:r>
      <w:r w:rsidR="00DE5C0D">
        <w:rPr>
          <w:rFonts w:ascii="Arial" w:hAnsi="Arial" w:cs="Arial"/>
          <w:color w:val="333333"/>
        </w:rPr>
        <w:t>3.9052</w:t>
      </w:r>
      <w:r w:rsidRPr="00BA2072">
        <w:rPr>
          <w:rFonts w:ascii="Arial" w:hAnsi="Arial" w:cs="Arial"/>
          <w:color w:val="333333"/>
        </w:rPr>
        <w:t xml:space="preserve"> WIES the </w:t>
      </w:r>
      <w:r w:rsidR="00665D64" w:rsidRPr="00BA2072">
        <w:rPr>
          <w:rFonts w:ascii="Arial" w:hAnsi="Arial" w:cs="Arial"/>
          <w:color w:val="333333"/>
        </w:rPr>
        <w:t xml:space="preserve">facility </w:t>
      </w:r>
      <w:r w:rsidRPr="00BA2072">
        <w:rPr>
          <w:rFonts w:ascii="Arial" w:hAnsi="Arial" w:cs="Arial"/>
          <w:color w:val="333333"/>
        </w:rPr>
        <w:t xml:space="preserve">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 xml:space="preserve">listed and one of the first 30 </w:t>
      </w:r>
      <w:r w:rsidR="00ED4885">
        <w:rPr>
          <w:rFonts w:ascii="Arial" w:hAnsi="Arial" w:cs="Arial"/>
          <w:color w:val="333333"/>
        </w:rPr>
        <w:t>ACHI</w:t>
      </w:r>
      <w:r w:rsidR="00B80215" w:rsidRPr="00BA2072">
        <w:rPr>
          <w:rFonts w:ascii="Arial" w:hAnsi="Arial" w:cs="Arial"/>
          <w:color w:val="333333"/>
        </w:rPr>
        <w:t xml:space="preserve"> </w:t>
      </w:r>
      <w:r w:rsidR="00551DC3">
        <w:rPr>
          <w:rFonts w:ascii="Arial" w:hAnsi="Arial" w:cs="Arial"/>
          <w:color w:val="333333"/>
        </w:rPr>
        <w:t>8</w:t>
      </w:r>
      <w:r w:rsidR="00CE42CD" w:rsidRPr="00BA2072">
        <w:rPr>
          <w:rFonts w:ascii="Arial" w:hAnsi="Arial" w:cs="Arial"/>
          <w:color w:val="333333"/>
        </w:rPr>
        <w:t xml:space="preserve">th </w:t>
      </w:r>
      <w:r w:rsidRPr="00BA2072">
        <w:rPr>
          <w:rFonts w:ascii="Arial" w:hAnsi="Arial" w:cs="Arial"/>
          <w:color w:val="333333"/>
        </w:rPr>
        <w:t>Edition procedure code must be 3311600 [762]</w:t>
      </w:r>
      <w:r w:rsidR="001A132E">
        <w:rPr>
          <w:rFonts w:ascii="Arial" w:hAnsi="Arial" w:cs="Arial"/>
          <w:color w:val="333333"/>
        </w:rPr>
        <w:t xml:space="preserve"> </w:t>
      </w:r>
      <w:r w:rsidR="00522317" w:rsidRPr="00BA2072">
        <w:rPr>
          <w:rFonts w:ascii="Arial" w:hAnsi="Arial" w:cs="Arial"/>
          <w:i/>
          <w:color w:val="333333"/>
        </w:rPr>
        <w:t>Endovascular repair of aneurysm</w:t>
      </w:r>
      <w:r w:rsidR="00FA6586">
        <w:rPr>
          <w:rFonts w:ascii="Arial" w:hAnsi="Arial" w:cs="Arial"/>
          <w:color w:val="333333"/>
        </w:rPr>
        <w:t xml:space="preserve">, </w:t>
      </w:r>
      <w:r w:rsidRPr="00BA2072">
        <w:rPr>
          <w:rFonts w:ascii="Arial" w:hAnsi="Arial" w:cs="Arial"/>
          <w:color w:val="333333"/>
        </w:rPr>
        <w:t>and the event must fall into one of the following DRGs F08A</w:t>
      </w:r>
      <w:r w:rsidR="001A132E">
        <w:rPr>
          <w:rFonts w:ascii="Arial" w:hAnsi="Arial" w:cs="Arial"/>
          <w:color w:val="333333"/>
        </w:rPr>
        <w:t xml:space="preserve"> </w:t>
      </w:r>
      <w:r w:rsidR="00CE42CD" w:rsidRPr="00BA2072">
        <w:rPr>
          <w:rFonts w:ascii="Arial" w:hAnsi="Arial" w:cs="Arial"/>
          <w:i/>
          <w:color w:val="333333"/>
        </w:rPr>
        <w:t xml:space="preserve">Major Reconstruct Vascular Procedures W/O CPB Pump W Catastrophic CC </w:t>
      </w:r>
      <w:r w:rsidRPr="00BA2072">
        <w:rPr>
          <w:rFonts w:ascii="Arial" w:hAnsi="Arial" w:cs="Arial"/>
          <w:color w:val="333333"/>
        </w:rPr>
        <w:t>or F08B</w:t>
      </w:r>
      <w:r w:rsidR="00CE42CD" w:rsidRPr="00BA2072">
        <w:rPr>
          <w:rFonts w:ascii="Arial" w:hAnsi="Arial" w:cs="Arial"/>
          <w:i/>
          <w:color w:val="333333"/>
        </w:rPr>
        <w:t xml:space="preserve"> Major Reconstruct Vascular Procedures W/O CPB Pump W/O Catastrophic CC</w:t>
      </w:r>
      <w:r w:rsidRPr="00BA2072">
        <w:rPr>
          <w:rFonts w:ascii="Arial" w:hAnsi="Arial" w:cs="Arial"/>
          <w:color w:val="333333"/>
        </w:rPr>
        <w:t>.</w:t>
      </w:r>
    </w:p>
    <w:p w14:paraId="482AB363" w14:textId="4B9CDC4D" w:rsidR="00B65A2A" w:rsidRPr="00BA2072" w:rsidRDefault="00B65A2A" w:rsidP="00B65A2A">
      <w:pPr>
        <w:rPr>
          <w:rFonts w:ascii="Arial" w:hAnsi="Arial" w:cs="Arial"/>
          <w:color w:val="333333"/>
        </w:rPr>
      </w:pPr>
      <w:r w:rsidRPr="00BA2072">
        <w:rPr>
          <w:rFonts w:ascii="Arial" w:hAnsi="Arial" w:cs="Arial"/>
          <w:color w:val="333333"/>
        </w:rPr>
        <w:lastRenderedPageBreak/>
        <w:t xml:space="preserve">To be eligible for an ASD co-payment of </w:t>
      </w:r>
      <w:r w:rsidR="00DE5C0D">
        <w:rPr>
          <w:rFonts w:ascii="Arial" w:hAnsi="Arial" w:cs="Arial"/>
          <w:color w:val="333333"/>
        </w:rPr>
        <w:t>1.1613</w:t>
      </w:r>
      <w:r w:rsidRPr="00BA2072">
        <w:rPr>
          <w:rFonts w:ascii="Arial" w:hAnsi="Arial" w:cs="Arial"/>
          <w:color w:val="333333"/>
        </w:rPr>
        <w:t xml:space="preserve"> WIES the </w:t>
      </w:r>
      <w:r w:rsidR="00665D64" w:rsidRPr="00BA2072">
        <w:rPr>
          <w:rFonts w:ascii="Arial" w:hAnsi="Arial" w:cs="Arial"/>
          <w:color w:val="333333"/>
        </w:rPr>
        <w:t>facility</w:t>
      </w:r>
      <w:r w:rsidRPr="00BA2072">
        <w:rPr>
          <w:rFonts w:ascii="Arial" w:hAnsi="Arial" w:cs="Arial"/>
          <w:color w:val="333333"/>
        </w:rPr>
        <w:t xml:space="preserve"> recorded for the event </w:t>
      </w:r>
      <w:r w:rsidR="009F12E5">
        <w:rPr>
          <w:rFonts w:ascii="Arial" w:hAnsi="Arial" w:cs="Arial"/>
          <w:color w:val="333333"/>
        </w:rPr>
        <w:t xml:space="preserve">record </w:t>
      </w:r>
      <w:r w:rsidRPr="00BA2072">
        <w:rPr>
          <w:rFonts w:ascii="Arial" w:hAnsi="Arial" w:cs="Arial"/>
          <w:color w:val="333333"/>
        </w:rPr>
        <w:t xml:space="preserve">must be one of the </w:t>
      </w:r>
      <w:r w:rsidR="00886BAF" w:rsidRPr="00BA2072">
        <w:rPr>
          <w:rFonts w:ascii="Arial" w:hAnsi="Arial" w:cs="Arial"/>
          <w:color w:val="333333"/>
        </w:rPr>
        <w:t xml:space="preserve">facilities </w:t>
      </w:r>
      <w:r w:rsidRPr="00BA2072">
        <w:rPr>
          <w:rFonts w:ascii="Arial" w:hAnsi="Arial" w:cs="Arial"/>
          <w:color w:val="333333"/>
        </w:rPr>
        <w:t xml:space="preserve">listed and one of the first 30 </w:t>
      </w:r>
      <w:r w:rsidR="00ED4885">
        <w:rPr>
          <w:rFonts w:ascii="Arial" w:hAnsi="Arial" w:cs="Arial"/>
          <w:color w:val="333333"/>
        </w:rPr>
        <w:t>ACHI</w:t>
      </w:r>
      <w:r w:rsidRPr="00BA2072">
        <w:rPr>
          <w:rFonts w:ascii="Arial" w:hAnsi="Arial" w:cs="Arial"/>
          <w:color w:val="333333"/>
        </w:rPr>
        <w:t xml:space="preserve"> </w:t>
      </w:r>
      <w:r w:rsidR="00551DC3">
        <w:rPr>
          <w:rFonts w:ascii="Arial" w:hAnsi="Arial" w:cs="Arial"/>
          <w:color w:val="333333"/>
        </w:rPr>
        <w:t>8</w:t>
      </w:r>
      <w:r w:rsidR="007D7603" w:rsidRPr="00BA2072">
        <w:rPr>
          <w:rFonts w:ascii="Arial" w:hAnsi="Arial" w:cs="Arial"/>
          <w:color w:val="333333"/>
        </w:rPr>
        <w:t xml:space="preserve">th </w:t>
      </w:r>
      <w:r w:rsidRPr="00BA2072">
        <w:rPr>
          <w:rFonts w:ascii="Arial" w:hAnsi="Arial" w:cs="Arial"/>
          <w:color w:val="333333"/>
        </w:rPr>
        <w:t>Edition procedure codes must be 3874200 [617]</w:t>
      </w:r>
      <w:r w:rsidR="001A132E">
        <w:rPr>
          <w:rFonts w:ascii="Arial" w:hAnsi="Arial" w:cs="Arial"/>
          <w:color w:val="333333"/>
        </w:rPr>
        <w:t xml:space="preserve"> </w:t>
      </w:r>
      <w:r w:rsidR="00522317" w:rsidRPr="00BA2072">
        <w:rPr>
          <w:rFonts w:ascii="Arial" w:hAnsi="Arial" w:cs="Arial"/>
          <w:i/>
          <w:color w:val="333333"/>
        </w:rPr>
        <w:t>Percutaneous closure of atrial septal defect</w:t>
      </w:r>
      <w:r w:rsidR="00FA6586">
        <w:rPr>
          <w:rFonts w:ascii="Arial" w:hAnsi="Arial" w:cs="Arial"/>
          <w:i/>
          <w:color w:val="333333"/>
        </w:rPr>
        <w:t xml:space="preserve">, </w:t>
      </w:r>
      <w:r w:rsidRPr="00BA2072">
        <w:rPr>
          <w:rFonts w:ascii="Arial" w:hAnsi="Arial" w:cs="Arial"/>
          <w:color w:val="333333"/>
        </w:rPr>
        <w:t xml:space="preserve">and the event must fall into </w:t>
      </w:r>
      <w:r w:rsidR="00464DCA">
        <w:rPr>
          <w:rFonts w:ascii="Arial" w:hAnsi="Arial" w:cs="Arial"/>
          <w:color w:val="333333"/>
        </w:rPr>
        <w:t xml:space="preserve">either </w:t>
      </w:r>
      <w:r w:rsidRPr="00BA2072">
        <w:rPr>
          <w:rFonts w:ascii="Arial" w:hAnsi="Arial" w:cs="Arial"/>
          <w:color w:val="333333"/>
        </w:rPr>
        <w:t>the DRG F19</w:t>
      </w:r>
      <w:r w:rsidR="00EE360D">
        <w:rPr>
          <w:rFonts w:ascii="Arial" w:hAnsi="Arial" w:cs="Arial"/>
          <w:color w:val="333333"/>
        </w:rPr>
        <w:t>A</w:t>
      </w:r>
      <w:r w:rsidR="00E20588">
        <w:rPr>
          <w:rFonts w:ascii="Arial" w:hAnsi="Arial" w:cs="Arial"/>
          <w:color w:val="333333"/>
        </w:rPr>
        <w:t xml:space="preserve"> </w:t>
      </w:r>
      <w:r w:rsidR="00E20588" w:rsidRPr="00BA2072">
        <w:rPr>
          <w:rFonts w:ascii="Arial" w:hAnsi="Arial" w:cs="Arial"/>
          <w:i/>
          <w:color w:val="333333"/>
        </w:rPr>
        <w:t>Trans-Vascular Percutaneous Cardiac Intervention</w:t>
      </w:r>
      <w:r w:rsidR="00E20588">
        <w:rPr>
          <w:rFonts w:ascii="Arial" w:hAnsi="Arial" w:cs="Arial"/>
          <w:i/>
          <w:color w:val="333333"/>
        </w:rPr>
        <w:t>, Age &gt;=80 or W CC</w:t>
      </w:r>
      <w:r w:rsidR="00EE360D">
        <w:rPr>
          <w:rFonts w:ascii="Arial" w:hAnsi="Arial" w:cs="Arial"/>
          <w:color w:val="333333"/>
        </w:rPr>
        <w:t xml:space="preserve"> </w:t>
      </w:r>
      <w:r w:rsidR="00464DCA">
        <w:rPr>
          <w:rFonts w:ascii="Arial" w:hAnsi="Arial" w:cs="Arial"/>
          <w:color w:val="333333"/>
        </w:rPr>
        <w:t xml:space="preserve">or the DRG </w:t>
      </w:r>
      <w:r w:rsidR="00EE360D">
        <w:rPr>
          <w:rFonts w:ascii="Arial" w:hAnsi="Arial" w:cs="Arial"/>
          <w:color w:val="333333"/>
        </w:rPr>
        <w:t>F19B</w:t>
      </w:r>
      <w:r w:rsidR="001A132E">
        <w:rPr>
          <w:rFonts w:ascii="Arial" w:hAnsi="Arial" w:cs="Arial"/>
        </w:rPr>
        <w:t xml:space="preserve"> </w:t>
      </w:r>
      <w:r w:rsidR="007D7603" w:rsidRPr="00BA2072">
        <w:rPr>
          <w:rFonts w:ascii="Arial" w:hAnsi="Arial" w:cs="Arial"/>
          <w:i/>
          <w:color w:val="333333"/>
        </w:rPr>
        <w:t>Trans-Vascular Percutaneous Cardiac Intervention</w:t>
      </w:r>
      <w:r w:rsidR="00E20588">
        <w:rPr>
          <w:rFonts w:ascii="Arial" w:hAnsi="Arial" w:cs="Arial"/>
          <w:i/>
          <w:color w:val="333333"/>
        </w:rPr>
        <w:t>, Age &lt;80 W/O CC</w:t>
      </w:r>
      <w:r w:rsidRPr="00BA2072">
        <w:rPr>
          <w:rFonts w:ascii="Arial" w:hAnsi="Arial" w:cs="Arial"/>
          <w:color w:val="333333"/>
        </w:rPr>
        <w:t>.</w:t>
      </w:r>
    </w:p>
    <w:p w14:paraId="2930AC17" w14:textId="77777777" w:rsidR="00136E39" w:rsidRPr="00BA2072" w:rsidRDefault="00136E39" w:rsidP="00B65A2A">
      <w:pPr>
        <w:rPr>
          <w:rFonts w:ascii="Arial" w:hAnsi="Arial" w:cs="Arial"/>
        </w:rPr>
      </w:pPr>
    </w:p>
    <w:p w14:paraId="4B46C100"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1b:</w:t>
      </w:r>
      <w:r w:rsidRPr="00BA2072">
        <w:rPr>
          <w:rFonts w:ascii="Arial" w:hAnsi="Arial" w:cs="Arial"/>
          <w:b/>
          <w:sz w:val="20"/>
        </w:rPr>
        <w:tab/>
        <w:t xml:space="preserve"> Calculating AAA and ASD Co-payments</w:t>
      </w:r>
    </w:p>
    <w:p w14:paraId="74670440" w14:textId="77777777" w:rsidR="00F102EF" w:rsidRPr="00BA2072" w:rsidRDefault="00F102EF"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F1AF0A1"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sidR="009F12E5">
        <w:rPr>
          <w:rFonts w:ascii="Arial" w:hAnsi="Arial" w:cs="Arial"/>
          <w:b/>
          <w:sz w:val="20"/>
        </w:rPr>
        <w:t xml:space="preserve">record </w:t>
      </w:r>
      <w:r w:rsidRPr="00BA2072">
        <w:rPr>
          <w:rFonts w:ascii="Arial" w:hAnsi="Arial" w:cs="Arial"/>
          <w:b/>
          <w:sz w:val="20"/>
        </w:rPr>
        <w:t xml:space="preserve">falls into DRG F08A or F08B and </w:t>
      </w:r>
    </w:p>
    <w:p w14:paraId="378E2130"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outlineLvl w:val="0"/>
        <w:rPr>
          <w:rFonts w:ascii="Arial" w:hAnsi="Arial" w:cs="Arial"/>
          <w:color w:val="333333"/>
          <w:sz w:val="20"/>
        </w:rPr>
      </w:pPr>
      <w:r w:rsidRPr="00BA2072">
        <w:rPr>
          <w:rFonts w:ascii="Arial" w:hAnsi="Arial" w:cs="Arial"/>
          <w:color w:val="333333"/>
          <w:sz w:val="20"/>
        </w:rPr>
        <w:t xml:space="preserve">When </w:t>
      </w:r>
      <w:r w:rsidR="008C1CEB" w:rsidRPr="00BA2072">
        <w:rPr>
          <w:rFonts w:ascii="Arial" w:hAnsi="Arial" w:cs="Arial"/>
          <w:color w:val="333333"/>
          <w:sz w:val="20"/>
        </w:rPr>
        <w:t>facility is</w:t>
      </w:r>
      <w:r w:rsidR="00F8350C">
        <w:rPr>
          <w:rFonts w:ascii="Arial" w:hAnsi="Arial" w:cs="Arial"/>
          <w:color w:val="333333"/>
          <w:sz w:val="20"/>
        </w:rPr>
        <w:t xml:space="preserve"> in ('</w:t>
      </w:r>
      <w:r w:rsidR="007A741B" w:rsidRPr="00BA2072">
        <w:rPr>
          <w:rFonts w:ascii="Arial" w:hAnsi="Arial" w:cs="Arial"/>
          <w:color w:val="333333"/>
          <w:sz w:val="20"/>
        </w:rPr>
        <w:t>3260</w:t>
      </w:r>
      <w:r w:rsidR="00F8350C">
        <w:rPr>
          <w:rFonts w:ascii="Arial" w:hAnsi="Arial" w:cs="Arial"/>
          <w:color w:val="333333"/>
          <w:sz w:val="20"/>
        </w:rPr>
        <w:t>','</w:t>
      </w:r>
      <w:r w:rsidR="007A741B" w:rsidRPr="00BA2072">
        <w:rPr>
          <w:rFonts w:ascii="Arial" w:hAnsi="Arial" w:cs="Arial"/>
          <w:color w:val="333333"/>
          <w:sz w:val="20"/>
        </w:rPr>
        <w:t>3214</w:t>
      </w:r>
      <w:r w:rsidR="00F8350C">
        <w:rPr>
          <w:rFonts w:ascii="Arial" w:hAnsi="Arial" w:cs="Arial"/>
          <w:color w:val="333333"/>
          <w:sz w:val="20"/>
        </w:rPr>
        <w:t>'</w:t>
      </w:r>
      <w:r w:rsidRPr="00BA2072">
        <w:rPr>
          <w:rFonts w:ascii="Arial" w:hAnsi="Arial" w:cs="Arial"/>
          <w:color w:val="333333"/>
          <w:sz w:val="20"/>
        </w:rPr>
        <w:t>,</w:t>
      </w:r>
      <w:r w:rsidR="00F8350C">
        <w:rPr>
          <w:rFonts w:ascii="Arial" w:hAnsi="Arial" w:cs="Arial"/>
          <w:color w:val="333333"/>
          <w:sz w:val="20"/>
        </w:rPr>
        <w:t>'</w:t>
      </w:r>
      <w:r w:rsidR="00437E18">
        <w:rPr>
          <w:rFonts w:ascii="Arial" w:hAnsi="Arial" w:cs="Arial"/>
          <w:color w:val="333333"/>
          <w:sz w:val="20"/>
        </w:rPr>
        <w:t>3612</w:t>
      </w:r>
      <w:r w:rsidR="00F8350C">
        <w:rPr>
          <w:rFonts w:ascii="Arial" w:hAnsi="Arial" w:cs="Arial"/>
          <w:color w:val="333333"/>
          <w:sz w:val="20"/>
        </w:rPr>
        <w:t>'</w:t>
      </w:r>
      <w:r w:rsidR="00437E18">
        <w:rPr>
          <w:rFonts w:ascii="Arial" w:hAnsi="Arial" w:cs="Arial"/>
          <w:color w:val="333333"/>
          <w:sz w:val="20"/>
        </w:rPr>
        <w:t>,</w:t>
      </w:r>
      <w:r w:rsidR="00F8350C">
        <w:rPr>
          <w:rFonts w:ascii="Arial" w:hAnsi="Arial" w:cs="Arial"/>
          <w:color w:val="333333"/>
          <w:sz w:val="20"/>
        </w:rPr>
        <w:t>'</w:t>
      </w:r>
      <w:r w:rsidR="00A34D14">
        <w:rPr>
          <w:rFonts w:ascii="Arial" w:hAnsi="Arial" w:cs="Arial"/>
          <w:color w:val="333333"/>
          <w:sz w:val="20"/>
        </w:rPr>
        <w:t>3911</w:t>
      </w:r>
      <w:r w:rsidR="00F8350C">
        <w:rPr>
          <w:rFonts w:ascii="Arial" w:hAnsi="Arial" w:cs="Arial"/>
          <w:color w:val="333333"/>
          <w:sz w:val="20"/>
        </w:rPr>
        <w:t>'</w:t>
      </w:r>
      <w:r w:rsidR="00A34D14">
        <w:rPr>
          <w:rFonts w:ascii="Arial" w:hAnsi="Arial" w:cs="Arial"/>
          <w:color w:val="333333"/>
          <w:sz w:val="20"/>
        </w:rPr>
        <w:t>,</w:t>
      </w:r>
      <w:r w:rsidR="00F8350C">
        <w:rPr>
          <w:rFonts w:ascii="Arial" w:hAnsi="Arial" w:cs="Arial"/>
          <w:color w:val="333333"/>
          <w:sz w:val="20"/>
        </w:rPr>
        <w:t>'</w:t>
      </w:r>
      <w:r w:rsidR="007A741B" w:rsidRPr="00BA2072">
        <w:rPr>
          <w:rFonts w:ascii="Arial" w:hAnsi="Arial" w:cs="Arial"/>
          <w:color w:val="333333"/>
          <w:sz w:val="20"/>
        </w:rPr>
        <w:t>5311</w:t>
      </w:r>
      <w:r w:rsidR="00F8350C">
        <w:rPr>
          <w:rFonts w:ascii="Arial" w:hAnsi="Arial" w:cs="Arial"/>
          <w:color w:val="333333"/>
          <w:sz w:val="20"/>
        </w:rPr>
        <w:t>','</w:t>
      </w:r>
      <w:r w:rsidR="007A741B" w:rsidRPr="00BA2072">
        <w:rPr>
          <w:rFonts w:ascii="Arial" w:hAnsi="Arial" w:cs="Arial"/>
          <w:color w:val="333333"/>
          <w:sz w:val="20"/>
        </w:rPr>
        <w:t>4911</w:t>
      </w:r>
      <w:r w:rsidR="00F8350C">
        <w:rPr>
          <w:rFonts w:ascii="Arial" w:hAnsi="Arial" w:cs="Arial"/>
          <w:color w:val="333333"/>
          <w:sz w:val="20"/>
        </w:rPr>
        <w:t>'</w:t>
      </w:r>
      <w:r w:rsidRPr="00BA2072">
        <w:rPr>
          <w:rFonts w:ascii="Arial" w:hAnsi="Arial" w:cs="Arial"/>
          <w:color w:val="333333"/>
          <w:sz w:val="20"/>
        </w:rPr>
        <w:t>,</w:t>
      </w:r>
      <w:r w:rsidR="00F8350C">
        <w:rPr>
          <w:rFonts w:ascii="Arial" w:hAnsi="Arial" w:cs="Arial"/>
          <w:color w:val="333333"/>
          <w:sz w:val="20"/>
        </w:rPr>
        <w:t>'</w:t>
      </w:r>
      <w:r w:rsidR="007A741B" w:rsidRPr="00BA2072">
        <w:rPr>
          <w:rFonts w:ascii="Arial" w:hAnsi="Arial" w:cs="Arial"/>
          <w:color w:val="333333"/>
          <w:sz w:val="20"/>
        </w:rPr>
        <w:t>5811</w:t>
      </w:r>
      <w:r w:rsidR="00F8350C">
        <w:rPr>
          <w:rFonts w:ascii="Arial" w:hAnsi="Arial" w:cs="Arial"/>
          <w:color w:val="333333"/>
          <w:sz w:val="20"/>
        </w:rPr>
        <w:t>'</w:t>
      </w:r>
      <w:r w:rsidRPr="00BA2072">
        <w:rPr>
          <w:rFonts w:ascii="Arial" w:hAnsi="Arial" w:cs="Arial"/>
          <w:color w:val="333333"/>
          <w:sz w:val="20"/>
        </w:rPr>
        <w:t>,</w:t>
      </w:r>
      <w:r w:rsidR="00F8350C">
        <w:rPr>
          <w:rFonts w:ascii="Arial" w:hAnsi="Arial" w:cs="Arial"/>
          <w:color w:val="333333"/>
          <w:sz w:val="20"/>
        </w:rPr>
        <w:t>'</w:t>
      </w:r>
      <w:r w:rsidR="007A741B" w:rsidRPr="00BA2072">
        <w:rPr>
          <w:rFonts w:ascii="Arial" w:hAnsi="Arial" w:cs="Arial"/>
          <w:color w:val="333333"/>
          <w:sz w:val="20"/>
        </w:rPr>
        <w:t>4011</w:t>
      </w:r>
      <w:r w:rsidR="00F8350C">
        <w:rPr>
          <w:rFonts w:ascii="Arial" w:hAnsi="Arial" w:cs="Arial"/>
          <w:color w:val="333333"/>
          <w:sz w:val="20"/>
        </w:rPr>
        <w:t>'</w:t>
      </w:r>
      <w:r w:rsidRPr="00BA2072">
        <w:rPr>
          <w:rFonts w:ascii="Arial" w:hAnsi="Arial" w:cs="Arial"/>
          <w:color w:val="333333"/>
          <w:sz w:val="20"/>
        </w:rPr>
        <w:t>,</w:t>
      </w:r>
      <w:r w:rsidR="00F8350C">
        <w:rPr>
          <w:rFonts w:ascii="Arial" w:hAnsi="Arial" w:cs="Arial"/>
          <w:color w:val="333333"/>
          <w:sz w:val="20"/>
        </w:rPr>
        <w:t>'</w:t>
      </w:r>
      <w:r w:rsidR="007A741B" w:rsidRPr="00BA2072">
        <w:rPr>
          <w:rFonts w:ascii="Arial" w:hAnsi="Arial" w:cs="Arial"/>
          <w:color w:val="333333"/>
          <w:sz w:val="20"/>
        </w:rPr>
        <w:t>4211</w:t>
      </w:r>
      <w:r w:rsidR="00F8350C">
        <w:rPr>
          <w:rFonts w:ascii="Arial" w:hAnsi="Arial" w:cs="Arial"/>
          <w:color w:val="333333"/>
          <w:sz w:val="20"/>
        </w:rPr>
        <w:t>'</w:t>
      </w:r>
      <w:r w:rsidRPr="00BA2072">
        <w:rPr>
          <w:rFonts w:ascii="Arial" w:hAnsi="Arial" w:cs="Arial"/>
          <w:color w:val="333333"/>
          <w:sz w:val="20"/>
        </w:rPr>
        <w:t>)</w:t>
      </w:r>
    </w:p>
    <w:p w14:paraId="629BF9F7" w14:textId="77777777" w:rsidR="00DB386C" w:rsidRDefault="00B65A2A" w:rsidP="003E42A5">
      <w:pPr>
        <w:pStyle w:val="tabletext"/>
        <w:widowControl/>
        <w:pBdr>
          <w:top w:val="single" w:sz="6" w:space="1" w:color="auto"/>
          <w:left w:val="single" w:sz="6" w:space="4" w:color="auto"/>
          <w:bottom w:val="single" w:sz="6" w:space="1" w:color="auto"/>
          <w:right w:val="single" w:sz="6" w:space="4" w:color="auto"/>
        </w:pBdr>
        <w:ind w:firstLine="709"/>
        <w:jc w:val="left"/>
        <w:rPr>
          <w:rFonts w:ascii="Arial" w:hAnsi="Arial" w:cs="Arial"/>
          <w:color w:val="333333"/>
          <w:sz w:val="20"/>
        </w:rPr>
      </w:pPr>
      <w:r w:rsidRPr="00BA2072">
        <w:rPr>
          <w:rFonts w:ascii="Arial" w:hAnsi="Arial" w:cs="Arial"/>
          <w:color w:val="333333"/>
          <w:sz w:val="20"/>
        </w:rPr>
        <w:t xml:space="preserve">and any of the first 30 recorded procedures = </w:t>
      </w:r>
      <w:r w:rsidR="00F8350C">
        <w:rPr>
          <w:rFonts w:ascii="Arial" w:hAnsi="Arial" w:cs="Arial"/>
          <w:color w:val="333333"/>
          <w:sz w:val="20"/>
        </w:rPr>
        <w:t>'3311600'</w:t>
      </w:r>
      <w:r w:rsidRPr="00BA2072">
        <w:rPr>
          <w:rFonts w:ascii="Arial" w:hAnsi="Arial" w:cs="Arial"/>
          <w:color w:val="333333"/>
          <w:sz w:val="20"/>
        </w:rPr>
        <w:t xml:space="preserve"> </w:t>
      </w:r>
    </w:p>
    <w:p w14:paraId="14D1562B" w14:textId="77777777" w:rsidR="00DB386C" w:rsidRDefault="00DB386C" w:rsidP="00DB386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DE37681" w14:textId="5BBC539F" w:rsidR="00B65A2A" w:rsidRPr="00BA2072" w:rsidRDefault="00B65A2A" w:rsidP="00DB386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aaa_pay = </w:t>
      </w:r>
      <w:r w:rsidR="00DE5C0D">
        <w:rPr>
          <w:rFonts w:ascii="Arial" w:hAnsi="Arial" w:cs="Arial"/>
          <w:color w:val="333333"/>
          <w:sz w:val="20"/>
        </w:rPr>
        <w:t>3.9052</w:t>
      </w:r>
    </w:p>
    <w:p w14:paraId="5A460642"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w:t>
      </w:r>
      <w:r w:rsidR="009871F6" w:rsidRPr="00BA2072">
        <w:rPr>
          <w:rFonts w:ascii="Arial" w:hAnsi="Arial" w:cs="Arial"/>
          <w:color w:val="333333"/>
          <w:sz w:val="20"/>
        </w:rPr>
        <w:t xml:space="preserve"> </w:t>
      </w:r>
      <w:r w:rsidRPr="00BA2072">
        <w:rPr>
          <w:rFonts w:ascii="Arial" w:hAnsi="Arial" w:cs="Arial"/>
          <w:color w:val="333333"/>
          <w:sz w:val="20"/>
        </w:rPr>
        <w:t>aaa_pay = 0;</w:t>
      </w:r>
    </w:p>
    <w:p w14:paraId="4B6AF22F"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60D9D79A"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sidR="009F12E5">
        <w:rPr>
          <w:rFonts w:ascii="Arial" w:hAnsi="Arial" w:cs="Arial"/>
          <w:b/>
          <w:sz w:val="20"/>
        </w:rPr>
        <w:t xml:space="preserve">record </w:t>
      </w:r>
      <w:r w:rsidRPr="00BA2072">
        <w:rPr>
          <w:rFonts w:ascii="Arial" w:hAnsi="Arial" w:cs="Arial"/>
          <w:b/>
          <w:sz w:val="20"/>
        </w:rPr>
        <w:t>falls into DRG F19</w:t>
      </w:r>
      <w:r w:rsidR="00EE360D">
        <w:rPr>
          <w:rFonts w:ascii="Arial" w:hAnsi="Arial" w:cs="Arial"/>
          <w:b/>
          <w:sz w:val="20"/>
        </w:rPr>
        <w:t>A or F19B</w:t>
      </w:r>
      <w:r w:rsidRPr="00BA2072">
        <w:rPr>
          <w:rFonts w:ascii="Arial" w:hAnsi="Arial" w:cs="Arial"/>
          <w:b/>
          <w:sz w:val="20"/>
        </w:rPr>
        <w:t xml:space="preserve"> and </w:t>
      </w:r>
    </w:p>
    <w:p w14:paraId="203129AE" w14:textId="5F2E9395"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outlineLvl w:val="0"/>
        <w:rPr>
          <w:rFonts w:ascii="Arial" w:hAnsi="Arial" w:cs="Arial"/>
          <w:color w:val="333333"/>
          <w:sz w:val="20"/>
        </w:rPr>
      </w:pPr>
      <w:r w:rsidRPr="00BA2072">
        <w:rPr>
          <w:rFonts w:ascii="Arial" w:hAnsi="Arial" w:cs="Arial"/>
          <w:color w:val="333333"/>
          <w:sz w:val="20"/>
        </w:rPr>
        <w:t xml:space="preserve">When </w:t>
      </w:r>
      <w:r w:rsidR="008C1CEB" w:rsidRPr="00BA2072">
        <w:rPr>
          <w:rFonts w:ascii="Arial" w:hAnsi="Arial" w:cs="Arial"/>
          <w:color w:val="333333"/>
          <w:sz w:val="20"/>
        </w:rPr>
        <w:t>facility is</w:t>
      </w:r>
      <w:r w:rsidR="00F8350C">
        <w:rPr>
          <w:rFonts w:ascii="Arial" w:hAnsi="Arial" w:cs="Arial"/>
          <w:color w:val="333333"/>
          <w:sz w:val="20"/>
        </w:rPr>
        <w:t xml:space="preserve"> in ('</w:t>
      </w:r>
      <w:r w:rsidR="00A070E7" w:rsidRPr="00BA2072">
        <w:rPr>
          <w:rFonts w:ascii="Arial" w:hAnsi="Arial" w:cs="Arial"/>
          <w:color w:val="333333"/>
          <w:sz w:val="20"/>
        </w:rPr>
        <w:t>3260</w:t>
      </w:r>
      <w:r w:rsidR="00F8350C">
        <w:rPr>
          <w:rFonts w:ascii="Arial" w:hAnsi="Arial" w:cs="Arial"/>
          <w:color w:val="333333"/>
          <w:sz w:val="20"/>
        </w:rPr>
        <w:t>','</w:t>
      </w:r>
      <w:r w:rsidR="00A070E7" w:rsidRPr="00BA2072">
        <w:rPr>
          <w:rFonts w:ascii="Arial" w:hAnsi="Arial" w:cs="Arial"/>
          <w:color w:val="333333"/>
          <w:sz w:val="20"/>
        </w:rPr>
        <w:t>5311</w:t>
      </w:r>
      <w:r w:rsidR="00F8350C">
        <w:rPr>
          <w:rFonts w:ascii="Arial" w:hAnsi="Arial" w:cs="Arial"/>
          <w:color w:val="333333"/>
          <w:sz w:val="20"/>
        </w:rPr>
        <w:t>'</w:t>
      </w:r>
      <w:r w:rsidRPr="00BA2072">
        <w:rPr>
          <w:rFonts w:ascii="Arial" w:hAnsi="Arial" w:cs="Arial"/>
          <w:color w:val="333333"/>
          <w:sz w:val="20"/>
        </w:rPr>
        <w:t>,</w:t>
      </w:r>
      <w:r w:rsidR="00F8350C">
        <w:rPr>
          <w:rFonts w:ascii="Arial" w:hAnsi="Arial" w:cs="Arial"/>
          <w:color w:val="333333"/>
          <w:sz w:val="20"/>
        </w:rPr>
        <w:t>'</w:t>
      </w:r>
      <w:r w:rsidR="00A070E7" w:rsidRPr="00BA2072">
        <w:rPr>
          <w:rFonts w:ascii="Arial" w:hAnsi="Arial" w:cs="Arial"/>
          <w:color w:val="333333"/>
          <w:sz w:val="20"/>
        </w:rPr>
        <w:t>5811</w:t>
      </w:r>
      <w:r w:rsidR="00F8350C">
        <w:rPr>
          <w:rFonts w:ascii="Arial" w:hAnsi="Arial" w:cs="Arial"/>
          <w:color w:val="333333"/>
          <w:sz w:val="20"/>
        </w:rPr>
        <w:t>','</w:t>
      </w:r>
      <w:r w:rsidR="00A070E7" w:rsidRPr="00BA2072">
        <w:rPr>
          <w:rFonts w:ascii="Arial" w:hAnsi="Arial" w:cs="Arial"/>
          <w:color w:val="333333"/>
          <w:sz w:val="20"/>
        </w:rPr>
        <w:t>4011</w:t>
      </w:r>
      <w:r w:rsidR="00F8350C">
        <w:rPr>
          <w:rFonts w:ascii="Arial" w:hAnsi="Arial" w:cs="Arial"/>
          <w:color w:val="333333"/>
          <w:sz w:val="20"/>
        </w:rPr>
        <w:t>'</w:t>
      </w:r>
      <w:r w:rsidRPr="00BA2072">
        <w:rPr>
          <w:rFonts w:ascii="Arial" w:hAnsi="Arial" w:cs="Arial"/>
          <w:color w:val="333333"/>
          <w:sz w:val="20"/>
        </w:rPr>
        <w:t>,</w:t>
      </w:r>
      <w:r w:rsidR="00F8350C">
        <w:rPr>
          <w:rFonts w:ascii="Arial" w:hAnsi="Arial" w:cs="Arial"/>
          <w:color w:val="333333"/>
          <w:sz w:val="20"/>
        </w:rPr>
        <w:t>'</w:t>
      </w:r>
      <w:r w:rsidR="00A070E7" w:rsidRPr="00BA2072">
        <w:rPr>
          <w:rFonts w:ascii="Arial" w:hAnsi="Arial" w:cs="Arial"/>
          <w:color w:val="333333"/>
          <w:sz w:val="20"/>
        </w:rPr>
        <w:t>4211</w:t>
      </w:r>
      <w:r w:rsidR="00F8350C">
        <w:rPr>
          <w:rFonts w:ascii="Arial" w:hAnsi="Arial" w:cs="Arial"/>
          <w:color w:val="333333"/>
          <w:sz w:val="20"/>
        </w:rPr>
        <w:t>'</w:t>
      </w:r>
      <w:r w:rsidRPr="00BA2072">
        <w:rPr>
          <w:rFonts w:ascii="Arial" w:hAnsi="Arial" w:cs="Arial"/>
          <w:color w:val="333333"/>
          <w:sz w:val="20"/>
        </w:rPr>
        <w:t>)</w:t>
      </w:r>
    </w:p>
    <w:p w14:paraId="1918BFEC" w14:textId="77777777" w:rsidR="00DB386C" w:rsidRDefault="00B65A2A" w:rsidP="003E42A5">
      <w:pPr>
        <w:pStyle w:val="tabletext"/>
        <w:widowControl/>
        <w:pBdr>
          <w:top w:val="single" w:sz="6" w:space="1" w:color="auto"/>
          <w:left w:val="single" w:sz="6" w:space="4" w:color="auto"/>
          <w:bottom w:val="single" w:sz="6" w:space="1" w:color="auto"/>
          <w:right w:val="single" w:sz="6" w:space="4" w:color="auto"/>
        </w:pBdr>
        <w:ind w:firstLine="709"/>
        <w:jc w:val="left"/>
        <w:rPr>
          <w:rFonts w:ascii="Arial" w:hAnsi="Arial" w:cs="Arial"/>
          <w:color w:val="333333"/>
          <w:sz w:val="20"/>
        </w:rPr>
      </w:pPr>
      <w:r w:rsidRPr="00BA2072">
        <w:rPr>
          <w:rFonts w:ascii="Arial" w:hAnsi="Arial" w:cs="Arial"/>
          <w:color w:val="333333"/>
          <w:sz w:val="20"/>
        </w:rPr>
        <w:t xml:space="preserve">and any of the first 30 recorded procedures = </w:t>
      </w:r>
      <w:r w:rsidR="00F8350C">
        <w:rPr>
          <w:rFonts w:ascii="Arial" w:hAnsi="Arial" w:cs="Arial"/>
          <w:color w:val="333333"/>
          <w:sz w:val="20"/>
        </w:rPr>
        <w:t>'3874200'</w:t>
      </w:r>
      <w:r w:rsidRPr="00BA2072">
        <w:rPr>
          <w:rFonts w:ascii="Arial" w:hAnsi="Arial" w:cs="Arial"/>
          <w:color w:val="333333"/>
          <w:sz w:val="20"/>
        </w:rPr>
        <w:t xml:space="preserve"> </w:t>
      </w:r>
    </w:p>
    <w:p w14:paraId="65876DB0" w14:textId="77777777" w:rsidR="00DB386C" w:rsidRDefault="00DB386C" w:rsidP="00DB386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1787F88B" w14:textId="62E0EDA0" w:rsidR="00B65A2A" w:rsidRPr="00BA2072" w:rsidRDefault="00B65A2A" w:rsidP="00DB386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asd_pay = </w:t>
      </w:r>
      <w:r w:rsidR="00DE5C0D">
        <w:rPr>
          <w:rFonts w:ascii="Arial" w:hAnsi="Arial" w:cs="Arial"/>
          <w:color w:val="333333"/>
          <w:sz w:val="20"/>
        </w:rPr>
        <w:t>1.1613</w:t>
      </w:r>
    </w:p>
    <w:p w14:paraId="5656ACC9"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w:t>
      </w:r>
      <w:r w:rsidR="009871F6" w:rsidRPr="00BA2072">
        <w:rPr>
          <w:rFonts w:ascii="Arial" w:hAnsi="Arial" w:cs="Arial"/>
          <w:color w:val="333333"/>
          <w:sz w:val="20"/>
        </w:rPr>
        <w:t xml:space="preserve"> </w:t>
      </w:r>
      <w:r w:rsidRPr="00BA2072">
        <w:rPr>
          <w:rFonts w:ascii="Arial" w:hAnsi="Arial" w:cs="Arial"/>
          <w:color w:val="333333"/>
          <w:sz w:val="20"/>
        </w:rPr>
        <w:t>asd_pay = 0;</w:t>
      </w:r>
    </w:p>
    <w:p w14:paraId="562F6F03"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color w:val="333333"/>
          <w:sz w:val="20"/>
        </w:rPr>
      </w:pPr>
    </w:p>
    <w:p w14:paraId="74C2B7AE" w14:textId="77777777" w:rsidR="00B65A2A" w:rsidRPr="00BA2072" w:rsidRDefault="00B65A2A" w:rsidP="003E42A5">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1c</w:t>
      </w:r>
    </w:p>
    <w:p w14:paraId="6D0D7622" w14:textId="77777777" w:rsidR="00E35452" w:rsidRDefault="00E35452" w:rsidP="009C41DD">
      <w:pPr>
        <w:rPr>
          <w:rFonts w:ascii="Arial" w:hAnsi="Arial" w:cs="Arial"/>
        </w:rPr>
      </w:pPr>
      <w:bookmarkStart w:id="143" w:name="_Ref211677785"/>
    </w:p>
    <w:p w14:paraId="3879F428" w14:textId="77777777" w:rsidR="00B65A2A" w:rsidRPr="00BA2072" w:rsidRDefault="00B65A2A" w:rsidP="00C40E1A">
      <w:pPr>
        <w:pStyle w:val="Heading3"/>
      </w:pPr>
      <w:bookmarkStart w:id="144" w:name="_Ref304016029"/>
      <w:bookmarkStart w:id="145" w:name="_Ref304016060"/>
      <w:bookmarkStart w:id="146" w:name="_Toc67299485"/>
      <w:r w:rsidRPr="00BA2072">
        <w:t>Co</w:t>
      </w:r>
      <w:r w:rsidR="00CA4ADF" w:rsidRPr="00BA2072">
        <w:t>-</w:t>
      </w:r>
      <w:r w:rsidRPr="00BA2072">
        <w:t>payment</w:t>
      </w:r>
      <w:r w:rsidR="009871F6" w:rsidRPr="00BA2072">
        <w:t>s</w:t>
      </w:r>
      <w:r w:rsidRPr="00BA2072">
        <w:t xml:space="preserve"> for Scoliosis </w:t>
      </w:r>
      <w:r w:rsidR="00F03E43" w:rsidRPr="00BA2072">
        <w:t>I</w:t>
      </w:r>
      <w:r w:rsidRPr="00BA2072">
        <w:t>mplants</w:t>
      </w:r>
      <w:bookmarkEnd w:id="143"/>
      <w:r w:rsidR="009871F6" w:rsidRPr="00BA2072">
        <w:t xml:space="preserve"> and </w:t>
      </w:r>
      <w:r w:rsidR="00BD20C6" w:rsidRPr="00BA2072">
        <w:t>Electrophysiological Studies</w:t>
      </w:r>
      <w:bookmarkEnd w:id="144"/>
      <w:bookmarkEnd w:id="145"/>
      <w:bookmarkEnd w:id="146"/>
    </w:p>
    <w:p w14:paraId="39987B79" w14:textId="77777777" w:rsidR="00B65A2A" w:rsidRPr="00BA2072" w:rsidRDefault="00B65A2A" w:rsidP="00B65A2A">
      <w:pPr>
        <w:rPr>
          <w:rFonts w:ascii="Arial" w:hAnsi="Arial" w:cs="Arial"/>
        </w:rPr>
      </w:pPr>
    </w:p>
    <w:p w14:paraId="29C59BBD" w14:textId="77777777" w:rsidR="004B340C" w:rsidRPr="00BA2072" w:rsidRDefault="00F03E43" w:rsidP="00BD20C6">
      <w:pPr>
        <w:pStyle w:val="NormalArial"/>
        <w:rPr>
          <w:rFonts w:cs="Arial"/>
          <w:b/>
          <w:bCs/>
        </w:rPr>
      </w:pPr>
      <w:r w:rsidRPr="00BA2072">
        <w:rPr>
          <w:rFonts w:cs="Arial"/>
          <w:b/>
          <w:bCs/>
        </w:rPr>
        <w:t>Scoliosis I</w:t>
      </w:r>
      <w:r w:rsidR="004B340C" w:rsidRPr="00BA2072">
        <w:rPr>
          <w:rFonts w:cs="Arial"/>
          <w:b/>
          <w:bCs/>
        </w:rPr>
        <w:t>mplants</w:t>
      </w:r>
    </w:p>
    <w:p w14:paraId="1CF45FC7" w14:textId="6A08FE6C" w:rsidR="00B65A2A" w:rsidRPr="00BA2072" w:rsidRDefault="00B65A2A" w:rsidP="00B65A2A">
      <w:pPr>
        <w:autoSpaceDE w:val="0"/>
        <w:autoSpaceDN w:val="0"/>
        <w:adjustRightInd w:val="0"/>
        <w:spacing w:line="240" w:lineRule="atLeast"/>
        <w:rPr>
          <w:rFonts w:ascii="Arial" w:hAnsi="Arial" w:cs="Arial"/>
          <w:color w:val="333333"/>
          <w:lang w:val="en-GB"/>
        </w:rPr>
      </w:pPr>
      <w:r w:rsidRPr="00BA2072">
        <w:rPr>
          <w:rFonts w:ascii="Arial" w:hAnsi="Arial" w:cs="Arial"/>
          <w:color w:val="333333"/>
        </w:rPr>
        <w:t>T</w:t>
      </w:r>
      <w:r w:rsidRPr="00BA2072">
        <w:rPr>
          <w:rFonts w:ascii="Arial" w:hAnsi="Arial" w:cs="Arial"/>
          <w:color w:val="333333"/>
          <w:lang w:val="en-GB"/>
        </w:rPr>
        <w:t>his rule applies to all event</w:t>
      </w:r>
      <w:r w:rsidR="00A458C1">
        <w:rPr>
          <w:rFonts w:ascii="Arial" w:hAnsi="Arial" w:cs="Arial"/>
          <w:color w:val="333333"/>
          <w:lang w:val="en-GB"/>
        </w:rPr>
        <w:t xml:space="preserve"> record</w:t>
      </w:r>
      <w:r w:rsidRPr="00BA2072">
        <w:rPr>
          <w:rFonts w:ascii="Arial" w:hAnsi="Arial" w:cs="Arial"/>
          <w:color w:val="333333"/>
          <w:lang w:val="en-GB"/>
        </w:rPr>
        <w:t xml:space="preserve">s and is not associated with any specific DRGs.  </w:t>
      </w:r>
      <w:r w:rsidR="00161423" w:rsidRPr="00BA2072">
        <w:rPr>
          <w:rFonts w:ascii="Arial" w:hAnsi="Arial" w:cs="Arial"/>
          <w:color w:val="333333"/>
          <w:lang w:val="en-GB"/>
        </w:rPr>
        <w:t>H</w:t>
      </w:r>
      <w:r w:rsidRPr="00BA2072">
        <w:rPr>
          <w:rFonts w:ascii="Arial" w:hAnsi="Arial" w:cs="Arial"/>
          <w:color w:val="333333"/>
          <w:lang w:val="en-GB"/>
        </w:rPr>
        <w:t xml:space="preserve">owever, the DRGs the co-payment appears on will generally be confined to a small group. </w:t>
      </w:r>
      <w:r w:rsidR="005B496C" w:rsidRPr="00BA2072">
        <w:rPr>
          <w:rFonts w:ascii="Arial" w:hAnsi="Arial" w:cs="Arial"/>
          <w:color w:val="333333"/>
          <w:lang w:val="en-GB"/>
        </w:rPr>
        <w:t xml:space="preserve"> </w:t>
      </w:r>
      <w:r w:rsidRPr="00BA2072">
        <w:rPr>
          <w:rFonts w:ascii="Arial" w:hAnsi="Arial" w:cs="Arial"/>
          <w:color w:val="333333"/>
          <w:lang w:val="en-GB"/>
        </w:rPr>
        <w:t xml:space="preserve">The co-payment value is </w:t>
      </w:r>
      <w:r w:rsidR="00870CCB">
        <w:rPr>
          <w:rFonts w:ascii="Arial" w:hAnsi="Arial" w:cs="Arial"/>
          <w:color w:val="333333"/>
          <w:lang w:val="en-GB"/>
        </w:rPr>
        <w:t>5.2673</w:t>
      </w:r>
      <w:r w:rsidRPr="00BA2072">
        <w:rPr>
          <w:rFonts w:ascii="Arial" w:hAnsi="Arial" w:cs="Arial"/>
          <w:color w:val="333333"/>
        </w:rPr>
        <w:t xml:space="preserve"> </w:t>
      </w:r>
      <w:r w:rsidR="00886BAF" w:rsidRPr="00BA2072">
        <w:rPr>
          <w:rFonts w:ascii="Arial" w:hAnsi="Arial" w:cs="Arial"/>
          <w:color w:val="333333"/>
        </w:rPr>
        <w:t>WIES</w:t>
      </w:r>
      <w:r w:rsidRPr="00BA2072">
        <w:rPr>
          <w:rFonts w:ascii="Arial" w:hAnsi="Arial" w:cs="Arial"/>
          <w:color w:val="333333"/>
        </w:rPr>
        <w:t>.</w:t>
      </w:r>
    </w:p>
    <w:p w14:paraId="660B1F05" w14:textId="77777777" w:rsidR="00B65A2A" w:rsidRPr="00BA2072" w:rsidRDefault="00B65A2A" w:rsidP="00B65A2A">
      <w:pPr>
        <w:rPr>
          <w:rFonts w:ascii="Arial" w:hAnsi="Arial" w:cs="Arial"/>
          <w:color w:val="333333"/>
        </w:rPr>
      </w:pPr>
    </w:p>
    <w:p w14:paraId="53B1F8D4" w14:textId="77777777" w:rsidR="001F42E5" w:rsidRPr="00BA2072"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scoliosis co-payment, the age at admission must be less than</w:t>
      </w:r>
      <w:r w:rsidR="008A68A4" w:rsidRPr="00BA2072">
        <w:rPr>
          <w:rFonts w:ascii="Arial" w:hAnsi="Arial" w:cs="Arial"/>
          <w:color w:val="333333"/>
          <w:lang w:val="en-GB"/>
        </w:rPr>
        <w:t xml:space="preserve"> 19</w:t>
      </w:r>
      <w:r w:rsidRPr="00BA2072">
        <w:rPr>
          <w:rFonts w:ascii="Arial" w:hAnsi="Arial" w:cs="Arial"/>
          <w:color w:val="333333"/>
          <w:lang w:val="en-GB"/>
        </w:rPr>
        <w:t xml:space="preserve"> years and the </w:t>
      </w:r>
      <w:r w:rsidR="009220B9">
        <w:rPr>
          <w:rFonts w:ascii="Arial" w:hAnsi="Arial" w:cs="Arial"/>
          <w:color w:val="333333"/>
          <w:lang w:val="en-GB"/>
        </w:rPr>
        <w:t xml:space="preserve">DHB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p>
    <w:p w14:paraId="6DA3BA13" w14:textId="77777777" w:rsidR="00176BE6" w:rsidRDefault="00176BE6" w:rsidP="00B65A2A">
      <w:pPr>
        <w:tabs>
          <w:tab w:val="num" w:pos="792"/>
        </w:tabs>
        <w:autoSpaceDE w:val="0"/>
        <w:autoSpaceDN w:val="0"/>
        <w:adjustRightInd w:val="0"/>
        <w:spacing w:line="240" w:lineRule="atLeast"/>
        <w:rPr>
          <w:rFonts w:ascii="Arial" w:hAnsi="Arial" w:cs="Arial"/>
          <w:color w:val="333333"/>
          <w:lang w:val="en-GB"/>
        </w:rPr>
      </w:pPr>
    </w:p>
    <w:p w14:paraId="3D265BAC" w14:textId="77777777" w:rsidR="00B65A2A" w:rsidRPr="00BA2072" w:rsidRDefault="009220B9" w:rsidP="00B65A2A">
      <w:pPr>
        <w:tabs>
          <w:tab w:val="num" w:pos="792"/>
        </w:tabs>
        <w:autoSpaceDE w:val="0"/>
        <w:autoSpaceDN w:val="0"/>
        <w:adjustRightInd w:val="0"/>
        <w:spacing w:line="240" w:lineRule="atLeast"/>
        <w:rPr>
          <w:rFonts w:ascii="Arial" w:hAnsi="Arial" w:cs="Arial"/>
          <w:color w:val="333333"/>
          <w:lang w:val="en-GB"/>
        </w:rPr>
      </w:pPr>
      <w:r>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B65A2A" w:rsidRPr="00BA2072">
        <w:rPr>
          <w:rFonts w:ascii="Arial" w:hAnsi="Arial" w:cs="Arial"/>
          <w:color w:val="333333"/>
          <w:lang w:val="en-GB"/>
        </w:rPr>
        <w:t>Auckland</w:t>
      </w:r>
      <w:r w:rsidR="00A72C6F" w:rsidRPr="00BA2072">
        <w:rPr>
          <w:rFonts w:ascii="Arial" w:hAnsi="Arial" w:cs="Arial"/>
          <w:color w:val="333333"/>
          <w:lang w:val="en-GB"/>
        </w:rPr>
        <w:t xml:space="preserve"> </w:t>
      </w:r>
      <w:r>
        <w:rPr>
          <w:rFonts w:ascii="Arial" w:hAnsi="Arial" w:cs="Arial"/>
          <w:color w:val="333333"/>
          <w:lang w:val="en-GB"/>
        </w:rPr>
        <w:t>DHB</w:t>
      </w:r>
      <w:r w:rsidR="00136E39" w:rsidRPr="00BA2072">
        <w:rPr>
          <w:rFonts w:ascii="Arial" w:hAnsi="Arial" w:cs="Arial"/>
          <w:color w:val="333333"/>
          <w:lang w:val="en-GB"/>
        </w:rPr>
        <w:t>)</w:t>
      </w:r>
      <w:r w:rsidR="00B65A2A"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w:t>
      </w:r>
      <w:r w:rsidR="00710513">
        <w:rPr>
          <w:rFonts w:ascii="Arial" w:hAnsi="Arial" w:cs="Arial"/>
          <w:color w:val="333333"/>
          <w:lang w:val="en-GB"/>
        </w:rPr>
        <w:t xml:space="preserve"> DHB</w:t>
      </w:r>
      <w:r w:rsidR="00EE360D">
        <w:rPr>
          <w:rFonts w:ascii="Arial" w:hAnsi="Arial" w:cs="Arial"/>
          <w:color w:val="333333"/>
          <w:lang w:val="en-GB"/>
        </w:rPr>
        <w:t>), 2031 (Waikato</w:t>
      </w:r>
      <w:r w:rsidR="00710513">
        <w:rPr>
          <w:rFonts w:ascii="Arial" w:hAnsi="Arial" w:cs="Arial"/>
          <w:color w:val="333333"/>
          <w:lang w:val="en-GB"/>
        </w:rPr>
        <w:t xml:space="preserve"> DHB</w:t>
      </w:r>
      <w:r w:rsidR="00EE360D">
        <w:rPr>
          <w:rFonts w:ascii="Arial" w:hAnsi="Arial" w:cs="Arial"/>
          <w:color w:val="333333"/>
          <w:lang w:val="en-GB"/>
        </w:rPr>
        <w:t>)</w:t>
      </w:r>
      <w:r w:rsidR="00EE360D" w:rsidRPr="00BA2072">
        <w:rPr>
          <w:rFonts w:ascii="Arial" w:hAnsi="Arial" w:cs="Arial"/>
          <w:color w:val="333333"/>
          <w:lang w:val="en-GB"/>
        </w:rPr>
        <w:t xml:space="preserve"> </w:t>
      </w:r>
      <w:r>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Pr>
          <w:rFonts w:ascii="Arial" w:hAnsi="Arial" w:cs="Arial"/>
          <w:color w:val="333333"/>
          <w:lang w:val="en-GB"/>
        </w:rPr>
        <w:t>Capital and Coast DHB</w:t>
      </w:r>
      <w:r w:rsidR="00136E39" w:rsidRPr="00BA2072">
        <w:rPr>
          <w:rFonts w:ascii="Arial" w:hAnsi="Arial" w:cs="Arial"/>
          <w:color w:val="333333"/>
          <w:lang w:val="en-GB"/>
        </w:rPr>
        <w:t>)</w:t>
      </w:r>
      <w:r w:rsidR="00B65A2A" w:rsidRPr="00BA2072">
        <w:rPr>
          <w:rFonts w:ascii="Arial" w:hAnsi="Arial" w:cs="Arial"/>
          <w:color w:val="333333"/>
          <w:lang w:val="en-GB"/>
        </w:rPr>
        <w:t xml:space="preserve">, or </w:t>
      </w:r>
      <w:r>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Pr>
          <w:rFonts w:ascii="Arial" w:hAnsi="Arial" w:cs="Arial"/>
          <w:color w:val="333333"/>
          <w:lang w:val="en-GB"/>
        </w:rPr>
        <w:t>Southern DHB</w:t>
      </w:r>
      <w:r w:rsidR="00710513">
        <w:rPr>
          <w:rFonts w:ascii="Arial" w:hAnsi="Arial" w:cs="Arial"/>
          <w:color w:val="333333"/>
          <w:lang w:val="en-GB"/>
        </w:rPr>
        <w:t>)</w:t>
      </w:r>
      <w:r w:rsidR="00EE360D">
        <w:rPr>
          <w:rFonts w:ascii="Arial" w:hAnsi="Arial" w:cs="Arial"/>
          <w:color w:val="333333"/>
          <w:lang w:val="en-GB"/>
        </w:rPr>
        <w:t xml:space="preserve"> </w:t>
      </w:r>
      <w:r w:rsidR="00B65A2A" w:rsidRPr="00BA2072">
        <w:rPr>
          <w:rFonts w:ascii="Arial" w:hAnsi="Arial" w:cs="Arial"/>
          <w:color w:val="333333"/>
          <w:lang w:val="en-GB"/>
        </w:rPr>
        <w:t>and</w:t>
      </w:r>
    </w:p>
    <w:p w14:paraId="03979733" w14:textId="77777777" w:rsidR="00176BE6" w:rsidRDefault="00176BE6" w:rsidP="00B65A2A">
      <w:pPr>
        <w:tabs>
          <w:tab w:val="num" w:pos="792"/>
        </w:tabs>
        <w:autoSpaceDE w:val="0"/>
        <w:autoSpaceDN w:val="0"/>
        <w:adjustRightInd w:val="0"/>
        <w:spacing w:line="240" w:lineRule="atLeast"/>
        <w:rPr>
          <w:rFonts w:ascii="Arial" w:hAnsi="Arial" w:cs="Arial"/>
          <w:color w:val="333333"/>
          <w:lang w:val="en-GB"/>
        </w:rPr>
      </w:pPr>
    </w:p>
    <w:p w14:paraId="69903E77" w14:textId="77777777" w:rsidR="00B65A2A" w:rsidRPr="00BA2072"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 xml:space="preserve">EITHER the </w:t>
      </w:r>
      <w:r w:rsidR="003D03C6" w:rsidRPr="00BA2072">
        <w:rPr>
          <w:rFonts w:ascii="Arial" w:hAnsi="Arial" w:cs="Arial"/>
          <w:color w:val="333333"/>
          <w:lang w:val="en-GB"/>
        </w:rPr>
        <w:t>NZ</w:t>
      </w:r>
      <w:r w:rsidRPr="00BA2072">
        <w:rPr>
          <w:rFonts w:ascii="Arial" w:hAnsi="Arial" w:cs="Arial"/>
          <w:color w:val="333333"/>
          <w:lang w:val="en-GB"/>
        </w:rPr>
        <w:t>drg</w:t>
      </w:r>
      <w:r w:rsidR="00EC13DB">
        <w:rPr>
          <w:rFonts w:ascii="Arial" w:hAnsi="Arial" w:cs="Arial"/>
          <w:color w:val="333333"/>
          <w:lang w:val="en-GB"/>
        </w:rPr>
        <w:t>70</w:t>
      </w:r>
      <w:r w:rsidRPr="00BA2072">
        <w:rPr>
          <w:rFonts w:ascii="Arial" w:hAnsi="Arial" w:cs="Arial"/>
          <w:color w:val="333333"/>
          <w:lang w:val="en-GB"/>
        </w:rPr>
        <w:t xml:space="preserve"> must be 'I06Z' </w:t>
      </w:r>
    </w:p>
    <w:p w14:paraId="5DB94B3F" w14:textId="77777777" w:rsidR="00176BE6" w:rsidRDefault="00176BE6" w:rsidP="00B65A2A">
      <w:pPr>
        <w:tabs>
          <w:tab w:val="num" w:pos="792"/>
        </w:tabs>
        <w:autoSpaceDE w:val="0"/>
        <w:autoSpaceDN w:val="0"/>
        <w:adjustRightInd w:val="0"/>
        <w:spacing w:line="240" w:lineRule="atLeast"/>
        <w:rPr>
          <w:rFonts w:ascii="Arial" w:hAnsi="Arial" w:cs="Arial"/>
          <w:color w:val="333333"/>
          <w:lang w:val="en-GB"/>
        </w:rPr>
      </w:pPr>
    </w:p>
    <w:p w14:paraId="560ACFCE" w14:textId="77777777" w:rsidR="00445873"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 xml:space="preserve">OR the </w:t>
      </w:r>
      <w:r w:rsidR="003D03C6" w:rsidRPr="00BA2072">
        <w:rPr>
          <w:rFonts w:ascii="Arial" w:hAnsi="Arial" w:cs="Arial"/>
          <w:color w:val="333333"/>
          <w:lang w:val="en-GB"/>
        </w:rPr>
        <w:t>NZ</w:t>
      </w:r>
      <w:r w:rsidRPr="00BA2072">
        <w:rPr>
          <w:rFonts w:ascii="Arial" w:hAnsi="Arial" w:cs="Arial"/>
          <w:color w:val="333333"/>
          <w:lang w:val="en-GB"/>
        </w:rPr>
        <w:t>drg</w:t>
      </w:r>
      <w:r w:rsidR="004045FC">
        <w:rPr>
          <w:rFonts w:ascii="Arial" w:hAnsi="Arial" w:cs="Arial"/>
          <w:color w:val="333333"/>
          <w:lang w:val="en-GB"/>
        </w:rPr>
        <w:t>70</w:t>
      </w:r>
      <w:r w:rsidRPr="00BA2072">
        <w:rPr>
          <w:rFonts w:ascii="Arial" w:hAnsi="Arial" w:cs="Arial"/>
          <w:color w:val="333333"/>
          <w:lang w:val="en-GB"/>
        </w:rPr>
        <w:t xml:space="preserve"> must be 'I09A' and either one</w:t>
      </w:r>
      <w:r w:rsidR="001F42E5" w:rsidRPr="00BA2072">
        <w:rPr>
          <w:rFonts w:ascii="Arial" w:hAnsi="Arial" w:cs="Arial"/>
          <w:color w:val="333333"/>
          <w:lang w:val="en-GB"/>
        </w:rPr>
        <w:t xml:space="preserve"> of the first 2 diagnoses is in </w:t>
      </w:r>
      <w:r w:rsidRPr="00BA2072">
        <w:rPr>
          <w:rFonts w:ascii="Arial" w:hAnsi="Arial" w:cs="Arial"/>
          <w:color w:val="333333"/>
          <w:lang w:val="en-GB"/>
        </w:rPr>
        <w:t xml:space="preserve">'M41','Q763','Q675','M962','M963','M965' or one of the first 3 procedures is in </w:t>
      </w:r>
      <w:r w:rsidR="00710513" w:rsidRPr="00BA2072">
        <w:rPr>
          <w:rFonts w:ascii="Arial" w:hAnsi="Arial" w:cs="Arial"/>
          <w:color w:val="333333"/>
          <w:lang w:val="en-GB"/>
        </w:rPr>
        <w:t>'</w:t>
      </w:r>
      <w:r w:rsidRPr="00BA2072">
        <w:rPr>
          <w:rFonts w:ascii="Arial" w:hAnsi="Arial" w:cs="Arial"/>
          <w:color w:val="333333"/>
          <w:lang w:val="en-GB"/>
        </w:rPr>
        <w:t>4031600',</w:t>
      </w:r>
      <w:r w:rsidR="00344780" w:rsidRPr="00BA2072">
        <w:rPr>
          <w:rFonts w:ascii="Arial" w:hAnsi="Arial" w:cs="Arial"/>
          <w:color w:val="333333"/>
          <w:lang w:val="en-GB"/>
        </w:rPr>
        <w:t xml:space="preserve"> </w:t>
      </w:r>
      <w:r w:rsidRPr="00BA2072">
        <w:rPr>
          <w:rFonts w:ascii="Arial" w:hAnsi="Arial" w:cs="Arial"/>
          <w:color w:val="333333"/>
          <w:lang w:val="en-GB"/>
        </w:rPr>
        <w:t xml:space="preserve">'4867800','4868100','4868400','4868700','4869000' </w:t>
      </w:r>
      <w:r w:rsidR="0029129C">
        <w:rPr>
          <w:rFonts w:ascii="Arial" w:hAnsi="Arial" w:cs="Arial"/>
          <w:color w:val="333333"/>
          <w:lang w:val="en-GB"/>
        </w:rPr>
        <w:t>[1390]</w:t>
      </w:r>
    </w:p>
    <w:p w14:paraId="7163209F" w14:textId="77777777" w:rsidR="00445873" w:rsidRDefault="00445873" w:rsidP="00B65A2A">
      <w:pPr>
        <w:tabs>
          <w:tab w:val="num" w:pos="792"/>
        </w:tabs>
        <w:autoSpaceDE w:val="0"/>
        <w:autoSpaceDN w:val="0"/>
        <w:adjustRightInd w:val="0"/>
        <w:spacing w:line="240" w:lineRule="atLeast"/>
        <w:rPr>
          <w:rFonts w:ascii="Arial" w:hAnsi="Arial" w:cs="Arial"/>
          <w:color w:val="333333"/>
          <w:lang w:val="en-GB"/>
        </w:rPr>
      </w:pPr>
    </w:p>
    <w:p w14:paraId="28889EEF" w14:textId="77D2E9E0" w:rsidR="00B65A2A" w:rsidRDefault="00B65A2A"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 xml:space="preserve">OR for any other </w:t>
      </w:r>
      <w:r w:rsidR="003D03C6" w:rsidRPr="00BA2072">
        <w:rPr>
          <w:rFonts w:ascii="Arial" w:hAnsi="Arial" w:cs="Arial"/>
          <w:color w:val="333333"/>
          <w:lang w:val="en-GB"/>
        </w:rPr>
        <w:t>NZ</w:t>
      </w:r>
      <w:r w:rsidRPr="00BA2072">
        <w:rPr>
          <w:rFonts w:ascii="Arial" w:hAnsi="Arial" w:cs="Arial"/>
          <w:color w:val="333333"/>
          <w:lang w:val="en-GB"/>
        </w:rPr>
        <w:t>drg</w:t>
      </w:r>
      <w:r w:rsidR="006F08BB">
        <w:rPr>
          <w:rFonts w:ascii="Arial" w:hAnsi="Arial" w:cs="Arial"/>
          <w:color w:val="333333"/>
          <w:lang w:val="en-GB"/>
        </w:rPr>
        <w:t>70</w:t>
      </w:r>
      <w:r w:rsidRPr="00BA2072">
        <w:rPr>
          <w:rFonts w:ascii="Arial" w:hAnsi="Arial" w:cs="Arial"/>
          <w:color w:val="333333"/>
          <w:lang w:val="en-GB"/>
        </w:rPr>
        <w:t xml:space="preserve"> both the diagnosis and procedure criteria shown above </w:t>
      </w:r>
      <w:r w:rsidR="001C16C0" w:rsidRPr="00BA2072">
        <w:rPr>
          <w:rFonts w:ascii="Arial" w:hAnsi="Arial" w:cs="Arial"/>
          <w:color w:val="333333"/>
          <w:lang w:val="en-GB"/>
        </w:rPr>
        <w:t>must apply</w:t>
      </w:r>
      <w:r w:rsidRPr="00BA2072">
        <w:rPr>
          <w:rFonts w:ascii="Arial" w:hAnsi="Arial" w:cs="Arial"/>
          <w:color w:val="333333"/>
          <w:lang w:val="en-GB"/>
        </w:rPr>
        <w:t>.</w:t>
      </w:r>
    </w:p>
    <w:p w14:paraId="1C45F1A5" w14:textId="77777777" w:rsidR="00D5750C" w:rsidRDefault="00D5750C" w:rsidP="00B65A2A">
      <w:pPr>
        <w:tabs>
          <w:tab w:val="num" w:pos="792"/>
        </w:tabs>
        <w:autoSpaceDE w:val="0"/>
        <w:autoSpaceDN w:val="0"/>
        <w:adjustRightInd w:val="0"/>
        <w:spacing w:line="240" w:lineRule="atLeast"/>
        <w:rPr>
          <w:rFonts w:ascii="Arial" w:hAnsi="Arial" w:cs="Arial"/>
          <w:color w:val="333333"/>
          <w:lang w:val="en-GB"/>
        </w:rPr>
      </w:pPr>
    </w:p>
    <w:p w14:paraId="425410F9" w14:textId="77777777" w:rsidR="00ED5BFF" w:rsidRPr="00BA2072" w:rsidRDefault="004B340C" w:rsidP="00B65A2A">
      <w:pPr>
        <w:tabs>
          <w:tab w:val="num" w:pos="792"/>
        </w:tabs>
        <w:autoSpaceDE w:val="0"/>
        <w:autoSpaceDN w:val="0"/>
        <w:adjustRightInd w:val="0"/>
        <w:spacing w:line="240" w:lineRule="atLeast"/>
        <w:rPr>
          <w:rFonts w:ascii="Arial" w:hAnsi="Arial" w:cs="Arial"/>
          <w:b/>
          <w:lang w:val="en-GB"/>
        </w:rPr>
      </w:pPr>
      <w:r w:rsidRPr="00BA2072">
        <w:rPr>
          <w:rFonts w:ascii="Arial" w:hAnsi="Arial" w:cs="Arial"/>
          <w:b/>
          <w:lang w:val="en-GB"/>
        </w:rPr>
        <w:t>E</w:t>
      </w:r>
      <w:r w:rsidR="00BD20C6" w:rsidRPr="00BA2072">
        <w:rPr>
          <w:rFonts w:ascii="Arial" w:hAnsi="Arial" w:cs="Arial"/>
          <w:b/>
          <w:lang w:val="en-GB"/>
        </w:rPr>
        <w:t xml:space="preserve">lectrophysiological Studies (EPS) </w:t>
      </w:r>
    </w:p>
    <w:p w14:paraId="2E1BE59E" w14:textId="7389E1C0"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an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of </w:t>
      </w:r>
      <w:r w:rsidR="000E6CCF">
        <w:rPr>
          <w:rFonts w:ascii="Arial" w:hAnsi="Arial" w:cs="Arial"/>
          <w:color w:val="333333"/>
          <w:lang w:val="en-GB"/>
        </w:rPr>
        <w:t>1.7266</w:t>
      </w:r>
      <w:r w:rsidR="00886BAF" w:rsidRPr="00BA2072">
        <w:rPr>
          <w:rFonts w:ascii="Arial" w:hAnsi="Arial" w:cs="Arial"/>
          <w:color w:val="333333"/>
          <w:lang w:val="en-GB"/>
        </w:rPr>
        <w:t xml:space="preserve"> WIES</w:t>
      </w:r>
      <w:r w:rsidRPr="00BA2072">
        <w:rPr>
          <w:rFonts w:ascii="Arial" w:hAnsi="Arial" w:cs="Arial"/>
          <w:color w:val="333333"/>
          <w:lang w:val="en-GB"/>
        </w:rPr>
        <w:t xml:space="preserve"> 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 xml:space="preserve">must be one of the facilities listed and 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915237">
        <w:rPr>
          <w:rFonts w:ascii="Arial" w:hAnsi="Arial" w:cs="Arial"/>
          <w:color w:val="333333"/>
          <w:lang w:val="en-GB"/>
        </w:rPr>
        <w:t>8</w:t>
      </w:r>
      <w:r w:rsidR="00642F39" w:rsidRPr="00BA2072">
        <w:rPr>
          <w:rFonts w:ascii="Arial" w:hAnsi="Arial" w:cs="Arial"/>
          <w:color w:val="333333"/>
          <w:lang w:val="en-GB"/>
        </w:rPr>
        <w:t>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7F44AAF9" w14:textId="77777777" w:rsidR="009F00B8" w:rsidRPr="009F00B8" w:rsidRDefault="004B340C" w:rsidP="00176BE6">
      <w:pPr>
        <w:pStyle w:val="ListParagraph"/>
        <w:numPr>
          <w:ilvl w:val="0"/>
          <w:numId w:val="16"/>
        </w:numPr>
        <w:autoSpaceDE w:val="0"/>
        <w:autoSpaceDN w:val="0"/>
        <w:adjustRightInd w:val="0"/>
        <w:ind w:left="714" w:hanging="357"/>
        <w:rPr>
          <w:rFonts w:ascii="Arial" w:hAnsi="Arial" w:cs="Arial"/>
          <w:color w:val="333333"/>
          <w:lang w:val="en-GB"/>
        </w:rPr>
      </w:pPr>
      <w:r w:rsidRPr="009F00B8">
        <w:rPr>
          <w:rFonts w:ascii="Arial" w:hAnsi="Arial" w:cs="Arial"/>
          <w:color w:val="333333"/>
          <w:lang w:val="en-GB"/>
        </w:rPr>
        <w:t>3820900</w:t>
      </w:r>
      <w:r w:rsidR="00886BAF" w:rsidRPr="009F00B8">
        <w:rPr>
          <w:rFonts w:ascii="Arial" w:hAnsi="Arial" w:cs="Arial"/>
          <w:color w:val="333333"/>
          <w:lang w:val="en-GB"/>
        </w:rPr>
        <w:t xml:space="preserve"> [665] </w:t>
      </w:r>
      <w:r w:rsidR="00886BAF" w:rsidRPr="009F00B8">
        <w:rPr>
          <w:rFonts w:ascii="Arial" w:hAnsi="Arial" w:cs="Arial"/>
          <w:i/>
          <w:color w:val="333333"/>
          <w:lang w:val="en-GB"/>
        </w:rPr>
        <w:t>Cardiac electrophysiological study,</w:t>
      </w:r>
      <w:r w:rsidR="00810EF8" w:rsidRPr="009F00B8">
        <w:rPr>
          <w:rFonts w:ascii="Arial" w:hAnsi="Arial" w:cs="Arial"/>
          <w:i/>
          <w:color w:val="333333"/>
          <w:lang w:val="en-GB"/>
        </w:rPr>
        <w:t xml:space="preserve"> </w:t>
      </w:r>
      <w:r w:rsidR="00886BAF" w:rsidRPr="009F00B8">
        <w:rPr>
          <w:rFonts w:ascii="Arial" w:hAnsi="Arial" w:cs="Arial"/>
          <w:i/>
          <w:color w:val="333333"/>
          <w:u w:val="single"/>
          <w:lang w:val="en-GB"/>
        </w:rPr>
        <w:t>&lt;</w:t>
      </w:r>
      <w:r w:rsidR="00886BAF" w:rsidRPr="009F00B8">
        <w:rPr>
          <w:rFonts w:ascii="Arial" w:hAnsi="Arial" w:cs="Arial"/>
          <w:i/>
          <w:color w:val="333333"/>
          <w:lang w:val="en-GB"/>
        </w:rPr>
        <w:t xml:space="preserve"> 3 catheters </w:t>
      </w:r>
    </w:p>
    <w:p w14:paraId="086004BA" w14:textId="77777777" w:rsidR="004B340C" w:rsidRPr="009F00B8" w:rsidRDefault="004B340C" w:rsidP="00176BE6">
      <w:pPr>
        <w:pStyle w:val="ListParagraph"/>
        <w:numPr>
          <w:ilvl w:val="0"/>
          <w:numId w:val="16"/>
        </w:numPr>
        <w:autoSpaceDE w:val="0"/>
        <w:autoSpaceDN w:val="0"/>
        <w:adjustRightInd w:val="0"/>
        <w:ind w:left="714" w:hanging="357"/>
        <w:rPr>
          <w:rFonts w:ascii="Arial" w:hAnsi="Arial" w:cs="Arial"/>
          <w:i/>
          <w:color w:val="333333"/>
          <w:lang w:val="en-GB"/>
        </w:rPr>
      </w:pPr>
      <w:r w:rsidRPr="009F00B8">
        <w:rPr>
          <w:rFonts w:ascii="Arial" w:hAnsi="Arial" w:cs="Arial"/>
          <w:color w:val="333333"/>
          <w:lang w:val="en-GB"/>
        </w:rPr>
        <w:t>3821200</w:t>
      </w:r>
      <w:r w:rsidR="00886BAF" w:rsidRPr="009F00B8">
        <w:rPr>
          <w:rFonts w:ascii="Arial" w:hAnsi="Arial" w:cs="Arial"/>
          <w:color w:val="333333"/>
          <w:lang w:val="en-GB"/>
        </w:rPr>
        <w:t xml:space="preserve"> [665] </w:t>
      </w:r>
      <w:r w:rsidR="00886BAF" w:rsidRPr="009F00B8">
        <w:rPr>
          <w:rFonts w:ascii="Arial" w:hAnsi="Arial" w:cs="Arial"/>
          <w:i/>
          <w:color w:val="333333"/>
          <w:lang w:val="en-GB"/>
        </w:rPr>
        <w:t>Cardiac electrophysiological study,</w:t>
      </w:r>
      <w:r w:rsidR="00810EF8" w:rsidRPr="009F00B8">
        <w:rPr>
          <w:rFonts w:ascii="Arial" w:hAnsi="Arial" w:cs="Arial"/>
          <w:i/>
          <w:color w:val="333333"/>
          <w:lang w:val="en-GB"/>
        </w:rPr>
        <w:t xml:space="preserve"> </w:t>
      </w:r>
      <w:r w:rsidR="00886BAF" w:rsidRPr="009F00B8">
        <w:rPr>
          <w:rFonts w:ascii="Arial" w:hAnsi="Arial" w:cs="Arial"/>
          <w:i/>
          <w:color w:val="333333"/>
          <w:u w:val="single"/>
          <w:lang w:val="en-GB"/>
        </w:rPr>
        <w:t>&gt;</w:t>
      </w:r>
      <w:r w:rsidR="00886BAF" w:rsidRPr="009F00B8">
        <w:rPr>
          <w:rFonts w:ascii="Arial" w:hAnsi="Arial" w:cs="Arial"/>
          <w:i/>
          <w:color w:val="333333"/>
          <w:lang w:val="en-GB"/>
        </w:rPr>
        <w:t xml:space="preserve"> 4 catheters</w:t>
      </w:r>
    </w:p>
    <w:p w14:paraId="66A20732" w14:textId="77777777" w:rsidR="009F00B8" w:rsidRPr="00701D53" w:rsidRDefault="009F00B8" w:rsidP="00176BE6">
      <w:pPr>
        <w:numPr>
          <w:ilvl w:val="0"/>
          <w:numId w:val="15"/>
        </w:numPr>
        <w:ind w:left="714" w:hanging="357"/>
        <w:contextualSpacing/>
        <w:rPr>
          <w:rFonts w:ascii="Arial" w:eastAsiaTheme="minorHAnsi" w:hAnsi="Arial" w:cs="Arial"/>
          <w:color w:val="333333"/>
          <w:szCs w:val="24"/>
        </w:rPr>
      </w:pPr>
      <w:r w:rsidRPr="00701D53">
        <w:rPr>
          <w:rFonts w:ascii="Arial" w:eastAsiaTheme="minorHAnsi" w:hAnsi="Arial" w:cs="Arial"/>
          <w:color w:val="333333"/>
          <w:szCs w:val="24"/>
        </w:rPr>
        <w:lastRenderedPageBreak/>
        <w:t xml:space="preserve">3828702 [601] </w:t>
      </w:r>
      <w:r w:rsidRPr="00701D53">
        <w:rPr>
          <w:rFonts w:ascii="Arial" w:eastAsiaTheme="minorHAnsi" w:hAnsi="Arial" w:cs="Arial"/>
          <w:i/>
          <w:color w:val="333333"/>
          <w:szCs w:val="24"/>
        </w:rPr>
        <w:t>Catheter ablation of arrhythmia circuit or focus involving left atrial chamber</w:t>
      </w:r>
    </w:p>
    <w:p w14:paraId="70FAE8C5" w14:textId="77777777" w:rsidR="009F00B8" w:rsidRPr="00701D53" w:rsidRDefault="009F00B8" w:rsidP="00176BE6">
      <w:pPr>
        <w:numPr>
          <w:ilvl w:val="0"/>
          <w:numId w:val="15"/>
        </w:numPr>
        <w:ind w:left="714" w:hanging="357"/>
        <w:contextualSpacing/>
        <w:rPr>
          <w:rFonts w:ascii="Arial" w:eastAsiaTheme="minorHAnsi" w:hAnsi="Arial" w:cs="Arial"/>
          <w:color w:val="333333"/>
          <w:szCs w:val="24"/>
        </w:rPr>
      </w:pPr>
      <w:r w:rsidRPr="00701D53">
        <w:rPr>
          <w:rFonts w:ascii="Arial" w:eastAsiaTheme="minorHAnsi" w:hAnsi="Arial" w:cs="Arial"/>
          <w:color w:val="333333"/>
          <w:szCs w:val="24"/>
        </w:rPr>
        <w:t xml:space="preserve">3829001 [601] </w:t>
      </w:r>
      <w:r w:rsidRPr="00701D53">
        <w:rPr>
          <w:rFonts w:ascii="Arial" w:eastAsiaTheme="minorHAnsi" w:hAnsi="Arial" w:cs="Arial"/>
          <w:i/>
          <w:color w:val="333333"/>
          <w:szCs w:val="24"/>
        </w:rPr>
        <w:t>Catheter ablation of arrhythmia circuit or focus involving both atrial chambers</w:t>
      </w:r>
    </w:p>
    <w:p w14:paraId="64C0C513" w14:textId="77777777" w:rsidR="009F00B8" w:rsidRPr="00105083" w:rsidRDefault="009F00B8" w:rsidP="00176BE6">
      <w:pPr>
        <w:numPr>
          <w:ilvl w:val="0"/>
          <w:numId w:val="15"/>
        </w:numPr>
        <w:ind w:left="714" w:hanging="357"/>
        <w:contextualSpacing/>
        <w:rPr>
          <w:rFonts w:ascii="Arial" w:eastAsiaTheme="minorHAnsi" w:hAnsi="Arial" w:cs="Arial"/>
          <w:color w:val="333333"/>
          <w:szCs w:val="24"/>
        </w:rPr>
      </w:pPr>
      <w:r w:rsidRPr="00701D53">
        <w:rPr>
          <w:rFonts w:ascii="Arial" w:eastAsiaTheme="minorHAnsi" w:hAnsi="Arial" w:cs="Arial"/>
          <w:color w:val="333333"/>
          <w:szCs w:val="24"/>
        </w:rPr>
        <w:t xml:space="preserve">3828701 [601] </w:t>
      </w:r>
      <w:r w:rsidRPr="00701D53">
        <w:rPr>
          <w:rFonts w:ascii="Arial" w:eastAsiaTheme="minorHAnsi" w:hAnsi="Arial" w:cs="Arial"/>
          <w:i/>
          <w:color w:val="333333"/>
          <w:szCs w:val="24"/>
        </w:rPr>
        <w:t>Catheter ablation of arrhythmia circuit or focus, not elsewhere classified</w:t>
      </w:r>
    </w:p>
    <w:p w14:paraId="52555F50" w14:textId="77777777" w:rsidR="00105083" w:rsidRPr="00701D53" w:rsidRDefault="007C3162" w:rsidP="00176BE6">
      <w:pPr>
        <w:numPr>
          <w:ilvl w:val="0"/>
          <w:numId w:val="15"/>
        </w:numPr>
        <w:ind w:left="714" w:hanging="357"/>
        <w:contextualSpacing/>
        <w:rPr>
          <w:rFonts w:ascii="Arial" w:eastAsiaTheme="minorHAnsi" w:hAnsi="Arial" w:cs="Arial"/>
          <w:color w:val="333333"/>
          <w:szCs w:val="24"/>
        </w:rPr>
      </w:pPr>
      <w:r>
        <w:rPr>
          <w:rFonts w:ascii="Arial" w:eastAsiaTheme="minorHAnsi" w:hAnsi="Arial" w:cs="Arial"/>
          <w:color w:val="333333"/>
          <w:szCs w:val="24"/>
        </w:rPr>
        <w:t>38518</w:t>
      </w:r>
      <w:r w:rsidR="00105083">
        <w:rPr>
          <w:rFonts w:ascii="Arial" w:eastAsiaTheme="minorHAnsi" w:hAnsi="Arial" w:cs="Arial"/>
          <w:color w:val="333333"/>
          <w:szCs w:val="24"/>
        </w:rPr>
        <w:t xml:space="preserve">00 [609] </w:t>
      </w:r>
      <w:r w:rsidR="00105083" w:rsidRPr="00105083">
        <w:rPr>
          <w:rFonts w:ascii="Arial" w:eastAsiaTheme="minorHAnsi" w:hAnsi="Arial" w:cs="Arial"/>
          <w:i/>
          <w:color w:val="333333"/>
          <w:szCs w:val="24"/>
        </w:rPr>
        <w:t>Ventricular muscle ablation</w:t>
      </w:r>
    </w:p>
    <w:p w14:paraId="3036721B" w14:textId="25DD4729" w:rsidR="009F00B8" w:rsidRPr="00A11013" w:rsidRDefault="009F00B8" w:rsidP="00176BE6">
      <w:pPr>
        <w:numPr>
          <w:ilvl w:val="0"/>
          <w:numId w:val="15"/>
        </w:numPr>
        <w:ind w:left="714" w:hanging="357"/>
        <w:contextualSpacing/>
        <w:rPr>
          <w:rFonts w:ascii="Arial" w:eastAsiaTheme="minorHAnsi" w:hAnsi="Arial" w:cs="Arial"/>
          <w:color w:val="333333"/>
          <w:szCs w:val="24"/>
        </w:rPr>
      </w:pPr>
      <w:r w:rsidRPr="00701D53">
        <w:rPr>
          <w:rFonts w:ascii="Arial" w:hAnsi="Arial" w:cs="Arial"/>
          <w:color w:val="333333"/>
          <w:szCs w:val="24"/>
          <w:lang w:eastAsia="en-NZ"/>
        </w:rPr>
        <w:t xml:space="preserve">3874801 [616] </w:t>
      </w:r>
      <w:r w:rsidRPr="00701D53">
        <w:rPr>
          <w:rFonts w:ascii="Arial" w:eastAsiaTheme="minorHAnsi" w:hAnsi="Arial" w:cs="Arial"/>
          <w:i/>
          <w:iCs/>
          <w:color w:val="333333"/>
          <w:szCs w:val="24"/>
        </w:rPr>
        <w:t>Percutaneous transluminal myocardial septal ablation</w:t>
      </w:r>
      <w:r w:rsidR="00C47300">
        <w:rPr>
          <w:rFonts w:ascii="Arial" w:eastAsiaTheme="minorHAnsi" w:hAnsi="Arial" w:cs="Arial"/>
          <w:i/>
          <w:iCs/>
          <w:color w:val="333333"/>
          <w:szCs w:val="24"/>
        </w:rPr>
        <w:t>.</w:t>
      </w:r>
    </w:p>
    <w:p w14:paraId="33C43AD2" w14:textId="77777777" w:rsidR="00C953C1" w:rsidRPr="00BA2072" w:rsidRDefault="00C953C1" w:rsidP="00B65A2A">
      <w:pPr>
        <w:rPr>
          <w:rFonts w:ascii="Arial" w:hAnsi="Arial" w:cs="Arial"/>
        </w:rPr>
      </w:pPr>
    </w:p>
    <w:p w14:paraId="0A1148EF" w14:textId="77777777"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1c:</w:t>
      </w:r>
      <w:r w:rsidRPr="00BA2072">
        <w:rPr>
          <w:rFonts w:ascii="Arial" w:hAnsi="Arial" w:cs="Arial"/>
          <w:b/>
          <w:sz w:val="20"/>
        </w:rPr>
        <w:tab/>
        <w:t xml:space="preserve"> Calculating </w:t>
      </w:r>
      <w:r w:rsidR="00C93734" w:rsidRPr="00BA2072">
        <w:rPr>
          <w:rFonts w:ascii="Arial" w:hAnsi="Arial" w:cs="Arial"/>
          <w:b/>
          <w:sz w:val="20"/>
        </w:rPr>
        <w:t>S</w:t>
      </w:r>
      <w:r w:rsidRPr="00BA2072">
        <w:rPr>
          <w:rFonts w:ascii="Arial" w:hAnsi="Arial" w:cs="Arial"/>
          <w:b/>
          <w:sz w:val="20"/>
        </w:rPr>
        <w:t>coliosis</w:t>
      </w:r>
      <w:r w:rsidR="000E07EB" w:rsidRPr="00BA2072">
        <w:rPr>
          <w:rFonts w:ascii="Arial" w:hAnsi="Arial" w:cs="Arial"/>
          <w:b/>
          <w:sz w:val="20"/>
        </w:rPr>
        <w:t xml:space="preserve"> and EP</w:t>
      </w:r>
      <w:r w:rsidR="004C0CDA" w:rsidRPr="00BA2072">
        <w:rPr>
          <w:rFonts w:ascii="Arial" w:hAnsi="Arial" w:cs="Arial"/>
          <w:b/>
          <w:sz w:val="20"/>
        </w:rPr>
        <w:t>S</w:t>
      </w:r>
      <w:r w:rsidR="000E07EB" w:rsidRPr="00BA2072">
        <w:rPr>
          <w:rFonts w:ascii="Arial" w:hAnsi="Arial" w:cs="Arial"/>
          <w:b/>
          <w:sz w:val="20"/>
        </w:rPr>
        <w:t xml:space="preserve"> Co-payments</w:t>
      </w:r>
    </w:p>
    <w:p w14:paraId="5427A69B"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102F617A" w14:textId="77777777"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b/>
          <w:sz w:val="20"/>
        </w:rPr>
        <w:t xml:space="preserve">When age at admission </w:t>
      </w:r>
      <w:r w:rsidR="008A68A4" w:rsidRPr="00BA2072">
        <w:rPr>
          <w:rFonts w:ascii="Arial" w:hAnsi="Arial" w:cs="Arial"/>
          <w:b/>
          <w:sz w:val="20"/>
        </w:rPr>
        <w:t>&lt; 19 years</w:t>
      </w:r>
      <w:r w:rsidRPr="00BA2072">
        <w:rPr>
          <w:rFonts w:ascii="Arial" w:hAnsi="Arial" w:cs="Arial"/>
          <w:b/>
          <w:sz w:val="20"/>
        </w:rPr>
        <w:t xml:space="preserve"> and </w:t>
      </w:r>
      <w:r w:rsidR="00C57D24" w:rsidRPr="00BA2072">
        <w:rPr>
          <w:rFonts w:ascii="Arial" w:hAnsi="Arial" w:cs="Arial"/>
          <w:color w:val="333333"/>
          <w:sz w:val="20"/>
        </w:rPr>
        <w:t xml:space="preserve">when </w:t>
      </w:r>
      <w:r w:rsidR="00C57D24">
        <w:rPr>
          <w:rFonts w:ascii="Arial" w:hAnsi="Arial" w:cs="Arial"/>
          <w:color w:val="333333"/>
          <w:sz w:val="20"/>
        </w:rPr>
        <w:t>DHB</w:t>
      </w:r>
      <w:r w:rsidR="00795A6A">
        <w:rPr>
          <w:rFonts w:ascii="Arial" w:hAnsi="Arial" w:cs="Arial"/>
          <w:color w:val="333333"/>
          <w:sz w:val="20"/>
        </w:rPr>
        <w:t xml:space="preserve"> </w:t>
      </w:r>
      <w:r w:rsidR="009220B9">
        <w:rPr>
          <w:rFonts w:ascii="Arial" w:hAnsi="Arial" w:cs="Arial"/>
          <w:color w:val="333333"/>
          <w:sz w:val="20"/>
        </w:rPr>
        <w:t>funding agency</w:t>
      </w:r>
      <w:r w:rsidRPr="00BA2072">
        <w:rPr>
          <w:rFonts w:ascii="Arial" w:hAnsi="Arial" w:cs="Arial"/>
          <w:color w:val="333333"/>
          <w:sz w:val="20"/>
        </w:rPr>
        <w:t xml:space="preserve"> </w:t>
      </w:r>
      <w:r w:rsidR="00432FC2" w:rsidRPr="00BA2072">
        <w:rPr>
          <w:rFonts w:ascii="Arial" w:hAnsi="Arial" w:cs="Arial"/>
          <w:color w:val="333333"/>
          <w:sz w:val="20"/>
        </w:rPr>
        <w:t xml:space="preserve">is </w:t>
      </w:r>
      <w:r w:rsidRPr="00BA2072">
        <w:rPr>
          <w:rFonts w:ascii="Arial" w:hAnsi="Arial" w:cs="Arial"/>
          <w:color w:val="333333"/>
          <w:sz w:val="20"/>
        </w:rPr>
        <w:t>in (</w:t>
      </w:r>
      <w:r w:rsidR="0006134D">
        <w:rPr>
          <w:rFonts w:ascii="Arial" w:hAnsi="Arial" w:cs="Arial"/>
          <w:color w:val="333333"/>
          <w:sz w:val="20"/>
        </w:rPr>
        <w:t>'</w:t>
      </w:r>
      <w:r w:rsidR="009220B9">
        <w:rPr>
          <w:rFonts w:ascii="Arial" w:hAnsi="Arial" w:cs="Arial"/>
          <w:color w:val="333333"/>
          <w:sz w:val="20"/>
        </w:rPr>
        <w:t>1022</w:t>
      </w:r>
      <w:r w:rsidR="0006134D">
        <w:rPr>
          <w:rFonts w:ascii="Arial" w:hAnsi="Arial" w:cs="Arial"/>
          <w:color w:val="333333"/>
          <w:sz w:val="20"/>
        </w:rPr>
        <w:t>'</w:t>
      </w:r>
      <w:r w:rsidRPr="00BA2072">
        <w:rPr>
          <w:rFonts w:ascii="Arial" w:hAnsi="Arial" w:cs="Arial"/>
          <w:color w:val="333333"/>
          <w:sz w:val="20"/>
        </w:rPr>
        <w:t>,</w:t>
      </w:r>
      <w:r w:rsidR="0006134D">
        <w:rPr>
          <w:rFonts w:ascii="Arial" w:hAnsi="Arial" w:cs="Arial"/>
          <w:color w:val="333333"/>
          <w:sz w:val="20"/>
        </w:rPr>
        <w:t>'</w:t>
      </w:r>
      <w:r w:rsidR="00EE360D">
        <w:rPr>
          <w:rFonts w:ascii="Arial" w:hAnsi="Arial" w:cs="Arial"/>
          <w:color w:val="333333"/>
          <w:sz w:val="20"/>
        </w:rPr>
        <w:t>1023</w:t>
      </w:r>
      <w:r w:rsidR="0006134D">
        <w:rPr>
          <w:rFonts w:ascii="Arial" w:hAnsi="Arial" w:cs="Arial"/>
          <w:color w:val="333333"/>
          <w:sz w:val="20"/>
        </w:rPr>
        <w:t>'</w:t>
      </w:r>
      <w:r w:rsidR="00EE360D">
        <w:rPr>
          <w:rFonts w:ascii="Arial" w:hAnsi="Arial" w:cs="Arial"/>
          <w:color w:val="333333"/>
          <w:sz w:val="20"/>
        </w:rPr>
        <w:t>,</w:t>
      </w:r>
      <w:r w:rsidR="0006134D">
        <w:rPr>
          <w:rFonts w:ascii="Arial" w:hAnsi="Arial" w:cs="Arial"/>
          <w:color w:val="333333"/>
          <w:sz w:val="20"/>
        </w:rPr>
        <w:t>'</w:t>
      </w:r>
      <w:r w:rsidR="00EE360D">
        <w:rPr>
          <w:rFonts w:ascii="Arial" w:hAnsi="Arial" w:cs="Arial"/>
          <w:color w:val="333333"/>
          <w:sz w:val="20"/>
        </w:rPr>
        <w:t>2031</w:t>
      </w:r>
      <w:r w:rsidR="0006134D">
        <w:rPr>
          <w:rFonts w:ascii="Arial" w:hAnsi="Arial" w:cs="Arial"/>
          <w:color w:val="333333"/>
          <w:sz w:val="20"/>
        </w:rPr>
        <w:t>'</w:t>
      </w:r>
      <w:r w:rsidR="00EE360D">
        <w:rPr>
          <w:rFonts w:ascii="Arial" w:hAnsi="Arial" w:cs="Arial"/>
          <w:color w:val="333333"/>
          <w:sz w:val="20"/>
        </w:rPr>
        <w:t>,</w:t>
      </w:r>
      <w:r w:rsidR="0006134D">
        <w:rPr>
          <w:rFonts w:ascii="Arial" w:hAnsi="Arial" w:cs="Arial"/>
          <w:color w:val="333333"/>
          <w:sz w:val="20"/>
        </w:rPr>
        <w:t>'</w:t>
      </w:r>
      <w:r w:rsidR="009220B9">
        <w:rPr>
          <w:rFonts w:ascii="Arial" w:hAnsi="Arial" w:cs="Arial"/>
          <w:color w:val="333333"/>
          <w:sz w:val="20"/>
        </w:rPr>
        <w:t>3091</w:t>
      </w:r>
      <w:r w:rsidR="0006134D">
        <w:rPr>
          <w:rFonts w:ascii="Arial" w:hAnsi="Arial" w:cs="Arial"/>
          <w:color w:val="333333"/>
          <w:sz w:val="20"/>
        </w:rPr>
        <w:t>'</w:t>
      </w:r>
      <w:r w:rsidRPr="00BA2072">
        <w:rPr>
          <w:rFonts w:ascii="Arial" w:hAnsi="Arial" w:cs="Arial"/>
          <w:color w:val="333333"/>
          <w:sz w:val="20"/>
        </w:rPr>
        <w:t>,</w:t>
      </w:r>
      <w:r w:rsidR="0006134D">
        <w:rPr>
          <w:rFonts w:ascii="Arial" w:hAnsi="Arial" w:cs="Arial"/>
          <w:color w:val="333333"/>
          <w:sz w:val="20"/>
        </w:rPr>
        <w:t>'</w:t>
      </w:r>
      <w:r w:rsidR="009220B9">
        <w:rPr>
          <w:rFonts w:ascii="Arial" w:hAnsi="Arial" w:cs="Arial"/>
          <w:color w:val="333333"/>
          <w:sz w:val="20"/>
        </w:rPr>
        <w:t>4160</w:t>
      </w:r>
      <w:r w:rsidR="0006134D">
        <w:rPr>
          <w:rFonts w:ascii="Arial" w:hAnsi="Arial" w:cs="Arial"/>
          <w:color w:val="333333"/>
          <w:sz w:val="20"/>
        </w:rPr>
        <w:t>'</w:t>
      </w:r>
      <w:r w:rsidR="009220B9">
        <w:rPr>
          <w:rFonts w:ascii="Arial" w:hAnsi="Arial" w:cs="Arial"/>
          <w:color w:val="333333"/>
          <w:sz w:val="20"/>
        </w:rPr>
        <w:t xml:space="preserve">) </w:t>
      </w:r>
      <w:r w:rsidRPr="00BA2072">
        <w:rPr>
          <w:rFonts w:ascii="Arial" w:hAnsi="Arial" w:cs="Arial"/>
          <w:color w:val="333333"/>
          <w:sz w:val="20"/>
        </w:rPr>
        <w:t>and event falls into DRG I06Z</w:t>
      </w:r>
    </w:p>
    <w:p w14:paraId="04BB3EA5" w14:textId="77777777"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16"/>
          <w:szCs w:val="16"/>
        </w:rPr>
      </w:pPr>
    </w:p>
    <w:p w14:paraId="1E5EF1B2" w14:textId="77777777" w:rsidR="00B65A2A" w:rsidRPr="00BA2072" w:rsidRDefault="008875A8"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sidRPr="00BA2072">
        <w:rPr>
          <w:rFonts w:ascii="Arial" w:hAnsi="Arial" w:cs="Arial"/>
          <w:color w:val="333333"/>
          <w:sz w:val="20"/>
        </w:rPr>
        <w:t>OR</w:t>
      </w:r>
      <w:r w:rsidR="00B65A2A" w:rsidRPr="00BA2072">
        <w:rPr>
          <w:rFonts w:ascii="Arial" w:hAnsi="Arial" w:cs="Arial"/>
          <w:color w:val="333333"/>
          <w:sz w:val="20"/>
        </w:rPr>
        <w:t xml:space="preserve"> event falls into DRG</w:t>
      </w:r>
      <w:r w:rsidR="00810EF8" w:rsidRPr="00BA2072">
        <w:rPr>
          <w:rFonts w:ascii="Arial" w:hAnsi="Arial" w:cs="Arial"/>
          <w:color w:val="333333"/>
          <w:sz w:val="20"/>
        </w:rPr>
        <w:t xml:space="preserve"> </w:t>
      </w:r>
      <w:r w:rsidR="00B65A2A" w:rsidRPr="00BA2072">
        <w:rPr>
          <w:rFonts w:ascii="Arial" w:hAnsi="Arial" w:cs="Arial"/>
          <w:color w:val="333333"/>
          <w:sz w:val="20"/>
        </w:rPr>
        <w:t>I09A and either any of the first 2 recorded diagnoses in (</w:t>
      </w:r>
      <w:r w:rsidR="00710513">
        <w:rPr>
          <w:rFonts w:ascii="Arial" w:hAnsi="Arial" w:cs="Arial"/>
          <w:color w:val="333333"/>
          <w:sz w:val="20"/>
        </w:rPr>
        <w:t>'</w:t>
      </w:r>
      <w:r w:rsidR="00B65A2A" w:rsidRPr="00BA2072">
        <w:rPr>
          <w:rFonts w:ascii="Arial" w:hAnsi="Arial" w:cs="Arial"/>
          <w:color w:val="333333"/>
          <w:sz w:val="20"/>
        </w:rPr>
        <w:t>M41</w:t>
      </w:r>
      <w:r w:rsidR="00710513">
        <w:rPr>
          <w:rFonts w:ascii="Arial" w:hAnsi="Arial" w:cs="Arial"/>
          <w:color w:val="333333"/>
          <w:sz w:val="20"/>
        </w:rPr>
        <w:t>'</w:t>
      </w:r>
      <w:r w:rsidR="00B65A2A" w:rsidRPr="00BA2072">
        <w:rPr>
          <w:rFonts w:ascii="Arial" w:hAnsi="Arial" w:cs="Arial"/>
          <w:color w:val="333333"/>
          <w:sz w:val="20"/>
        </w:rPr>
        <w:t>,</w:t>
      </w:r>
      <w:r w:rsidR="00710513">
        <w:rPr>
          <w:rFonts w:ascii="Arial" w:hAnsi="Arial" w:cs="Arial"/>
          <w:color w:val="333333"/>
          <w:sz w:val="20"/>
        </w:rPr>
        <w:t>'</w:t>
      </w:r>
      <w:r w:rsidR="00B65A2A" w:rsidRPr="00BA2072">
        <w:rPr>
          <w:rFonts w:ascii="Arial" w:hAnsi="Arial" w:cs="Arial"/>
          <w:color w:val="333333"/>
          <w:sz w:val="20"/>
        </w:rPr>
        <w:t>Q763</w:t>
      </w:r>
      <w:r w:rsidR="00710513">
        <w:rPr>
          <w:rFonts w:ascii="Arial" w:hAnsi="Arial" w:cs="Arial"/>
          <w:color w:val="333333"/>
          <w:sz w:val="20"/>
        </w:rPr>
        <w:t>'</w:t>
      </w:r>
      <w:r w:rsidR="00B65A2A" w:rsidRPr="00BA2072">
        <w:rPr>
          <w:rFonts w:ascii="Arial" w:hAnsi="Arial" w:cs="Arial"/>
          <w:color w:val="333333"/>
          <w:sz w:val="20"/>
        </w:rPr>
        <w:t>,'Q675','M962','M963','M965') or any of the first 3 recorded procedures in (</w:t>
      </w:r>
      <w:r w:rsidR="00B65A2A" w:rsidRPr="00BA2072">
        <w:rPr>
          <w:rFonts w:ascii="Arial" w:hAnsi="Arial" w:cs="Arial"/>
          <w:color w:val="333333"/>
          <w:sz w:val="20"/>
          <w:lang w:val="en-GB"/>
        </w:rPr>
        <w:t>'4031600','4867800','4868100','4868400','4868700','4869000')</w:t>
      </w:r>
    </w:p>
    <w:p w14:paraId="3B6B0485" w14:textId="77777777"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16"/>
          <w:szCs w:val="16"/>
          <w:lang w:val="en-GB"/>
        </w:rPr>
      </w:pPr>
    </w:p>
    <w:p w14:paraId="13992767" w14:textId="77777777" w:rsidR="00B65A2A" w:rsidRPr="00BA2072" w:rsidRDefault="008875A8"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sidRPr="00BA2072">
        <w:rPr>
          <w:rFonts w:ascii="Arial" w:hAnsi="Arial" w:cs="Arial"/>
          <w:color w:val="333333"/>
          <w:sz w:val="20"/>
          <w:lang w:val="en-GB"/>
        </w:rPr>
        <w:t>OR</w:t>
      </w:r>
      <w:r w:rsidR="00D31701" w:rsidRPr="00BA2072">
        <w:rPr>
          <w:rFonts w:ascii="Arial" w:hAnsi="Arial" w:cs="Arial"/>
          <w:color w:val="333333"/>
          <w:sz w:val="20"/>
          <w:lang w:val="en-GB"/>
        </w:rPr>
        <w:t xml:space="preserve"> </w:t>
      </w:r>
      <w:r w:rsidR="00B65A2A" w:rsidRPr="00BA2072">
        <w:rPr>
          <w:rFonts w:ascii="Arial" w:hAnsi="Arial" w:cs="Arial"/>
          <w:color w:val="333333"/>
          <w:sz w:val="20"/>
        </w:rPr>
        <w:t xml:space="preserve">any of the </w:t>
      </w:r>
      <w:r w:rsidR="00236D82">
        <w:rPr>
          <w:rFonts w:ascii="Arial" w:hAnsi="Arial" w:cs="Arial"/>
          <w:color w:val="333333"/>
          <w:sz w:val="20"/>
        </w:rPr>
        <w:t>first 2 recorded diagnoses in ('</w:t>
      </w:r>
      <w:r w:rsidR="00B65A2A" w:rsidRPr="00BA2072">
        <w:rPr>
          <w:rFonts w:ascii="Arial" w:hAnsi="Arial" w:cs="Arial"/>
          <w:color w:val="333333"/>
          <w:sz w:val="20"/>
        </w:rPr>
        <w:t>M41</w:t>
      </w:r>
      <w:r w:rsidR="00236D82">
        <w:rPr>
          <w:rFonts w:ascii="Arial" w:hAnsi="Arial" w:cs="Arial"/>
          <w:color w:val="333333"/>
          <w:sz w:val="20"/>
        </w:rPr>
        <w:t>','</w:t>
      </w:r>
      <w:r w:rsidR="00B65A2A" w:rsidRPr="00BA2072">
        <w:rPr>
          <w:rFonts w:ascii="Arial" w:hAnsi="Arial" w:cs="Arial"/>
          <w:color w:val="333333"/>
          <w:sz w:val="20"/>
        </w:rPr>
        <w:t>Q763</w:t>
      </w:r>
      <w:r w:rsidR="00236D82">
        <w:rPr>
          <w:rFonts w:ascii="Arial" w:hAnsi="Arial" w:cs="Arial"/>
          <w:color w:val="333333"/>
          <w:sz w:val="20"/>
        </w:rPr>
        <w:t>'</w:t>
      </w:r>
      <w:r w:rsidR="00B65A2A" w:rsidRPr="00BA2072">
        <w:rPr>
          <w:rFonts w:ascii="Arial" w:hAnsi="Arial" w:cs="Arial"/>
          <w:color w:val="333333"/>
          <w:sz w:val="20"/>
        </w:rPr>
        <w:t xml:space="preserve">,'Q675','M962','M963','M965') </w:t>
      </w:r>
      <w:r w:rsidRPr="00BA2072">
        <w:rPr>
          <w:rFonts w:ascii="Arial" w:hAnsi="Arial" w:cs="Arial"/>
          <w:color w:val="333333"/>
          <w:sz w:val="20"/>
        </w:rPr>
        <w:t>and</w:t>
      </w:r>
      <w:r w:rsidR="00B65A2A" w:rsidRPr="00BA2072">
        <w:rPr>
          <w:rFonts w:ascii="Arial" w:hAnsi="Arial" w:cs="Arial"/>
          <w:color w:val="333333"/>
          <w:sz w:val="20"/>
        </w:rPr>
        <w:t xml:space="preserve"> any of the first 3 recorded procedures in (</w:t>
      </w:r>
      <w:r w:rsidR="00B65A2A" w:rsidRPr="00BA2072">
        <w:rPr>
          <w:rFonts w:ascii="Arial" w:hAnsi="Arial" w:cs="Arial"/>
          <w:color w:val="333333"/>
          <w:sz w:val="20"/>
          <w:lang w:val="en-GB"/>
        </w:rPr>
        <w:t>'4031600','4867800','4868100','4868400', '4868700','4869000')</w:t>
      </w:r>
    </w:p>
    <w:p w14:paraId="75896006" w14:textId="77777777"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3235BC91" w14:textId="76155344" w:rsidR="00B65A2A" w:rsidRPr="00BA2072" w:rsidRDefault="00810EF8"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B65A2A" w:rsidRPr="00BA2072">
        <w:rPr>
          <w:rFonts w:ascii="Arial" w:hAnsi="Arial" w:cs="Arial"/>
          <w:color w:val="333333"/>
          <w:sz w:val="20"/>
        </w:rPr>
        <w:t>hen</w:t>
      </w:r>
      <w:r w:rsidR="00344780" w:rsidRPr="00BA2072">
        <w:rPr>
          <w:rFonts w:ascii="Arial" w:hAnsi="Arial" w:cs="Arial"/>
          <w:color w:val="333333"/>
          <w:sz w:val="20"/>
        </w:rPr>
        <w:t xml:space="preserve"> </w:t>
      </w:r>
      <w:r w:rsidR="00B65A2A" w:rsidRPr="00BA2072">
        <w:rPr>
          <w:rFonts w:ascii="Arial" w:hAnsi="Arial" w:cs="Arial"/>
          <w:color w:val="333333"/>
          <w:sz w:val="20"/>
        </w:rPr>
        <w:t xml:space="preserve">scol_pay = </w:t>
      </w:r>
      <w:r w:rsidR="00870CCB">
        <w:rPr>
          <w:rFonts w:ascii="Arial" w:hAnsi="Arial" w:cs="Arial"/>
          <w:color w:val="333333"/>
          <w:sz w:val="20"/>
        </w:rPr>
        <w:t>5.2673</w:t>
      </w:r>
    </w:p>
    <w:p w14:paraId="528FE037" w14:textId="77777777" w:rsidR="00B65A2A" w:rsidRPr="00BA2072" w:rsidRDefault="00810EF8"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r w:rsidR="00344780" w:rsidRPr="00BA2072">
        <w:rPr>
          <w:rFonts w:ascii="Arial" w:hAnsi="Arial" w:cs="Arial"/>
          <w:color w:val="333333"/>
          <w:sz w:val="20"/>
        </w:rPr>
        <w:t xml:space="preserve"> </w:t>
      </w:r>
      <w:r w:rsidR="00B65A2A" w:rsidRPr="00BA2072">
        <w:rPr>
          <w:rFonts w:ascii="Arial" w:hAnsi="Arial" w:cs="Arial"/>
          <w:color w:val="333333"/>
          <w:sz w:val="20"/>
        </w:rPr>
        <w:t>scol_pay = 0;</w:t>
      </w:r>
    </w:p>
    <w:p w14:paraId="74997A24" w14:textId="77777777" w:rsidR="00432FC2"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color w:val="333333"/>
          <w:sz w:val="20"/>
        </w:rPr>
      </w:pPr>
    </w:p>
    <w:p w14:paraId="3EEFA0F4" w14:textId="77777777" w:rsidR="00432FC2" w:rsidRPr="00BA2072"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A2072">
        <w:rPr>
          <w:rFonts w:ascii="Arial" w:hAnsi="Arial" w:cs="Arial"/>
          <w:color w:val="333333"/>
          <w:sz w:val="20"/>
        </w:rPr>
        <w:t xml:space="preserve">When </w:t>
      </w:r>
      <w:r w:rsidR="00432FC2" w:rsidRPr="00BA2072">
        <w:rPr>
          <w:rFonts w:ascii="Arial" w:hAnsi="Arial" w:cs="Arial"/>
          <w:color w:val="333333"/>
          <w:sz w:val="20"/>
        </w:rPr>
        <w:t>facility 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'8268'</w:t>
      </w:r>
      <w:r w:rsidR="00432FC2" w:rsidRPr="00BA2072">
        <w:rPr>
          <w:rFonts w:ascii="Arial" w:hAnsi="Arial" w:cs="Arial"/>
          <w:color w:val="333333"/>
          <w:sz w:val="20"/>
        </w:rPr>
        <w:t>)</w:t>
      </w:r>
    </w:p>
    <w:p w14:paraId="09FE7D72" w14:textId="77777777" w:rsidR="00DB386C"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ab/>
      </w:r>
      <w:r w:rsidR="000E07EB" w:rsidRPr="00BA2072">
        <w:rPr>
          <w:rFonts w:ascii="Arial" w:hAnsi="Arial" w:cs="Arial"/>
          <w:color w:val="333333"/>
          <w:sz w:val="20"/>
        </w:rPr>
        <w:t xml:space="preserve">and any of the first 30 </w:t>
      </w:r>
      <w:r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FB4D83" w:rsidRPr="00FB4D83">
        <w:rPr>
          <w:rFonts w:ascii="Arial" w:hAnsi="Arial" w:cs="Arial"/>
          <w:color w:val="333333"/>
          <w:sz w:val="20"/>
        </w:rPr>
        <w:t xml:space="preserve"> </w:t>
      </w:r>
      <w:r w:rsidR="008B4580" w:rsidRPr="00FB4D83">
        <w:rPr>
          <w:rFonts w:ascii="Arial" w:hAnsi="Arial" w:cs="Arial"/>
          <w:color w:val="333333"/>
          <w:sz w:val="20"/>
        </w:rPr>
        <w:t>(</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r w:rsidR="008B4580" w:rsidRPr="00A258C0">
        <w:rPr>
          <w:rFonts w:ascii="Arial" w:hAnsi="Arial" w:cs="Arial"/>
          <w:color w:val="333333"/>
          <w:sz w:val="20"/>
        </w:rPr>
        <w:t>,</w:t>
      </w:r>
      <w:r w:rsidR="00105083" w:rsidRPr="00A258C0">
        <w:rPr>
          <w:rFonts w:ascii="Arial" w:hAnsi="Arial" w:cs="Arial"/>
          <w:color w:val="333333"/>
          <w:sz w:val="20"/>
        </w:rPr>
        <w:t>'3851800</w:t>
      </w:r>
      <w:r w:rsidR="003E42A5" w:rsidRPr="00A258C0">
        <w:rPr>
          <w:rFonts w:ascii="Arial" w:hAnsi="Arial" w:cs="Arial"/>
          <w:color w:val="333333"/>
          <w:sz w:val="20"/>
        </w:rPr>
        <w:t>'</w:t>
      </w:r>
      <w:r w:rsidR="00105083" w:rsidRPr="00A258C0">
        <w:rPr>
          <w:rFonts w:ascii="Arial"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3874801</w:t>
      </w:r>
      <w:r w:rsidR="003E42A5" w:rsidRPr="00A258C0">
        <w:rPr>
          <w:rFonts w:ascii="Arial" w:hAnsi="Arial" w:cs="Arial"/>
          <w:color w:val="333333"/>
          <w:sz w:val="20"/>
        </w:rPr>
        <w:t>'</w:t>
      </w:r>
      <w:r w:rsidR="008B4580" w:rsidRPr="00A258C0">
        <w:rPr>
          <w:rFonts w:ascii="Arial" w:hAnsi="Arial" w:cs="Arial"/>
          <w:color w:val="333333"/>
          <w:sz w:val="20"/>
        </w:rPr>
        <w:t>)</w:t>
      </w:r>
      <w:r w:rsidR="008B4580">
        <w:rPr>
          <w:rFonts w:ascii="Arial" w:hAnsi="Arial" w:cs="Arial"/>
          <w:color w:val="333333"/>
          <w:sz w:val="20"/>
        </w:rPr>
        <w:t xml:space="preserve"> </w:t>
      </w:r>
    </w:p>
    <w:p w14:paraId="031F38DD"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5FD51D79" w14:textId="77777777"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hen ep</w:t>
      </w:r>
      <w:r w:rsidR="004C0CDA" w:rsidRPr="00BA2072">
        <w:rPr>
          <w:rFonts w:ascii="Arial" w:hAnsi="Arial" w:cs="Arial"/>
          <w:color w:val="333333"/>
          <w:sz w:val="20"/>
        </w:rPr>
        <w:t>s</w:t>
      </w:r>
      <w:r w:rsidR="000E07EB" w:rsidRPr="00BA2072">
        <w:rPr>
          <w:rFonts w:ascii="Arial" w:hAnsi="Arial" w:cs="Arial"/>
          <w:color w:val="333333"/>
          <w:sz w:val="20"/>
        </w:rPr>
        <w:t xml:space="preserve">_pay = </w:t>
      </w:r>
      <w:r w:rsidR="000E6CCF">
        <w:rPr>
          <w:rFonts w:ascii="Arial" w:hAnsi="Arial" w:cs="Arial"/>
          <w:color w:val="333333"/>
          <w:sz w:val="20"/>
        </w:rPr>
        <w:t>1.7266</w:t>
      </w:r>
    </w:p>
    <w:p w14:paraId="0DD884BA" w14:textId="77777777"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r w:rsidR="000E07EB" w:rsidRPr="00BA2072">
        <w:rPr>
          <w:rFonts w:ascii="Arial" w:hAnsi="Arial" w:cs="Arial"/>
          <w:color w:val="333333"/>
          <w:sz w:val="20"/>
        </w:rPr>
        <w:t>ep</w:t>
      </w:r>
      <w:r w:rsidR="004C0CDA" w:rsidRPr="00BA2072">
        <w:rPr>
          <w:rFonts w:ascii="Arial" w:hAnsi="Arial" w:cs="Arial"/>
          <w:color w:val="333333"/>
          <w:sz w:val="20"/>
        </w:rPr>
        <w:t>s</w:t>
      </w:r>
      <w:r w:rsidR="000E07EB" w:rsidRPr="00BA2072">
        <w:rPr>
          <w:rFonts w:ascii="Arial" w:hAnsi="Arial" w:cs="Arial"/>
          <w:color w:val="333333"/>
          <w:sz w:val="20"/>
        </w:rPr>
        <w:t>_pay = 0</w:t>
      </w:r>
    </w:p>
    <w:p w14:paraId="46688EEA"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43F7B74" w14:textId="77777777"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11535A">
        <w:rPr>
          <w:rFonts w:ascii="Arial" w:hAnsi="Arial" w:cs="Arial"/>
          <w:color w:val="333333"/>
          <w:sz w:val="20"/>
        </w:rPr>
        <w:t>1d</w:t>
      </w:r>
    </w:p>
    <w:p w14:paraId="026FDFD2" w14:textId="77777777" w:rsidR="009C7307" w:rsidRDefault="009C7307" w:rsidP="00254E9E">
      <w:bookmarkStart w:id="147" w:name="_Ref369180375"/>
      <w:bookmarkStart w:id="148" w:name="_Ref373920056"/>
      <w:bookmarkStart w:id="149" w:name="_Ref462310362"/>
      <w:bookmarkStart w:id="150" w:name="_Toc511625996"/>
      <w:bookmarkStart w:id="151" w:name="_Toc515687095"/>
    </w:p>
    <w:p w14:paraId="18EA2421" w14:textId="77777777" w:rsidR="0045147C" w:rsidRDefault="0045147C" w:rsidP="00C40E1A">
      <w:pPr>
        <w:pStyle w:val="Heading3"/>
      </w:pPr>
      <w:bookmarkStart w:id="152" w:name="_Ref493057875"/>
      <w:bookmarkStart w:id="153" w:name="_Toc67299486"/>
      <w:r>
        <w:t>Co-payment for Live Donor Nephrectomy</w:t>
      </w:r>
      <w:bookmarkEnd w:id="147"/>
      <w:bookmarkEnd w:id="148"/>
      <w:bookmarkEnd w:id="149"/>
      <w:bookmarkEnd w:id="152"/>
      <w:bookmarkEnd w:id="153"/>
    </w:p>
    <w:p w14:paraId="6978B93D" w14:textId="2B285655" w:rsidR="009516F5" w:rsidRDefault="008E5548" w:rsidP="0045147C">
      <w:pPr>
        <w:rPr>
          <w:rFonts w:ascii="Arial" w:hAnsi="Arial" w:cs="Arial"/>
          <w:color w:val="333333"/>
          <w:lang w:val="en-GB"/>
        </w:rPr>
      </w:pPr>
      <w:r w:rsidRPr="009C3217">
        <w:rPr>
          <w:rFonts w:ascii="Arial" w:hAnsi="Arial" w:cs="Arial"/>
          <w:color w:val="333333"/>
        </w:rPr>
        <w:t xml:space="preserve">To be eligible for a live donor nephrectomy co-payment </w:t>
      </w:r>
      <w:r w:rsidR="006E34BD" w:rsidRPr="009C3217">
        <w:rPr>
          <w:rFonts w:ascii="Arial" w:hAnsi="Arial" w:cs="Arial"/>
          <w:color w:val="333333"/>
        </w:rPr>
        <w:t xml:space="preserve">(LDNB) </w:t>
      </w:r>
      <w:r w:rsidR="002B7DE8" w:rsidRPr="009C3217">
        <w:rPr>
          <w:rFonts w:ascii="Arial" w:hAnsi="Arial" w:cs="Arial"/>
          <w:color w:val="333333"/>
        </w:rPr>
        <w:t xml:space="preserve">of </w:t>
      </w:r>
      <w:r w:rsidR="00870CCB">
        <w:rPr>
          <w:rFonts w:ascii="Arial" w:hAnsi="Arial" w:cs="Arial"/>
          <w:color w:val="333333"/>
        </w:rPr>
        <w:t>1.5817</w:t>
      </w:r>
      <w:r w:rsidR="00D2077C" w:rsidRPr="009C3217">
        <w:rPr>
          <w:rFonts w:ascii="Arial" w:hAnsi="Arial" w:cs="Arial"/>
          <w:color w:val="333333"/>
        </w:rPr>
        <w:t xml:space="preserve"> </w:t>
      </w:r>
      <w:r w:rsidR="00C5734B">
        <w:rPr>
          <w:rFonts w:ascii="Arial" w:hAnsi="Arial" w:cs="Arial"/>
          <w:color w:val="333333"/>
        </w:rPr>
        <w:t xml:space="preserve">WIES </w:t>
      </w:r>
      <w:r w:rsidRPr="009C3217">
        <w:rPr>
          <w:rFonts w:ascii="Arial" w:hAnsi="Arial" w:cs="Arial"/>
          <w:color w:val="333333"/>
        </w:rPr>
        <w:t xml:space="preserve">the </w:t>
      </w:r>
      <w:r w:rsidR="006463B1" w:rsidRPr="009C3217">
        <w:rPr>
          <w:rFonts w:ascii="Arial" w:hAnsi="Arial" w:cs="Arial"/>
          <w:color w:val="333333"/>
          <w:lang w:val="en-GB"/>
        </w:rPr>
        <w:t>DRG</w:t>
      </w:r>
      <w:r w:rsidRPr="009C3217">
        <w:rPr>
          <w:rFonts w:ascii="Arial" w:hAnsi="Arial" w:cs="Arial"/>
          <w:color w:val="333333"/>
          <w:lang w:val="en-GB"/>
        </w:rPr>
        <w:t xml:space="preserve"> must be </w:t>
      </w:r>
      <w:r w:rsidR="006463B1" w:rsidRPr="009C3217">
        <w:rPr>
          <w:rFonts w:ascii="Arial" w:hAnsi="Arial" w:cs="Arial"/>
          <w:color w:val="333333"/>
          <w:lang w:val="en-GB"/>
        </w:rPr>
        <w:t xml:space="preserve">L04B </w:t>
      </w:r>
      <w:r w:rsidR="006463B1" w:rsidRPr="009C3217">
        <w:rPr>
          <w:rFonts w:ascii="Arial" w:hAnsi="Arial" w:cs="Arial"/>
          <w:i/>
          <w:color w:val="333333"/>
        </w:rPr>
        <w:t xml:space="preserve">Kidney, Ureter and Major Bladder Procedures for Non-Neoplasm </w:t>
      </w:r>
      <w:r w:rsidR="00E41837">
        <w:rPr>
          <w:rFonts w:ascii="Arial" w:hAnsi="Arial" w:cs="Arial"/>
          <w:i/>
          <w:color w:val="333333"/>
        </w:rPr>
        <w:t>W/O Cat CC</w:t>
      </w:r>
      <w:r w:rsidR="006463B1" w:rsidRPr="009C3217">
        <w:rPr>
          <w:rFonts w:ascii="Arial" w:hAnsi="Arial" w:cs="Arial"/>
          <w:color w:val="333333"/>
        </w:rPr>
        <w:t xml:space="preserve"> </w:t>
      </w:r>
      <w:r w:rsidR="006463B1" w:rsidRPr="009C3217">
        <w:rPr>
          <w:rFonts w:ascii="Arial" w:hAnsi="Arial" w:cs="Arial"/>
          <w:color w:val="333333"/>
          <w:lang w:val="en-GB"/>
        </w:rPr>
        <w:t xml:space="preserve">and one of the first 30 </w:t>
      </w:r>
      <w:r w:rsidR="00ED4885">
        <w:rPr>
          <w:rFonts w:ascii="Arial" w:hAnsi="Arial" w:cs="Arial"/>
          <w:color w:val="333333"/>
          <w:lang w:val="en-GB"/>
        </w:rPr>
        <w:t>ACHI</w:t>
      </w:r>
      <w:r w:rsidRPr="009C3217">
        <w:rPr>
          <w:rFonts w:ascii="Arial" w:hAnsi="Arial" w:cs="Arial"/>
          <w:color w:val="333333"/>
          <w:lang w:val="en-GB"/>
        </w:rPr>
        <w:t xml:space="preserve"> </w:t>
      </w:r>
      <w:r w:rsidR="00915237">
        <w:rPr>
          <w:rFonts w:ascii="Arial" w:hAnsi="Arial" w:cs="Arial"/>
          <w:color w:val="333333"/>
          <w:lang w:val="en-GB"/>
        </w:rPr>
        <w:t>8</w:t>
      </w:r>
      <w:r w:rsidR="007060B4" w:rsidRPr="007060B4">
        <w:rPr>
          <w:rFonts w:ascii="Arial" w:hAnsi="Arial" w:cs="Arial"/>
          <w:color w:val="333333"/>
          <w:lang w:val="en-GB"/>
        </w:rPr>
        <w:t>th</w:t>
      </w:r>
      <w:r w:rsidR="007060B4">
        <w:rPr>
          <w:rFonts w:ascii="Arial" w:hAnsi="Arial" w:cs="Arial"/>
          <w:color w:val="333333"/>
          <w:lang w:val="en-GB"/>
        </w:rPr>
        <w:t xml:space="preserve"> Edition </w:t>
      </w:r>
      <w:r w:rsidR="006463B1" w:rsidRPr="009C3217">
        <w:rPr>
          <w:rFonts w:ascii="Arial" w:hAnsi="Arial" w:cs="Arial"/>
          <w:color w:val="333333"/>
          <w:lang w:val="en-GB"/>
        </w:rPr>
        <w:t>procedure codes must be</w:t>
      </w:r>
      <w:r w:rsidR="009C7307">
        <w:rPr>
          <w:rFonts w:ascii="Arial" w:hAnsi="Arial" w:cs="Arial"/>
          <w:color w:val="333333"/>
          <w:lang w:val="en-GB"/>
        </w:rPr>
        <w:t>:</w:t>
      </w:r>
      <w:r w:rsidR="006463B1" w:rsidRPr="009C3217">
        <w:rPr>
          <w:rFonts w:ascii="Arial" w:hAnsi="Arial" w:cs="Arial"/>
          <w:color w:val="333333"/>
          <w:lang w:val="en-GB"/>
        </w:rPr>
        <w:t xml:space="preserve"> </w:t>
      </w:r>
    </w:p>
    <w:p w14:paraId="5767534B" w14:textId="77777777" w:rsidR="009516F5" w:rsidRDefault="009516F5" w:rsidP="0045147C">
      <w:pPr>
        <w:rPr>
          <w:rFonts w:ascii="Arial" w:hAnsi="Arial" w:cs="Arial"/>
          <w:color w:val="333333"/>
          <w:lang w:val="en-GB"/>
        </w:rPr>
      </w:pPr>
    </w:p>
    <w:p w14:paraId="31F340EF" w14:textId="77777777" w:rsidR="009632E6" w:rsidRDefault="0045147C" w:rsidP="0045147C">
      <w:pPr>
        <w:rPr>
          <w:rFonts w:ascii="Arial" w:hAnsi="Arial" w:cs="Arial"/>
          <w:color w:val="333333"/>
          <w:szCs w:val="24"/>
        </w:rPr>
      </w:pPr>
      <w:r w:rsidRPr="009C3217">
        <w:rPr>
          <w:rFonts w:ascii="Arial" w:hAnsi="Arial" w:cs="Arial"/>
          <w:color w:val="333333"/>
          <w:szCs w:val="24"/>
        </w:rPr>
        <w:t xml:space="preserve">3651604 [1050] </w:t>
      </w:r>
      <w:r w:rsidRPr="009C3217">
        <w:rPr>
          <w:rFonts w:ascii="Arial" w:hAnsi="Arial" w:cs="Arial"/>
          <w:i/>
          <w:color w:val="333333"/>
          <w:szCs w:val="24"/>
        </w:rPr>
        <w:t>Lapa</w:t>
      </w:r>
      <w:r w:rsidR="00F273C7" w:rsidRPr="009C3217">
        <w:rPr>
          <w:rFonts w:ascii="Arial" w:hAnsi="Arial" w:cs="Arial"/>
          <w:i/>
          <w:color w:val="333333"/>
          <w:szCs w:val="24"/>
        </w:rPr>
        <w:t>roscopic complete nephrectomy for transplantation, living</w:t>
      </w:r>
      <w:r w:rsidR="00F273C7" w:rsidRPr="009C3217">
        <w:rPr>
          <w:rFonts w:ascii="Arial" w:hAnsi="Arial" w:cs="Arial"/>
          <w:color w:val="333333"/>
          <w:szCs w:val="24"/>
        </w:rPr>
        <w:t xml:space="preserve"> </w:t>
      </w:r>
      <w:r w:rsidR="00F273C7" w:rsidRPr="009C3217">
        <w:rPr>
          <w:rFonts w:ascii="Arial" w:hAnsi="Arial" w:cs="Arial"/>
          <w:i/>
          <w:color w:val="333333"/>
          <w:szCs w:val="24"/>
        </w:rPr>
        <w:t>donor</w:t>
      </w:r>
      <w:r w:rsidR="00F273C7" w:rsidRPr="009C3217">
        <w:rPr>
          <w:rFonts w:ascii="Arial" w:hAnsi="Arial" w:cs="Arial"/>
          <w:color w:val="333333"/>
          <w:szCs w:val="24"/>
        </w:rPr>
        <w:t xml:space="preserve"> </w:t>
      </w:r>
    </w:p>
    <w:p w14:paraId="5C0EDEC0" w14:textId="5CBA4966" w:rsidR="009632E6" w:rsidRDefault="00CC3F4D" w:rsidP="0045147C">
      <w:pPr>
        <w:rPr>
          <w:rFonts w:ascii="Arial" w:hAnsi="Arial" w:cs="Arial"/>
          <w:color w:val="333333"/>
          <w:szCs w:val="24"/>
        </w:rPr>
      </w:pPr>
      <w:r>
        <w:rPr>
          <w:rFonts w:ascii="Arial" w:hAnsi="Arial" w:cs="Arial"/>
          <w:color w:val="333333"/>
          <w:szCs w:val="24"/>
        </w:rPr>
        <w:t>OR</w:t>
      </w:r>
      <w:r w:rsidR="0045147C" w:rsidRPr="009C3217">
        <w:rPr>
          <w:rFonts w:ascii="Arial" w:hAnsi="Arial" w:cs="Arial"/>
          <w:color w:val="333333"/>
          <w:szCs w:val="24"/>
        </w:rPr>
        <w:t xml:space="preserve"> </w:t>
      </w:r>
    </w:p>
    <w:p w14:paraId="418441FE" w14:textId="77777777" w:rsidR="0045147C" w:rsidRDefault="0045147C" w:rsidP="0045147C">
      <w:pPr>
        <w:rPr>
          <w:rFonts w:ascii="Arial" w:hAnsi="Arial" w:cs="Arial"/>
          <w:color w:val="333333"/>
          <w:szCs w:val="24"/>
        </w:rPr>
      </w:pPr>
      <w:r w:rsidRPr="009C3217">
        <w:rPr>
          <w:rFonts w:ascii="Arial" w:hAnsi="Arial" w:cs="Arial"/>
          <w:color w:val="333333"/>
          <w:szCs w:val="24"/>
        </w:rPr>
        <w:t xml:space="preserve">3651605 [1050] </w:t>
      </w:r>
      <w:r w:rsidR="00F273C7" w:rsidRPr="009C3217">
        <w:rPr>
          <w:rFonts w:ascii="Arial" w:hAnsi="Arial" w:cs="Arial"/>
          <w:i/>
          <w:color w:val="333333"/>
          <w:szCs w:val="24"/>
        </w:rPr>
        <w:t>Complete nephrectomy for transplantation, living donor</w:t>
      </w:r>
      <w:r w:rsidR="006463B1" w:rsidRPr="009C3217">
        <w:rPr>
          <w:rFonts w:ascii="Arial" w:hAnsi="Arial" w:cs="Arial"/>
          <w:color w:val="333333"/>
          <w:szCs w:val="24"/>
        </w:rPr>
        <w:t>.</w:t>
      </w:r>
    </w:p>
    <w:p w14:paraId="09E489BD" w14:textId="77777777" w:rsidR="001C4F43" w:rsidRDefault="001C4F43">
      <w:pPr>
        <w:rPr>
          <w:rFonts w:ascii="Arial" w:hAnsi="Arial" w:cs="Arial"/>
          <w:color w:val="333333"/>
          <w:szCs w:val="24"/>
        </w:rPr>
      </w:pPr>
    </w:p>
    <w:p w14:paraId="1F84D0AF"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Pr>
          <w:rFonts w:ascii="Arial" w:hAnsi="Arial" w:cs="Arial"/>
          <w:b/>
          <w:sz w:val="20"/>
        </w:rPr>
        <w:t>d</w:t>
      </w:r>
      <w:r w:rsidRPr="00BA2072">
        <w:rPr>
          <w:rFonts w:ascii="Arial" w:hAnsi="Arial" w:cs="Arial"/>
          <w:b/>
          <w:sz w:val="20"/>
        </w:rPr>
        <w:t>:</w:t>
      </w:r>
      <w:r w:rsidRPr="00BA2072">
        <w:rPr>
          <w:rFonts w:ascii="Arial" w:hAnsi="Arial" w:cs="Arial"/>
          <w:b/>
          <w:sz w:val="20"/>
        </w:rPr>
        <w:tab/>
        <w:t xml:space="preserve"> Calculating </w:t>
      </w:r>
      <w:r>
        <w:rPr>
          <w:rFonts w:ascii="Arial" w:hAnsi="Arial" w:cs="Arial"/>
          <w:b/>
          <w:sz w:val="20"/>
        </w:rPr>
        <w:t>Live Donor Nephrectomy</w:t>
      </w:r>
      <w:r w:rsidR="00C57D24">
        <w:rPr>
          <w:rFonts w:ascii="Arial" w:hAnsi="Arial" w:cs="Arial"/>
          <w:b/>
          <w:sz w:val="20"/>
        </w:rPr>
        <w:t xml:space="preserve"> (LDN)</w:t>
      </w:r>
      <w:r w:rsidR="00B72BA8">
        <w:rPr>
          <w:rFonts w:ascii="Arial" w:hAnsi="Arial" w:cs="Arial"/>
          <w:b/>
          <w:sz w:val="20"/>
        </w:rPr>
        <w:t xml:space="preserve"> </w:t>
      </w:r>
      <w:r w:rsidR="00E35452">
        <w:rPr>
          <w:rFonts w:ascii="Arial" w:hAnsi="Arial" w:cs="Arial"/>
          <w:b/>
          <w:sz w:val="20"/>
        </w:rPr>
        <w:t>Co-payment</w:t>
      </w:r>
    </w:p>
    <w:p w14:paraId="454685D1"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3D887E44" w14:textId="77777777" w:rsidR="00DB386C"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b/>
          <w:sz w:val="20"/>
        </w:rPr>
        <w:t xml:space="preserve">When event </w:t>
      </w:r>
      <w:r w:rsidR="009F12E5">
        <w:rPr>
          <w:rFonts w:ascii="Arial" w:hAnsi="Arial" w:cs="Arial"/>
          <w:b/>
          <w:sz w:val="20"/>
        </w:rPr>
        <w:t xml:space="preserve">record </w:t>
      </w:r>
      <w:r>
        <w:rPr>
          <w:rFonts w:ascii="Arial" w:hAnsi="Arial" w:cs="Arial"/>
          <w:b/>
          <w:sz w:val="20"/>
        </w:rPr>
        <w:t xml:space="preserve">falls into </w:t>
      </w:r>
      <w:r w:rsidR="00236D82">
        <w:rPr>
          <w:rFonts w:ascii="Arial" w:hAnsi="Arial" w:cs="Arial"/>
          <w:b/>
          <w:sz w:val="20"/>
        </w:rPr>
        <w:t xml:space="preserve">DRG </w:t>
      </w:r>
      <w:r>
        <w:rPr>
          <w:rFonts w:ascii="Arial" w:hAnsi="Arial" w:cs="Arial"/>
          <w:b/>
          <w:sz w:val="20"/>
        </w:rPr>
        <w:t>L04B</w:t>
      </w:r>
      <w:r w:rsidRPr="00BA2072">
        <w:rPr>
          <w:rFonts w:ascii="Arial" w:hAnsi="Arial" w:cs="Arial"/>
          <w:b/>
          <w:sz w:val="20"/>
        </w:rPr>
        <w:t xml:space="preserve"> </w:t>
      </w:r>
      <w:r w:rsidRPr="00007FBA">
        <w:rPr>
          <w:rFonts w:ascii="Arial" w:hAnsi="Arial" w:cs="Arial"/>
          <w:color w:val="333333"/>
          <w:sz w:val="20"/>
        </w:rPr>
        <w:t>and one of the procedure</w:t>
      </w:r>
      <w:r w:rsidR="007060B4" w:rsidRPr="00007FBA">
        <w:rPr>
          <w:rFonts w:ascii="Arial" w:hAnsi="Arial" w:cs="Arial"/>
          <w:color w:val="333333"/>
          <w:sz w:val="20"/>
        </w:rPr>
        <w:t xml:space="preserve">s </w:t>
      </w:r>
    </w:p>
    <w:p w14:paraId="3860BA4A" w14:textId="77777777" w:rsidR="0011535A" w:rsidRPr="00007FBA" w:rsidRDefault="004F3E58"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71D77C93"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2D30F7B" w14:textId="4584D3D2"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l</w:t>
      </w:r>
      <w:r>
        <w:rPr>
          <w:rFonts w:ascii="Arial" w:hAnsi="Arial" w:cs="Arial"/>
          <w:color w:val="333333"/>
          <w:sz w:val="20"/>
        </w:rPr>
        <w:t>dn</w:t>
      </w:r>
      <w:r w:rsidR="00A33CAC">
        <w:rPr>
          <w:rFonts w:ascii="Arial" w:hAnsi="Arial" w:cs="Arial"/>
          <w:color w:val="333333"/>
          <w:sz w:val="20"/>
        </w:rPr>
        <w:t>b</w:t>
      </w:r>
      <w:r w:rsidRPr="00BA2072">
        <w:rPr>
          <w:rFonts w:ascii="Arial" w:hAnsi="Arial" w:cs="Arial"/>
          <w:color w:val="333333"/>
          <w:sz w:val="20"/>
        </w:rPr>
        <w:t xml:space="preserve">_pay = </w:t>
      </w:r>
      <w:r w:rsidR="00870CCB">
        <w:rPr>
          <w:rFonts w:ascii="Arial" w:hAnsi="Arial" w:cs="Arial"/>
          <w:color w:val="333333"/>
          <w:sz w:val="20"/>
        </w:rPr>
        <w:t>1.5817</w:t>
      </w:r>
    </w:p>
    <w:p w14:paraId="2605DA18"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l</w:t>
      </w:r>
      <w:r>
        <w:rPr>
          <w:rFonts w:ascii="Arial" w:hAnsi="Arial" w:cs="Arial"/>
          <w:color w:val="333333"/>
          <w:sz w:val="20"/>
        </w:rPr>
        <w:t>dn</w:t>
      </w:r>
      <w:r w:rsidR="00A33CAC">
        <w:rPr>
          <w:rFonts w:ascii="Arial" w:hAnsi="Arial" w:cs="Arial"/>
          <w:color w:val="333333"/>
          <w:sz w:val="20"/>
        </w:rPr>
        <w:t>b</w:t>
      </w:r>
      <w:r w:rsidRPr="00BA2072">
        <w:rPr>
          <w:rFonts w:ascii="Arial" w:hAnsi="Arial" w:cs="Arial"/>
          <w:color w:val="333333"/>
          <w:sz w:val="20"/>
        </w:rPr>
        <w:t>_pay = 0;</w:t>
      </w:r>
    </w:p>
    <w:p w14:paraId="498CA0A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FC5A5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B72BA8">
        <w:rPr>
          <w:rFonts w:ascii="Arial" w:hAnsi="Arial" w:cs="Arial"/>
          <w:color w:val="333333"/>
          <w:sz w:val="20"/>
        </w:rPr>
        <w:t>1e</w:t>
      </w:r>
    </w:p>
    <w:p w14:paraId="309EF892" w14:textId="77777777" w:rsidR="00E158C5" w:rsidRDefault="00E158C5" w:rsidP="00E158C5">
      <w:bookmarkStart w:id="154" w:name="_Ref493057790"/>
    </w:p>
    <w:p w14:paraId="6C29ACCB" w14:textId="0324AA1E" w:rsidR="000E6CCF" w:rsidRDefault="000E6CCF" w:rsidP="00C40E1A">
      <w:pPr>
        <w:pStyle w:val="Heading3"/>
      </w:pPr>
      <w:bookmarkStart w:id="155" w:name="_Ref26184584"/>
      <w:bookmarkStart w:id="156" w:name="_Toc67299487"/>
      <w:r>
        <w:t>Co-payment for Ventricular Assist Devices (VADs) for Adults</w:t>
      </w:r>
      <w:bookmarkEnd w:id="154"/>
      <w:bookmarkEnd w:id="155"/>
      <w:bookmarkEnd w:id="156"/>
    </w:p>
    <w:p w14:paraId="15D6D991" w14:textId="77777777" w:rsidR="00445537" w:rsidRPr="00176BE6" w:rsidRDefault="009D4B1F" w:rsidP="000E6CCF">
      <w:pPr>
        <w:rPr>
          <w:rFonts w:ascii="Arial" w:hAnsi="Arial" w:cs="Arial"/>
          <w:color w:val="333333"/>
          <w:szCs w:val="24"/>
        </w:rPr>
      </w:pPr>
      <w:r w:rsidRPr="00176BE6">
        <w:rPr>
          <w:rFonts w:ascii="Arial" w:hAnsi="Arial" w:cs="Arial"/>
          <w:color w:val="333333"/>
          <w:szCs w:val="24"/>
        </w:rPr>
        <w:t xml:space="preserve">To be eligible for a ventricular assist device co-payment the DRG must be A10Z </w:t>
      </w:r>
      <w:r w:rsidRPr="00176BE6">
        <w:rPr>
          <w:rFonts w:ascii="Arial" w:hAnsi="Arial" w:cs="Arial"/>
          <w:i/>
          <w:color w:val="333333"/>
          <w:szCs w:val="24"/>
        </w:rPr>
        <w:t>Insertion of ventricular assist device</w:t>
      </w:r>
      <w:r w:rsidRPr="00176BE6">
        <w:rPr>
          <w:rFonts w:ascii="Arial" w:hAnsi="Arial" w:cs="Arial"/>
          <w:color w:val="333333"/>
          <w:szCs w:val="24"/>
        </w:rPr>
        <w:t xml:space="preserve"> and age at admission </w:t>
      </w:r>
      <w:r w:rsidR="00C046CD" w:rsidRPr="00176BE6">
        <w:rPr>
          <w:rFonts w:ascii="Arial" w:hAnsi="Arial" w:cs="Arial"/>
          <w:color w:val="333333"/>
          <w:szCs w:val="24"/>
        </w:rPr>
        <w:t xml:space="preserve">must be </w:t>
      </w:r>
      <w:r w:rsidRPr="00176BE6">
        <w:rPr>
          <w:rFonts w:ascii="Arial" w:hAnsi="Arial" w:cs="Arial"/>
          <w:color w:val="333333"/>
          <w:szCs w:val="24"/>
        </w:rPr>
        <w:t xml:space="preserve">greater than 15 years. </w:t>
      </w:r>
    </w:p>
    <w:p w14:paraId="6E653FDA" w14:textId="75DD9AA6" w:rsidR="000E6CCF" w:rsidRPr="00176BE6" w:rsidRDefault="009D4B1F" w:rsidP="000E6CCF">
      <w:pPr>
        <w:rPr>
          <w:rFonts w:ascii="Arial" w:hAnsi="Arial" w:cs="Arial"/>
          <w:color w:val="333333"/>
          <w:szCs w:val="24"/>
        </w:rPr>
      </w:pPr>
      <w:r w:rsidRPr="00176BE6">
        <w:rPr>
          <w:rFonts w:ascii="Arial" w:hAnsi="Arial" w:cs="Arial"/>
          <w:color w:val="333333"/>
          <w:szCs w:val="24"/>
        </w:rPr>
        <w:t xml:space="preserve">The co-payment value is </w:t>
      </w:r>
      <w:r w:rsidR="00870CCB">
        <w:rPr>
          <w:rFonts w:ascii="Arial" w:hAnsi="Arial" w:cs="Arial"/>
          <w:color w:val="333333"/>
          <w:szCs w:val="24"/>
        </w:rPr>
        <w:t>22.5183</w:t>
      </w:r>
      <w:r w:rsidRPr="00176BE6">
        <w:rPr>
          <w:rFonts w:ascii="Arial" w:hAnsi="Arial" w:cs="Arial"/>
          <w:color w:val="333333"/>
          <w:szCs w:val="24"/>
        </w:rPr>
        <w:t xml:space="preserve"> WIES.</w:t>
      </w:r>
    </w:p>
    <w:p w14:paraId="3D4F8688" w14:textId="77777777" w:rsidR="009D4B1F" w:rsidRDefault="009D4B1F" w:rsidP="000E6CCF"/>
    <w:p w14:paraId="2EE8DE75" w14:textId="5182BB34"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1</w:t>
      </w:r>
      <w:r w:rsidR="00CC4DD9">
        <w:rPr>
          <w:rFonts w:ascii="Arial" w:hAnsi="Arial" w:cs="Arial"/>
          <w:b/>
          <w:sz w:val="20"/>
        </w:rPr>
        <w:t>e</w:t>
      </w:r>
      <w:r>
        <w:rPr>
          <w:rFonts w:ascii="Arial" w:hAnsi="Arial" w:cs="Arial"/>
          <w:b/>
          <w:sz w:val="20"/>
        </w:rPr>
        <w:t>:</w:t>
      </w:r>
      <w:r>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Devices for Adults </w:t>
      </w:r>
      <w:r w:rsidR="00C5734B">
        <w:rPr>
          <w:rFonts w:ascii="Arial" w:hAnsi="Arial" w:cs="Arial"/>
          <w:b/>
          <w:sz w:val="20"/>
        </w:rPr>
        <w:t xml:space="preserve">(LVAD) </w:t>
      </w:r>
      <w:r>
        <w:rPr>
          <w:rFonts w:ascii="Arial" w:hAnsi="Arial" w:cs="Arial"/>
          <w:b/>
          <w:sz w:val="20"/>
        </w:rPr>
        <w:t>Co-payment</w:t>
      </w:r>
    </w:p>
    <w:p w14:paraId="36AAFA2F"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584CA215" w14:textId="77777777" w:rsidR="004F3E58"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E0A11">
        <w:rPr>
          <w:rFonts w:ascii="Arial" w:hAnsi="Arial" w:cs="Arial"/>
          <w:b/>
          <w:sz w:val="20"/>
        </w:rPr>
        <w:t xml:space="preserve">When event record falls into DRG </w:t>
      </w:r>
      <w:r w:rsidR="009D4B1F" w:rsidRPr="006E0A11">
        <w:rPr>
          <w:rFonts w:ascii="Arial" w:hAnsi="Arial" w:cs="Arial"/>
          <w:b/>
          <w:sz w:val="20"/>
        </w:rPr>
        <w:t>A10Z</w:t>
      </w:r>
      <w:r w:rsidRPr="006E0A11">
        <w:rPr>
          <w:rFonts w:ascii="Arial" w:hAnsi="Arial" w:cs="Arial"/>
          <w:b/>
          <w:sz w:val="20"/>
        </w:rPr>
        <w:t xml:space="preserve"> </w:t>
      </w:r>
      <w:r w:rsidRPr="006E0A11">
        <w:rPr>
          <w:rFonts w:ascii="Arial" w:hAnsi="Arial" w:cs="Arial"/>
          <w:b/>
          <w:color w:val="333333"/>
          <w:sz w:val="20"/>
        </w:rPr>
        <w:t>and</w:t>
      </w:r>
      <w:r w:rsidRPr="00067EF2">
        <w:rPr>
          <w:rFonts w:ascii="Arial" w:hAnsi="Arial" w:cs="Arial"/>
          <w:color w:val="333333"/>
          <w:sz w:val="20"/>
        </w:rPr>
        <w:t xml:space="preserve"> </w:t>
      </w:r>
    </w:p>
    <w:p w14:paraId="0EF2E4A3" w14:textId="77777777" w:rsidR="009D4B1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 </w:t>
      </w:r>
      <w:r w:rsidR="009D4B1F" w:rsidRPr="00176BE6">
        <w:rPr>
          <w:rFonts w:ascii="Arial" w:hAnsi="Arial" w:cs="Arial"/>
          <w:color w:val="333333"/>
          <w:sz w:val="20"/>
        </w:rPr>
        <w:t>age at admission &gt;</w:t>
      </w:r>
      <w:r w:rsidR="00C046CD" w:rsidRPr="00176BE6">
        <w:rPr>
          <w:rFonts w:ascii="Arial" w:hAnsi="Arial" w:cs="Arial"/>
          <w:color w:val="333333"/>
          <w:sz w:val="20"/>
        </w:rPr>
        <w:t xml:space="preserve"> </w:t>
      </w:r>
      <w:r w:rsidR="009D4B1F" w:rsidRPr="00176BE6">
        <w:rPr>
          <w:rFonts w:ascii="Arial" w:hAnsi="Arial" w:cs="Arial"/>
          <w:color w:val="333333"/>
          <w:sz w:val="20"/>
        </w:rPr>
        <w:t>15 years o</w:t>
      </w:r>
      <w:r w:rsidR="00445537" w:rsidRPr="00176BE6">
        <w:rPr>
          <w:rFonts w:ascii="Arial" w:hAnsi="Arial" w:cs="Arial"/>
          <w:color w:val="333333"/>
          <w:sz w:val="20"/>
        </w:rPr>
        <w:t>f</w:t>
      </w:r>
      <w:r w:rsidR="009D4B1F" w:rsidRPr="00176BE6">
        <w:rPr>
          <w:rFonts w:ascii="Arial" w:hAnsi="Arial" w:cs="Arial"/>
          <w:color w:val="333333"/>
          <w:sz w:val="20"/>
        </w:rPr>
        <w:t xml:space="preserve"> age </w:t>
      </w:r>
    </w:p>
    <w:p w14:paraId="1739EF00" w14:textId="77777777" w:rsidR="009D4B1F" w:rsidRPr="00176BE6"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49285CE" w14:textId="1F549F1F"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E45661" w:rsidRPr="00176BE6">
        <w:rPr>
          <w:rFonts w:ascii="Arial" w:hAnsi="Arial" w:cs="Arial"/>
          <w:color w:val="333333"/>
          <w:sz w:val="20"/>
        </w:rPr>
        <w:t>LVAD</w:t>
      </w:r>
      <w:r w:rsidRPr="00176BE6">
        <w:rPr>
          <w:rFonts w:ascii="Arial" w:hAnsi="Arial" w:cs="Arial"/>
          <w:color w:val="333333"/>
          <w:sz w:val="20"/>
        </w:rPr>
        <w:t xml:space="preserve">_pay = </w:t>
      </w:r>
      <w:r w:rsidR="00870CCB">
        <w:rPr>
          <w:rFonts w:ascii="Arial" w:hAnsi="Arial" w:cs="Arial"/>
          <w:color w:val="333333"/>
          <w:sz w:val="20"/>
        </w:rPr>
        <w:t>22.5183</w:t>
      </w:r>
    </w:p>
    <w:p w14:paraId="2423E928"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6E0A11" w:rsidRPr="00176BE6">
        <w:rPr>
          <w:rFonts w:ascii="Arial" w:hAnsi="Arial" w:cs="Arial"/>
          <w:color w:val="333333"/>
          <w:sz w:val="20"/>
        </w:rPr>
        <w:t>LVAD</w:t>
      </w:r>
      <w:r w:rsidRPr="00176BE6">
        <w:rPr>
          <w:rFonts w:ascii="Arial" w:hAnsi="Arial" w:cs="Arial"/>
          <w:color w:val="333333"/>
          <w:sz w:val="20"/>
        </w:rPr>
        <w:t>_pay = 0;</w:t>
      </w:r>
    </w:p>
    <w:p w14:paraId="10B47BA6"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6F85A28" w14:textId="0C692AF4"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CC4DD9">
        <w:rPr>
          <w:rFonts w:ascii="Arial" w:hAnsi="Arial" w:cs="Arial"/>
          <w:color w:val="333333"/>
          <w:sz w:val="20"/>
        </w:rPr>
        <w:t>f</w:t>
      </w:r>
    </w:p>
    <w:p w14:paraId="30A79BFB" w14:textId="77777777" w:rsidR="00432722" w:rsidRDefault="00432722" w:rsidP="00432722">
      <w:pPr>
        <w:pStyle w:val="Heading3"/>
        <w:numPr>
          <w:ilvl w:val="0"/>
          <w:numId w:val="0"/>
        </w:numPr>
        <w:ind w:left="709"/>
      </w:pPr>
    </w:p>
    <w:p w14:paraId="2917B1F2" w14:textId="77777777" w:rsidR="000E6CCF" w:rsidRDefault="000E6CCF" w:rsidP="00C40E1A">
      <w:pPr>
        <w:pStyle w:val="Heading3"/>
      </w:pPr>
      <w:bookmarkStart w:id="157" w:name="_Ref493057799"/>
      <w:bookmarkStart w:id="158" w:name="_Toc67299488"/>
      <w:r>
        <w:t>Co-payment for Complex Traumatic Limb</w:t>
      </w:r>
      <w:bookmarkEnd w:id="157"/>
      <w:bookmarkEnd w:id="158"/>
    </w:p>
    <w:p w14:paraId="0D124884" w14:textId="39A17914" w:rsidR="000E6CCF" w:rsidRPr="00176BE6" w:rsidRDefault="00445537" w:rsidP="00445537">
      <w:pPr>
        <w:rPr>
          <w:rFonts w:ascii="Arial" w:hAnsi="Arial" w:cs="Arial"/>
          <w:color w:val="333333"/>
          <w:szCs w:val="24"/>
          <w:lang w:val="en-GB"/>
        </w:rPr>
      </w:pPr>
      <w:r w:rsidRPr="00176BE6">
        <w:rPr>
          <w:rFonts w:ascii="Arial" w:hAnsi="Arial" w:cs="Arial"/>
          <w:color w:val="333333"/>
          <w:szCs w:val="24"/>
        </w:rPr>
        <w:t>To be eligible for a complex traumatic limb co-payment (</w:t>
      </w:r>
      <w:r w:rsidR="00432722" w:rsidRPr="00176BE6">
        <w:rPr>
          <w:rFonts w:ascii="Arial" w:hAnsi="Arial" w:cs="Arial"/>
          <w:color w:val="333333"/>
          <w:szCs w:val="24"/>
        </w:rPr>
        <w:t xml:space="preserve">TLC) </w:t>
      </w:r>
      <w:r w:rsidR="006E0A11" w:rsidRPr="00176BE6">
        <w:rPr>
          <w:rFonts w:ascii="Arial" w:hAnsi="Arial" w:cs="Arial"/>
          <w:color w:val="333333"/>
          <w:szCs w:val="24"/>
        </w:rPr>
        <w:t xml:space="preserve">of </w:t>
      </w:r>
      <w:r w:rsidR="00870CCB">
        <w:rPr>
          <w:rFonts w:ascii="Arial" w:hAnsi="Arial" w:cs="Arial"/>
          <w:color w:val="333333"/>
          <w:szCs w:val="24"/>
        </w:rPr>
        <w:t>2.9934</w:t>
      </w:r>
      <w:r w:rsidR="006E0A11" w:rsidRPr="00176BE6">
        <w:rPr>
          <w:rFonts w:ascii="Arial" w:hAnsi="Arial" w:cs="Arial"/>
          <w:color w:val="333333"/>
          <w:szCs w:val="24"/>
        </w:rPr>
        <w:t xml:space="preserve"> WIES </w:t>
      </w:r>
      <w:r w:rsidRPr="00176BE6">
        <w:rPr>
          <w:rFonts w:ascii="Arial" w:hAnsi="Arial" w:cs="Arial"/>
          <w:color w:val="333333"/>
          <w:szCs w:val="24"/>
        </w:rPr>
        <w:t xml:space="preserve">the </w:t>
      </w:r>
      <w:r w:rsidRPr="00176BE6">
        <w:rPr>
          <w:rFonts w:ascii="Arial" w:hAnsi="Arial" w:cs="Arial"/>
          <w:color w:val="333333"/>
          <w:szCs w:val="24"/>
          <w:lang w:val="en-GB"/>
        </w:rPr>
        <w:t xml:space="preserve">DRG must be </w:t>
      </w:r>
      <w:r w:rsidR="00432722" w:rsidRPr="00176BE6">
        <w:rPr>
          <w:rFonts w:ascii="Arial" w:hAnsi="Arial" w:cs="Arial"/>
          <w:color w:val="333333"/>
          <w:szCs w:val="24"/>
          <w:lang w:val="en-GB"/>
        </w:rPr>
        <w:t xml:space="preserve">I02A </w:t>
      </w:r>
      <w:r w:rsidR="006E0A11" w:rsidRPr="00176BE6">
        <w:rPr>
          <w:rFonts w:ascii="Arial" w:hAnsi="Arial" w:cs="Arial"/>
          <w:i/>
          <w:color w:val="333333"/>
          <w:szCs w:val="24"/>
        </w:rPr>
        <w:t>Microvascular Tissue Transfers or (Skin Grafts W Cat or Sev CC), Excl Hand</w:t>
      </w:r>
      <w:r w:rsidRPr="00176BE6">
        <w:rPr>
          <w:rFonts w:ascii="Arial" w:hAnsi="Arial" w:cs="Arial"/>
          <w:color w:val="333333"/>
          <w:szCs w:val="24"/>
        </w:rPr>
        <w:t xml:space="preserve"> </w:t>
      </w:r>
      <w:r w:rsidRPr="00176BE6">
        <w:rPr>
          <w:rFonts w:ascii="Arial" w:hAnsi="Arial" w:cs="Arial"/>
          <w:color w:val="333333"/>
          <w:szCs w:val="24"/>
          <w:lang w:val="en-GB"/>
        </w:rPr>
        <w:t xml:space="preserve">and </w:t>
      </w:r>
      <w:r w:rsidR="006E0A11" w:rsidRPr="00176BE6">
        <w:rPr>
          <w:rFonts w:ascii="Arial" w:hAnsi="Arial" w:cs="Arial"/>
          <w:color w:val="333333"/>
          <w:szCs w:val="24"/>
          <w:lang w:val="en-GB"/>
        </w:rPr>
        <w:t>the facility recorded for the event record must be on</w:t>
      </w:r>
      <w:r w:rsidR="002B078E" w:rsidRPr="00176BE6">
        <w:rPr>
          <w:rFonts w:ascii="Arial" w:hAnsi="Arial" w:cs="Arial"/>
          <w:color w:val="333333"/>
          <w:szCs w:val="24"/>
          <w:lang w:val="en-GB"/>
        </w:rPr>
        <w:t>e</w:t>
      </w:r>
      <w:r w:rsidR="006E0A11" w:rsidRPr="00176BE6">
        <w:rPr>
          <w:rFonts w:ascii="Arial" w:hAnsi="Arial" w:cs="Arial"/>
          <w:color w:val="333333"/>
          <w:szCs w:val="24"/>
          <w:lang w:val="en-GB"/>
        </w:rPr>
        <w:t xml:space="preserve"> of the facilities listed. </w:t>
      </w:r>
    </w:p>
    <w:p w14:paraId="2CDCF522" w14:textId="77777777" w:rsidR="00745D1F" w:rsidRPr="00176BE6" w:rsidRDefault="00745D1F" w:rsidP="000E6CCF">
      <w:pPr>
        <w:rPr>
          <w:color w:val="333333"/>
        </w:rPr>
      </w:pPr>
    </w:p>
    <w:p w14:paraId="4166D360" w14:textId="02AED514"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CC4DD9">
        <w:rPr>
          <w:rFonts w:ascii="Arial" w:hAnsi="Arial" w:cs="Arial"/>
          <w:b/>
          <w:sz w:val="20"/>
        </w:rPr>
        <w:t>f</w:t>
      </w:r>
      <w:r>
        <w:rPr>
          <w:rFonts w:ascii="Arial" w:hAnsi="Arial" w:cs="Arial"/>
          <w:b/>
          <w:sz w:val="20"/>
        </w:rPr>
        <w:t>:</w:t>
      </w:r>
      <w:r>
        <w:rPr>
          <w:rFonts w:ascii="Arial" w:hAnsi="Arial" w:cs="Arial"/>
          <w:b/>
          <w:sz w:val="20"/>
        </w:rPr>
        <w:tab/>
      </w:r>
      <w:r w:rsidR="005302D2">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Complex Traumatic Limb </w:t>
      </w:r>
      <w:r w:rsidR="00C5734B">
        <w:rPr>
          <w:rFonts w:ascii="Arial" w:hAnsi="Arial" w:cs="Arial"/>
          <w:b/>
          <w:sz w:val="20"/>
        </w:rPr>
        <w:t xml:space="preserve">(TLC) </w:t>
      </w:r>
      <w:r>
        <w:rPr>
          <w:rFonts w:ascii="Arial" w:hAnsi="Arial" w:cs="Arial"/>
          <w:b/>
          <w:sz w:val="20"/>
        </w:rPr>
        <w:t>Co-payment</w:t>
      </w:r>
    </w:p>
    <w:p w14:paraId="20C7ECB5"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30D0A5A2" w14:textId="77777777" w:rsidR="00841FAA"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falls into DRG </w:t>
      </w:r>
      <w:r w:rsidR="000F2736">
        <w:rPr>
          <w:rFonts w:ascii="Arial" w:hAnsi="Arial" w:cs="Arial"/>
          <w:b/>
          <w:sz w:val="20"/>
        </w:rPr>
        <w:t xml:space="preserve">I02A and </w:t>
      </w:r>
    </w:p>
    <w:p w14:paraId="4F6F1570" w14:textId="77777777" w:rsidR="000F2736" w:rsidRPr="00176BE6" w:rsidRDefault="000F2736"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When the facility is in ('3214','5311','5812','4011')</w:t>
      </w:r>
    </w:p>
    <w:p w14:paraId="73963E81"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5E8CC61" w14:textId="08310775"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E45661" w:rsidRPr="00176BE6">
        <w:rPr>
          <w:rFonts w:ascii="Arial" w:hAnsi="Arial" w:cs="Arial"/>
          <w:color w:val="333333"/>
          <w:sz w:val="20"/>
        </w:rPr>
        <w:t>TLC</w:t>
      </w:r>
      <w:r w:rsidRPr="00176BE6">
        <w:rPr>
          <w:rFonts w:ascii="Arial" w:hAnsi="Arial" w:cs="Arial"/>
          <w:color w:val="333333"/>
          <w:sz w:val="20"/>
        </w:rPr>
        <w:t xml:space="preserve">_pay = </w:t>
      </w:r>
      <w:r w:rsidR="00870CCB">
        <w:rPr>
          <w:rFonts w:ascii="Arial" w:hAnsi="Arial" w:cs="Arial"/>
          <w:color w:val="333333"/>
          <w:sz w:val="20"/>
        </w:rPr>
        <w:t>2.9934</w:t>
      </w:r>
      <w:r w:rsidR="00432722" w:rsidRPr="00176BE6">
        <w:rPr>
          <w:rFonts w:ascii="Arial" w:hAnsi="Arial" w:cs="Arial"/>
          <w:color w:val="333333"/>
          <w:sz w:val="20"/>
        </w:rPr>
        <w:t xml:space="preserve"> </w:t>
      </w:r>
    </w:p>
    <w:p w14:paraId="2EF58646"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6E0A11" w:rsidRPr="00176BE6">
        <w:rPr>
          <w:rFonts w:ascii="Arial" w:hAnsi="Arial" w:cs="Arial"/>
          <w:color w:val="333333"/>
          <w:sz w:val="20"/>
        </w:rPr>
        <w:t>TLC</w:t>
      </w:r>
      <w:r w:rsidRPr="00176BE6">
        <w:rPr>
          <w:rFonts w:ascii="Arial" w:hAnsi="Arial" w:cs="Arial"/>
          <w:color w:val="333333"/>
          <w:sz w:val="20"/>
        </w:rPr>
        <w:t>_pay = 0;</w:t>
      </w:r>
    </w:p>
    <w:p w14:paraId="1C2CE786"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1BACD16" w14:textId="5BF7C6E8"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CC4DD9">
        <w:rPr>
          <w:rFonts w:ascii="Arial" w:hAnsi="Arial" w:cs="Arial"/>
          <w:color w:val="333333"/>
          <w:sz w:val="20"/>
        </w:rPr>
        <w:t>g</w:t>
      </w:r>
    </w:p>
    <w:p w14:paraId="765A6A74" w14:textId="77777777" w:rsidR="000E6CCF" w:rsidRPr="000E6CCF" w:rsidRDefault="000E6CCF" w:rsidP="000E6CCF"/>
    <w:p w14:paraId="05B2DD75" w14:textId="77777777" w:rsidR="000E6CCF" w:rsidRDefault="000E6CCF" w:rsidP="00C44623">
      <w:pPr>
        <w:pStyle w:val="Heading3"/>
        <w:ind w:left="851" w:hanging="851"/>
      </w:pPr>
      <w:bookmarkStart w:id="159" w:name="_Ref493057822"/>
      <w:bookmarkStart w:id="160" w:name="_Toc493762202"/>
      <w:bookmarkStart w:id="161" w:name="_Ref526928863"/>
      <w:bookmarkStart w:id="162" w:name="_Toc67299489"/>
      <w:r>
        <w:t>Co-payment for Bilateral Mastectomy or Combined Mastectomy and</w:t>
      </w:r>
      <w:bookmarkEnd w:id="159"/>
      <w:bookmarkEnd w:id="160"/>
      <w:r w:rsidR="00C44623">
        <w:t xml:space="preserve"> Reconstruction</w:t>
      </w:r>
      <w:bookmarkEnd w:id="161"/>
      <w:bookmarkEnd w:id="162"/>
      <w:r>
        <w:t xml:space="preserve"> </w:t>
      </w:r>
    </w:p>
    <w:p w14:paraId="39E6788B" w14:textId="49E4C9C1" w:rsidR="002B078E" w:rsidRPr="00176BE6" w:rsidRDefault="00C555E6" w:rsidP="002B078E">
      <w:pPr>
        <w:rPr>
          <w:rFonts w:ascii="Arial" w:hAnsi="Arial" w:cs="Arial"/>
          <w:color w:val="333333"/>
          <w:sz w:val="28"/>
          <w:lang w:val="en-GB"/>
        </w:rPr>
      </w:pPr>
      <w:r w:rsidRPr="00176BE6">
        <w:rPr>
          <w:rFonts w:ascii="Arial" w:hAnsi="Arial" w:cs="Arial"/>
          <w:color w:val="333333"/>
        </w:rPr>
        <w:t>Events involving either</w:t>
      </w:r>
      <w:r w:rsidR="00445537" w:rsidRPr="00176BE6">
        <w:rPr>
          <w:rFonts w:ascii="Arial" w:hAnsi="Arial" w:cs="Arial"/>
          <w:color w:val="333333"/>
        </w:rPr>
        <w:t xml:space="preserve"> a </w:t>
      </w:r>
      <w:r w:rsidR="006E0A11" w:rsidRPr="00176BE6">
        <w:rPr>
          <w:rFonts w:ascii="Arial" w:hAnsi="Arial" w:cs="Arial"/>
          <w:color w:val="333333"/>
        </w:rPr>
        <w:t xml:space="preserve">bilateral mastectomy or </w:t>
      </w:r>
      <w:r w:rsidRPr="00176BE6">
        <w:rPr>
          <w:rFonts w:ascii="Arial" w:hAnsi="Arial" w:cs="Arial"/>
          <w:color w:val="333333"/>
        </w:rPr>
        <w:t xml:space="preserve">a </w:t>
      </w:r>
      <w:r w:rsidR="006E0A11" w:rsidRPr="00176BE6">
        <w:rPr>
          <w:rFonts w:ascii="Arial" w:hAnsi="Arial" w:cs="Arial"/>
          <w:color w:val="333333"/>
        </w:rPr>
        <w:t xml:space="preserve">combined mastectomy and </w:t>
      </w:r>
      <w:r w:rsidR="006E0A11" w:rsidRPr="00CC3F4D">
        <w:rPr>
          <w:rFonts w:ascii="Arial" w:hAnsi="Arial" w:cs="Arial"/>
          <w:color w:val="333333"/>
        </w:rPr>
        <w:t xml:space="preserve">reconstruction </w:t>
      </w:r>
      <w:r w:rsidRPr="00CC3F4D">
        <w:rPr>
          <w:rFonts w:ascii="Arial" w:hAnsi="Arial" w:cs="Arial"/>
          <w:color w:val="333333"/>
        </w:rPr>
        <w:t xml:space="preserve">are eligible for a </w:t>
      </w:r>
      <w:r w:rsidR="00C5734B" w:rsidRPr="00CC3F4D">
        <w:rPr>
          <w:rFonts w:ascii="Arial" w:hAnsi="Arial" w:cs="Arial"/>
          <w:color w:val="333333"/>
        </w:rPr>
        <w:t xml:space="preserve">co-payment </w:t>
      </w:r>
      <w:r w:rsidRPr="00CC3F4D">
        <w:rPr>
          <w:rFonts w:ascii="Arial" w:hAnsi="Arial" w:cs="Arial"/>
          <w:color w:val="333333"/>
        </w:rPr>
        <w:t>when they are grouped to ei</w:t>
      </w:r>
      <w:r w:rsidR="00445537" w:rsidRPr="00CC3F4D">
        <w:rPr>
          <w:rFonts w:ascii="Arial" w:hAnsi="Arial" w:cs="Arial"/>
          <w:color w:val="333333"/>
        </w:rPr>
        <w:t>the</w:t>
      </w:r>
      <w:r w:rsidRPr="00CC3F4D">
        <w:rPr>
          <w:rFonts w:ascii="Arial" w:hAnsi="Arial" w:cs="Arial"/>
          <w:color w:val="333333"/>
        </w:rPr>
        <w:t>r the</w:t>
      </w:r>
      <w:r w:rsidR="00445537" w:rsidRPr="00CC3F4D">
        <w:rPr>
          <w:rFonts w:ascii="Arial" w:hAnsi="Arial" w:cs="Arial"/>
          <w:color w:val="333333"/>
        </w:rPr>
        <w:t xml:space="preserve"> </w:t>
      </w:r>
      <w:r w:rsidR="00445537" w:rsidRPr="00CC3F4D">
        <w:rPr>
          <w:rFonts w:ascii="Arial" w:hAnsi="Arial" w:cs="Arial"/>
          <w:color w:val="333333"/>
          <w:lang w:val="en-GB"/>
        </w:rPr>
        <w:t xml:space="preserve">DRG </w:t>
      </w:r>
      <w:r w:rsidR="00C5734B" w:rsidRPr="00CC3F4D">
        <w:rPr>
          <w:rFonts w:ascii="Arial" w:hAnsi="Arial" w:cs="Arial"/>
          <w:color w:val="333333"/>
          <w:szCs w:val="22"/>
        </w:rPr>
        <w:t>J06A</w:t>
      </w:r>
      <w:r w:rsidR="00FA6586" w:rsidRPr="00CC3F4D">
        <w:rPr>
          <w:rFonts w:ascii="Arial" w:hAnsi="Arial" w:cs="Arial"/>
          <w:color w:val="333333"/>
          <w:szCs w:val="22"/>
        </w:rPr>
        <w:t xml:space="preserve"> </w:t>
      </w:r>
      <w:r w:rsidR="00C5734B" w:rsidRPr="00CC3F4D">
        <w:rPr>
          <w:rFonts w:ascii="Arial" w:hAnsi="Arial" w:cs="Arial"/>
          <w:i/>
          <w:color w:val="333333"/>
          <w:szCs w:val="22"/>
        </w:rPr>
        <w:t>Major Procedures for Malignant Breast Disorder</w:t>
      </w:r>
      <w:r w:rsidR="00E72201" w:rsidRPr="00CC3F4D">
        <w:rPr>
          <w:rFonts w:ascii="Arial" w:hAnsi="Arial" w:cs="Arial"/>
          <w:i/>
          <w:color w:val="333333"/>
          <w:szCs w:val="22"/>
        </w:rPr>
        <w:t>s</w:t>
      </w:r>
      <w:r w:rsidR="00A441B8">
        <w:rPr>
          <w:rFonts w:ascii="Arial" w:hAnsi="Arial" w:cs="Arial"/>
          <w:color w:val="333333"/>
          <w:szCs w:val="22"/>
        </w:rPr>
        <w:t xml:space="preserve">, </w:t>
      </w:r>
      <w:r w:rsidR="00C22FAE" w:rsidRPr="00CC3F4D">
        <w:rPr>
          <w:rFonts w:ascii="Arial" w:hAnsi="Arial" w:cs="Arial"/>
          <w:color w:val="333333"/>
          <w:szCs w:val="22"/>
        </w:rPr>
        <w:t>J06B</w:t>
      </w:r>
      <w:r w:rsidR="00C22FAE" w:rsidRPr="00CC3F4D">
        <w:rPr>
          <w:rFonts w:ascii="Arial" w:hAnsi="Arial" w:cs="Arial"/>
          <w:i/>
          <w:color w:val="333333"/>
          <w:szCs w:val="22"/>
        </w:rPr>
        <w:t xml:space="preserve"> Major Procedures for Non-Malignant Breast Disorders</w:t>
      </w:r>
      <w:r w:rsidR="00590AAC">
        <w:rPr>
          <w:rFonts w:ascii="Arial" w:hAnsi="Arial" w:cs="Arial"/>
          <w:color w:val="333333"/>
          <w:szCs w:val="22"/>
        </w:rPr>
        <w:t xml:space="preserve"> or J14Z </w:t>
      </w:r>
      <w:r w:rsidR="00590AAC" w:rsidRPr="00590AAC">
        <w:rPr>
          <w:rFonts w:ascii="Arial" w:hAnsi="Arial" w:cs="Arial"/>
          <w:i/>
          <w:color w:val="333333"/>
          <w:szCs w:val="22"/>
        </w:rPr>
        <w:t>Major Breast Reconstructions</w:t>
      </w:r>
      <w:r w:rsidRPr="00590AAC">
        <w:rPr>
          <w:rFonts w:ascii="Arial" w:hAnsi="Arial" w:cs="Arial"/>
          <w:i/>
          <w:color w:val="333333"/>
          <w:szCs w:val="22"/>
        </w:rPr>
        <w:t>.</w:t>
      </w:r>
    </w:p>
    <w:p w14:paraId="59AB3853" w14:textId="77777777" w:rsidR="00C555E6" w:rsidRPr="00176BE6" w:rsidRDefault="00C555E6" w:rsidP="002B078E">
      <w:pPr>
        <w:rPr>
          <w:rFonts w:ascii="Arial" w:hAnsi="Arial" w:cs="Arial"/>
          <w:color w:val="333333"/>
          <w:lang w:val="en-GB"/>
        </w:rPr>
      </w:pPr>
    </w:p>
    <w:p w14:paraId="189C9B1A" w14:textId="77777777"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4AF6EAD8" w14:textId="77777777" w:rsidR="00445537" w:rsidRPr="00176BE6" w:rsidRDefault="007F559D" w:rsidP="003B7AAF">
      <w:pPr>
        <w:pStyle w:val="ListParagraph"/>
        <w:numPr>
          <w:ilvl w:val="0"/>
          <w:numId w:val="24"/>
        </w:numPr>
        <w:rPr>
          <w:rFonts w:ascii="Arial" w:hAnsi="Arial" w:cs="Arial"/>
          <w:color w:val="333333"/>
          <w:lang w:val="en-GB"/>
        </w:rPr>
      </w:pPr>
      <w:r w:rsidRPr="00176BE6">
        <w:rPr>
          <w:rFonts w:ascii="Arial" w:hAnsi="Arial" w:cs="Arial"/>
          <w:color w:val="333333"/>
          <w:lang w:val="en-GB"/>
        </w:rPr>
        <w:t xml:space="preserve">3151801 [1748] </w:t>
      </w:r>
      <w:r w:rsidRPr="00176BE6">
        <w:rPr>
          <w:rFonts w:ascii="Arial" w:hAnsi="Arial" w:cs="Arial"/>
          <w:i/>
          <w:color w:val="333333"/>
          <w:lang w:val="en-GB"/>
        </w:rPr>
        <w:t>Simple mastectomy, bilateral</w:t>
      </w:r>
    </w:p>
    <w:p w14:paraId="7D9C355C" w14:textId="710B293E" w:rsidR="007F559D" w:rsidRPr="00176BE6" w:rsidRDefault="007F559D" w:rsidP="003B7AAF">
      <w:pPr>
        <w:pStyle w:val="ListParagraph"/>
        <w:numPr>
          <w:ilvl w:val="0"/>
          <w:numId w:val="24"/>
        </w:numPr>
        <w:rPr>
          <w:rFonts w:ascii="Arial" w:hAnsi="Arial" w:cs="Arial"/>
          <w:color w:val="333333"/>
          <w:lang w:val="en-GB"/>
        </w:rPr>
      </w:pPr>
      <w:r w:rsidRPr="00176BE6">
        <w:rPr>
          <w:rFonts w:ascii="Arial" w:hAnsi="Arial" w:cs="Arial"/>
          <w:color w:val="333333"/>
          <w:lang w:val="en-GB"/>
        </w:rPr>
        <w:t xml:space="preserve">3152401 [1747] </w:t>
      </w:r>
      <w:r w:rsidRPr="00176BE6">
        <w:rPr>
          <w:rFonts w:ascii="Arial" w:hAnsi="Arial" w:cs="Arial"/>
          <w:i/>
          <w:color w:val="333333"/>
          <w:lang w:val="en-GB"/>
        </w:rPr>
        <w:t>Subcutaneous mastectomy, bilateral</w:t>
      </w:r>
    </w:p>
    <w:p w14:paraId="6CB802E7" w14:textId="77777777"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6A545B1D" w14:textId="77777777" w:rsidR="007F559D" w:rsidRPr="00176BE6" w:rsidRDefault="007F559D" w:rsidP="003B7AAF">
      <w:pPr>
        <w:pStyle w:val="ListParagraph"/>
        <w:numPr>
          <w:ilvl w:val="0"/>
          <w:numId w:val="25"/>
        </w:numPr>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413869D6" w14:textId="77777777" w:rsidR="00C5734B" w:rsidRPr="00176BE6" w:rsidRDefault="007F559D" w:rsidP="003B7AAF">
      <w:pPr>
        <w:pStyle w:val="ListParagraph"/>
        <w:numPr>
          <w:ilvl w:val="0"/>
          <w:numId w:val="25"/>
        </w:numPr>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2C410BB6" w14:textId="77777777"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566B1E35" w14:textId="77777777" w:rsidR="00E72201" w:rsidRPr="00176BE6" w:rsidRDefault="00E72201" w:rsidP="003B7AAF">
      <w:pPr>
        <w:pStyle w:val="ListParagraph"/>
        <w:numPr>
          <w:ilvl w:val="0"/>
          <w:numId w:val="23"/>
        </w:numPr>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7D410505" w14:textId="37F6E82E" w:rsidR="00590AAC" w:rsidRPr="00590AAC" w:rsidRDefault="00590AAC" w:rsidP="003B7AAF">
      <w:pPr>
        <w:pStyle w:val="ListParagraph"/>
        <w:numPr>
          <w:ilvl w:val="0"/>
          <w:numId w:val="20"/>
        </w:numPr>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1635F8C4" w14:textId="6D7C1E5C" w:rsidR="00590AAC" w:rsidRPr="00590AAC" w:rsidRDefault="00590AAC" w:rsidP="003B7AAF">
      <w:pPr>
        <w:pStyle w:val="ListParagraph"/>
        <w:numPr>
          <w:ilvl w:val="0"/>
          <w:numId w:val="20"/>
        </w:numPr>
        <w:rPr>
          <w:rFonts w:ascii="Arial" w:hAnsi="Arial" w:cs="Arial"/>
          <w:i/>
          <w:color w:val="333333"/>
          <w:lang w:val="en-GB"/>
        </w:rPr>
      </w:pPr>
      <w:r>
        <w:rPr>
          <w:rFonts w:ascii="Arial" w:hAnsi="Arial" w:cs="Arial"/>
          <w:color w:val="333333"/>
          <w:lang w:val="en-GB"/>
        </w:rPr>
        <w:t xml:space="preserve">4553300 [1756] </w:t>
      </w:r>
      <w:r w:rsidRPr="00590AAC">
        <w:rPr>
          <w:rFonts w:ascii="Arial" w:hAnsi="Arial" w:cs="Arial"/>
          <w:i/>
          <w:color w:val="333333"/>
          <w:lang w:val="en-GB"/>
        </w:rPr>
        <w:t>Reconstruction of breast using breast sharing technique, first stage</w:t>
      </w:r>
    </w:p>
    <w:p w14:paraId="4DA5B2B2" w14:textId="6079BD2F" w:rsidR="00590AAC" w:rsidRPr="00590AAC" w:rsidRDefault="00590AAC" w:rsidP="003B7AAF">
      <w:pPr>
        <w:pStyle w:val="ListParagraph"/>
        <w:numPr>
          <w:ilvl w:val="0"/>
          <w:numId w:val="20"/>
        </w:numPr>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6672AFF8" w14:textId="71A25FC5" w:rsidR="00E72201" w:rsidRPr="00176BE6" w:rsidRDefault="00E72201" w:rsidP="003B7AAF">
      <w:pPr>
        <w:pStyle w:val="ListParagraph"/>
        <w:numPr>
          <w:ilvl w:val="0"/>
          <w:numId w:val="20"/>
        </w:numPr>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58D59954" w14:textId="77777777" w:rsidR="00E72201" w:rsidRPr="00176BE6" w:rsidRDefault="00E72201" w:rsidP="003B7AAF">
      <w:pPr>
        <w:pStyle w:val="ListParagraph"/>
        <w:numPr>
          <w:ilvl w:val="0"/>
          <w:numId w:val="20"/>
        </w:numPr>
        <w:rPr>
          <w:rFonts w:ascii="Arial" w:hAnsi="Arial" w:cs="Arial"/>
          <w:color w:val="333333"/>
          <w:lang w:val="en-GB"/>
        </w:rPr>
      </w:pPr>
      <w:r w:rsidRPr="00176BE6">
        <w:rPr>
          <w:rFonts w:ascii="Arial" w:hAnsi="Arial" w:cs="Arial"/>
          <w:color w:val="333333"/>
          <w:lang w:val="en-GB"/>
        </w:rPr>
        <w:t xml:space="preserve">4554501 [1757] </w:t>
      </w:r>
      <w:r w:rsidRPr="00176BE6">
        <w:rPr>
          <w:rFonts w:ascii="Arial" w:hAnsi="Arial" w:cs="Arial"/>
          <w:i/>
          <w:color w:val="333333"/>
          <w:lang w:val="en-GB"/>
        </w:rPr>
        <w:t>Reconstruction of areola</w:t>
      </w:r>
    </w:p>
    <w:p w14:paraId="15681C5C" w14:textId="77777777" w:rsidR="00E72201" w:rsidRPr="00176BE6" w:rsidRDefault="00E72201" w:rsidP="003B7AAF">
      <w:pPr>
        <w:pStyle w:val="ListParagraph"/>
        <w:numPr>
          <w:ilvl w:val="0"/>
          <w:numId w:val="20"/>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5614BE07" w14:textId="77777777" w:rsidR="00E72201" w:rsidRPr="00176BE6" w:rsidRDefault="00E72201" w:rsidP="00C5734B">
      <w:pPr>
        <w:rPr>
          <w:rFonts w:ascii="Arial" w:hAnsi="Arial" w:cs="Arial"/>
          <w:color w:val="333333"/>
          <w:lang w:val="en-GB"/>
        </w:rPr>
      </w:pPr>
    </w:p>
    <w:p w14:paraId="74CAECC1" w14:textId="77777777" w:rsidR="00C555E6" w:rsidRPr="00176BE6" w:rsidRDefault="00C555E6" w:rsidP="00C5734B">
      <w:pPr>
        <w:rPr>
          <w:rFonts w:ascii="Arial" w:hAnsi="Arial" w:cs="Arial"/>
          <w:color w:val="333333"/>
          <w:lang w:val="en-GB"/>
        </w:rPr>
      </w:pPr>
      <w:r w:rsidRPr="00176BE6">
        <w:rPr>
          <w:rFonts w:ascii="Arial" w:hAnsi="Arial" w:cs="Arial"/>
          <w:color w:val="333333"/>
          <w:lang w:val="en-GB"/>
        </w:rPr>
        <w:t xml:space="preserve">By </w:t>
      </w:r>
      <w:r w:rsidRPr="00176BE6">
        <w:rPr>
          <w:rFonts w:ascii="Arial" w:hAnsi="Arial" w:cs="Arial"/>
          <w:i/>
          <w:color w:val="333333"/>
          <w:lang w:val="en-GB"/>
        </w:rPr>
        <w:t>Uni_Bi</w:t>
      </w:r>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27E99CA1" w14:textId="77777777" w:rsidR="00673340" w:rsidRPr="00176BE6" w:rsidRDefault="00673340" w:rsidP="00C5734B">
      <w:pPr>
        <w:rPr>
          <w:rFonts w:ascii="Arial" w:hAnsi="Arial" w:cs="Arial"/>
          <w:color w:val="333333"/>
          <w:lang w:val="en-GB"/>
        </w:rPr>
      </w:pPr>
    </w:p>
    <w:p w14:paraId="482A9159" w14:textId="77777777"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8th 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2416DA67" w14:textId="77777777" w:rsidR="00C555E6" w:rsidRPr="00176BE6" w:rsidRDefault="00C555E6" w:rsidP="00C5734B">
      <w:pPr>
        <w:rPr>
          <w:rFonts w:ascii="Arial" w:hAnsi="Arial" w:cs="Arial"/>
          <w:color w:val="333333"/>
          <w:lang w:val="en-GB"/>
        </w:rPr>
      </w:pPr>
      <w:r w:rsidRPr="00176BE6">
        <w:rPr>
          <w:rFonts w:ascii="Arial" w:hAnsi="Arial" w:cs="Arial"/>
          <w:color w:val="333333"/>
          <w:lang w:val="en-GB"/>
        </w:rPr>
        <w:lastRenderedPageBreak/>
        <w:t xml:space="preserve">EITHER a procedure code from </w:t>
      </w:r>
      <w:r w:rsidRPr="00176BE6">
        <w:rPr>
          <w:rFonts w:ascii="Arial" w:hAnsi="Arial" w:cs="Arial"/>
          <w:i/>
          <w:color w:val="333333"/>
          <w:lang w:val="en-GB"/>
        </w:rPr>
        <w:t>Bi</w:t>
      </w:r>
      <w:r w:rsidRPr="00176BE6">
        <w:rPr>
          <w:rFonts w:ascii="Arial" w:hAnsi="Arial" w:cs="Arial"/>
          <w:color w:val="333333"/>
          <w:lang w:val="en-GB"/>
        </w:rPr>
        <w:t xml:space="preserve"> OR (a procedure code from </w:t>
      </w:r>
      <w:r w:rsidRPr="00176BE6">
        <w:rPr>
          <w:rFonts w:ascii="Arial" w:hAnsi="Arial" w:cs="Arial"/>
          <w:i/>
          <w:color w:val="333333"/>
          <w:lang w:val="en-GB"/>
        </w:rPr>
        <w:t>Uni_Bi</w:t>
      </w:r>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p>
    <w:p w14:paraId="1BC55772" w14:textId="77777777" w:rsidR="00C22FAE" w:rsidRPr="00176BE6" w:rsidRDefault="00C555E6" w:rsidP="00C5734B">
      <w:pPr>
        <w:rPr>
          <w:rFonts w:ascii="Arial" w:hAnsi="Arial" w:cs="Arial"/>
          <w:color w:val="333333"/>
          <w:lang w:val="en-GB"/>
        </w:rPr>
      </w:pP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7CB86276" w14:textId="691CC9C0" w:rsidR="00C22FAE" w:rsidRPr="00CC3F4D" w:rsidRDefault="00870CCB" w:rsidP="003B7AAF">
      <w:pPr>
        <w:pStyle w:val="ListParagraph"/>
        <w:numPr>
          <w:ilvl w:val="0"/>
          <w:numId w:val="19"/>
        </w:numPr>
        <w:rPr>
          <w:rFonts w:ascii="Arial" w:hAnsi="Arial" w:cs="Arial"/>
          <w:color w:val="333333"/>
          <w:szCs w:val="24"/>
          <w:lang w:val="en-GB"/>
        </w:rPr>
      </w:pPr>
      <w:r>
        <w:rPr>
          <w:rFonts w:ascii="Arial" w:hAnsi="Arial" w:cs="Arial"/>
          <w:color w:val="333333"/>
          <w:szCs w:val="24"/>
          <w:lang w:val="en-GB"/>
        </w:rPr>
        <w:t>1.0134</w:t>
      </w:r>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 xml:space="preserve">for </w:t>
      </w:r>
      <w:r w:rsidR="00C22FAE" w:rsidRPr="00CC3F4D">
        <w:rPr>
          <w:rFonts w:ascii="Arial" w:hAnsi="Arial" w:cs="Arial"/>
          <w:color w:val="333333"/>
          <w:szCs w:val="24"/>
        </w:rPr>
        <w:t>J06A</w:t>
      </w:r>
      <w:r w:rsidR="00C22FAE" w:rsidRPr="00CC3F4D">
        <w:rPr>
          <w:rFonts w:ascii="Arial" w:hAnsi="Arial" w:cs="Arial"/>
          <w:i/>
          <w:color w:val="333333"/>
          <w:szCs w:val="24"/>
        </w:rPr>
        <w:t xml:space="preserve"> Major Procedures for Malignant Breast Disorder</w:t>
      </w:r>
      <w:r w:rsidR="00E72201" w:rsidRPr="00CC3F4D">
        <w:rPr>
          <w:rFonts w:ascii="Arial" w:hAnsi="Arial" w:cs="Arial"/>
          <w:i/>
          <w:color w:val="333333"/>
          <w:szCs w:val="24"/>
        </w:rPr>
        <w:t>s</w:t>
      </w:r>
      <w:r w:rsidR="00C22FAE" w:rsidRPr="00CC3F4D">
        <w:rPr>
          <w:rFonts w:ascii="Arial" w:hAnsi="Arial" w:cs="Arial"/>
          <w:color w:val="333333"/>
          <w:szCs w:val="24"/>
        </w:rPr>
        <w:t xml:space="preserve"> (MRA)</w:t>
      </w:r>
    </w:p>
    <w:p w14:paraId="48A655F5" w14:textId="1074C663" w:rsidR="00C22FAE" w:rsidRDefault="00870CCB" w:rsidP="003B7AAF">
      <w:pPr>
        <w:pStyle w:val="ListParagraph"/>
        <w:numPr>
          <w:ilvl w:val="0"/>
          <w:numId w:val="19"/>
        </w:numPr>
        <w:rPr>
          <w:rFonts w:ascii="Arial" w:hAnsi="Arial" w:cs="Arial"/>
          <w:color w:val="333333"/>
          <w:szCs w:val="24"/>
          <w:lang w:val="en-GB"/>
        </w:rPr>
      </w:pPr>
      <w:r>
        <w:rPr>
          <w:rFonts w:ascii="Arial" w:hAnsi="Arial" w:cs="Arial"/>
          <w:color w:val="333333"/>
          <w:szCs w:val="24"/>
          <w:lang w:val="en-GB"/>
        </w:rPr>
        <w:t>0.5507</w:t>
      </w:r>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J06B</w:t>
      </w:r>
      <w:r w:rsidR="00C22FAE" w:rsidRPr="00CC3F4D">
        <w:rPr>
          <w:rFonts w:ascii="Arial" w:hAnsi="Arial" w:cs="Arial"/>
          <w:i/>
          <w:color w:val="333333"/>
          <w:szCs w:val="24"/>
        </w:rPr>
        <w:t xml:space="preserve"> Major Procedures for Non-Malignant Breast Disorders</w:t>
      </w:r>
      <w:r w:rsidR="00C22FAE" w:rsidRPr="00CC3F4D">
        <w:rPr>
          <w:rFonts w:ascii="Arial" w:hAnsi="Arial" w:cs="Arial"/>
          <w:color w:val="333333"/>
          <w:szCs w:val="24"/>
          <w:lang w:val="en-GB"/>
        </w:rPr>
        <w:t xml:space="preserve"> (MRB)</w:t>
      </w:r>
    </w:p>
    <w:p w14:paraId="4BA8ABF5" w14:textId="5EF7B451" w:rsidR="001277C4" w:rsidRPr="00CC3F4D" w:rsidRDefault="001277C4" w:rsidP="003B7AAF">
      <w:pPr>
        <w:pStyle w:val="ListParagraph"/>
        <w:numPr>
          <w:ilvl w:val="0"/>
          <w:numId w:val="19"/>
        </w:numPr>
        <w:rPr>
          <w:rFonts w:ascii="Arial" w:hAnsi="Arial" w:cs="Arial"/>
          <w:color w:val="333333"/>
          <w:szCs w:val="24"/>
          <w:lang w:val="en-GB"/>
        </w:rPr>
      </w:pPr>
      <w:r>
        <w:rPr>
          <w:rFonts w:ascii="Arial" w:hAnsi="Arial" w:cs="Arial"/>
          <w:color w:val="333333"/>
          <w:szCs w:val="24"/>
          <w:lang w:val="en-GB"/>
        </w:rPr>
        <w:t>1.1630</w:t>
      </w:r>
      <w:r w:rsidR="00590AAC">
        <w:rPr>
          <w:rFonts w:ascii="Arial" w:hAnsi="Arial" w:cs="Arial"/>
          <w:color w:val="333333"/>
          <w:szCs w:val="24"/>
          <w:lang w:val="en-GB"/>
        </w:rPr>
        <w:t xml:space="preserve"> for J14Z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(MRZ)</w:t>
      </w:r>
    </w:p>
    <w:p w14:paraId="4CCC27C3" w14:textId="77777777" w:rsidR="00EC4C53" w:rsidRDefault="00EC4C53" w:rsidP="000E6CCF">
      <w:bookmarkStart w:id="163" w:name="_Hlk25608133"/>
    </w:p>
    <w:p w14:paraId="61E505B7" w14:textId="6AEB6C33"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CC4DD9">
        <w:rPr>
          <w:rFonts w:ascii="Arial" w:hAnsi="Arial" w:cs="Arial"/>
          <w:b/>
          <w:sz w:val="20"/>
        </w:rPr>
        <w:t>g</w:t>
      </w:r>
      <w:r w:rsidR="002936BD">
        <w:rPr>
          <w:rFonts w:ascii="Arial" w:hAnsi="Arial" w:cs="Arial"/>
          <w:b/>
          <w:sz w:val="20"/>
        </w:rPr>
        <w:t>:</w:t>
      </w:r>
      <w:r w:rsidR="002936BD">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2A193811"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4889DF3" w14:textId="77777777" w:rsidR="00DB386C"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 xml:space="preserve">When event record falls into DRG </w:t>
      </w:r>
      <w:r w:rsidR="00E45661">
        <w:rPr>
          <w:rFonts w:ascii="Arial" w:hAnsi="Arial" w:cs="Arial"/>
          <w:b/>
          <w:sz w:val="20"/>
        </w:rPr>
        <w:t>J06A</w:t>
      </w:r>
      <w:r>
        <w:rPr>
          <w:rFonts w:ascii="Arial" w:hAnsi="Arial" w:cs="Arial"/>
          <w:b/>
          <w:sz w:val="20"/>
        </w:rPr>
        <w:t xml:space="preserve"> </w:t>
      </w:r>
      <w:r w:rsidRPr="00176BE6">
        <w:rPr>
          <w:rFonts w:ascii="Arial" w:hAnsi="Arial" w:cs="Arial"/>
          <w:color w:val="333333"/>
          <w:sz w:val="20"/>
        </w:rPr>
        <w:t xml:space="preserve">and </w:t>
      </w:r>
      <w:r w:rsidR="004E7212" w:rsidRPr="00176BE6">
        <w:rPr>
          <w:rFonts w:ascii="Arial" w:hAnsi="Arial" w:cs="Arial"/>
          <w:color w:val="333333"/>
          <w:sz w:val="20"/>
        </w:rPr>
        <w:t xml:space="preserve">in </w:t>
      </w:r>
      <w:r w:rsidRPr="00176BE6">
        <w:rPr>
          <w:rFonts w:ascii="Arial" w:hAnsi="Arial" w:cs="Arial"/>
          <w:color w:val="333333"/>
          <w:sz w:val="20"/>
        </w:rPr>
        <w:t>the</w:t>
      </w:r>
      <w:r w:rsidR="004E7212" w:rsidRPr="00176BE6">
        <w:rPr>
          <w:rFonts w:ascii="Arial" w:hAnsi="Arial" w:cs="Arial"/>
          <w:color w:val="333333"/>
          <w:sz w:val="20"/>
        </w:rPr>
        <w:t xml:space="preserv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EITHER one</w:t>
      </w:r>
      <w:r w:rsidRPr="00176BE6">
        <w:rPr>
          <w:rFonts w:ascii="Arial" w:hAnsi="Arial" w:cs="Arial"/>
          <w:color w:val="333333"/>
          <w:sz w:val="20"/>
        </w:rPr>
        <w:t xml:space="preserve"> procedure</w:t>
      </w:r>
      <w:r w:rsidR="004E7212" w:rsidRPr="00176BE6">
        <w:rPr>
          <w:rFonts w:ascii="Arial" w:hAnsi="Arial" w:cs="Arial"/>
          <w:color w:val="333333"/>
          <w:sz w:val="20"/>
        </w:rPr>
        <w:t xml:space="preserve"> from</w:t>
      </w:r>
    </w:p>
    <w:p w14:paraId="2820287A" w14:textId="77777777" w:rsidR="00EF6AA4" w:rsidRPr="00176BE6" w:rsidRDefault="004F3E58" w:rsidP="004F3E5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w:t>
      </w:r>
      <w:r w:rsidR="000E6CCF" w:rsidRPr="00176BE6">
        <w:rPr>
          <w:rFonts w:ascii="Arial" w:hAnsi="Arial" w:cs="Arial"/>
          <w:color w:val="333333"/>
          <w:sz w:val="20"/>
        </w:rPr>
        <w:t>'</w:t>
      </w:r>
      <w:r w:rsidR="00DB386C" w:rsidRPr="00176BE6">
        <w:rPr>
          <w:rFonts w:ascii="Arial" w:hAnsi="Arial" w:cs="Arial"/>
          <w:color w:val="333333"/>
          <w:sz w:val="20"/>
        </w:rPr>
        <w:t>3151801</w:t>
      </w:r>
      <w:r w:rsidR="000E6CCF" w:rsidRPr="00176BE6">
        <w:rPr>
          <w:rFonts w:ascii="Arial" w:hAnsi="Arial" w:cs="Arial"/>
          <w:color w:val="333333"/>
          <w:sz w:val="20"/>
        </w:rPr>
        <w:t>'</w:t>
      </w:r>
      <w:r w:rsidR="005B6A2E">
        <w:rPr>
          <w:rFonts w:ascii="Arial" w:hAnsi="Arial" w:cs="Arial"/>
          <w:color w:val="333333"/>
          <w:sz w:val="20"/>
        </w:rPr>
        <w:t>,'315</w:t>
      </w:r>
      <w:r w:rsidR="00DB386C" w:rsidRPr="00176BE6">
        <w:rPr>
          <w:rFonts w:ascii="Arial" w:hAnsi="Arial" w:cs="Arial"/>
          <w:color w:val="333333"/>
          <w:sz w:val="20"/>
        </w:rPr>
        <w:t>2401'</w:t>
      </w:r>
      <w:r w:rsidRPr="00176BE6">
        <w:rPr>
          <w:rFonts w:ascii="Arial" w:hAnsi="Arial" w:cs="Arial"/>
          <w:color w:val="333333"/>
          <w:sz w:val="20"/>
        </w:rPr>
        <w:t>)</w:t>
      </w:r>
      <w:r w:rsidR="00DB386C" w:rsidRPr="00176BE6">
        <w:rPr>
          <w:rFonts w:ascii="Arial" w:hAnsi="Arial" w:cs="Arial"/>
          <w:color w:val="333333"/>
          <w:sz w:val="20"/>
        </w:rPr>
        <w:t xml:space="preserve"> </w:t>
      </w:r>
      <w:r w:rsidR="004E7212" w:rsidRPr="00176BE6">
        <w:rPr>
          <w:rFonts w:ascii="Arial" w:hAnsi="Arial" w:cs="Arial"/>
          <w:color w:val="333333"/>
          <w:sz w:val="20"/>
        </w:rPr>
        <w:t>is recorded</w:t>
      </w:r>
    </w:p>
    <w:p w14:paraId="74BDA8CF" w14:textId="535055E9" w:rsidR="004F3E58" w:rsidRPr="00176BE6" w:rsidRDefault="00EF6AA4" w:rsidP="004A50D1">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 xml:space="preserve">OR </w:t>
      </w:r>
      <w:r w:rsidR="004E7212" w:rsidRPr="00176BE6">
        <w:rPr>
          <w:rFonts w:ascii="Arial" w:hAnsi="Arial" w:cs="Arial"/>
          <w:color w:val="333333"/>
          <w:sz w:val="20"/>
        </w:rPr>
        <w:t xml:space="preserve">(one procedure is recorded from </w:t>
      </w:r>
      <w:r w:rsidR="004F3E58" w:rsidRPr="00176BE6">
        <w:rPr>
          <w:rFonts w:ascii="Arial" w:hAnsi="Arial" w:cs="Arial"/>
          <w:color w:val="333333"/>
          <w:sz w:val="20"/>
        </w:rPr>
        <w:t>('3151800','3152400'</w:t>
      </w:r>
      <w:r w:rsidR="004E7212" w:rsidRPr="00176BE6">
        <w:rPr>
          <w:rFonts w:ascii="Arial" w:hAnsi="Arial" w:cs="Arial"/>
          <w:color w:val="333333"/>
          <w:sz w:val="20"/>
        </w:rPr>
        <w:t>,'3151801','3152401'</w:t>
      </w:r>
      <w:r w:rsidR="004F3E58" w:rsidRPr="00176BE6">
        <w:rPr>
          <w:rFonts w:ascii="Arial" w:hAnsi="Arial" w:cs="Arial"/>
          <w:color w:val="333333"/>
          <w:sz w:val="20"/>
        </w:rPr>
        <w:t xml:space="preserve">) </w:t>
      </w:r>
      <w:r w:rsidR="004E7212" w:rsidRPr="00176BE6">
        <w:rPr>
          <w:rFonts w:ascii="Arial" w:hAnsi="Arial" w:cs="Arial"/>
          <w:color w:val="333333"/>
          <w:sz w:val="20"/>
        </w:rPr>
        <w:t>AND</w:t>
      </w:r>
      <w:r w:rsidR="004F3E58" w:rsidRPr="00176BE6">
        <w:rPr>
          <w:rFonts w:ascii="Arial" w:hAnsi="Arial" w:cs="Arial"/>
          <w:color w:val="333333"/>
          <w:sz w:val="20"/>
        </w:rPr>
        <w:t xml:space="preserve"> </w:t>
      </w:r>
      <w:r w:rsidR="004E7212" w:rsidRPr="00176BE6">
        <w:rPr>
          <w:rFonts w:ascii="Arial" w:hAnsi="Arial" w:cs="Arial"/>
          <w:color w:val="333333"/>
          <w:sz w:val="20"/>
        </w:rPr>
        <w:t xml:space="preserve">one procedure is recorded from </w:t>
      </w:r>
      <w:r w:rsidR="004F3E58" w:rsidRPr="00176BE6">
        <w:rPr>
          <w:rFonts w:ascii="Arial" w:hAnsi="Arial" w:cs="Arial"/>
          <w:color w:val="333333"/>
          <w:sz w:val="20"/>
        </w:rPr>
        <w:t>('4553900','4554500','4554501','4554502')</w:t>
      </w:r>
      <w:r w:rsidR="005302D2">
        <w:rPr>
          <w:rFonts w:ascii="Arial" w:hAnsi="Arial" w:cs="Arial"/>
          <w:color w:val="333333"/>
          <w:sz w:val="20"/>
        </w:rPr>
        <w:t>)</w:t>
      </w:r>
    </w:p>
    <w:p w14:paraId="2B01FAE5"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0602FA0A" w14:textId="64A2CF1F" w:rsidR="00E45661"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E45661" w:rsidRPr="00176BE6">
        <w:rPr>
          <w:rFonts w:ascii="Arial" w:hAnsi="Arial" w:cs="Arial"/>
          <w:color w:val="333333"/>
          <w:sz w:val="20"/>
        </w:rPr>
        <w:t>MR</w:t>
      </w:r>
      <w:r w:rsidR="00A33CAC">
        <w:rPr>
          <w:rFonts w:ascii="Arial" w:hAnsi="Arial" w:cs="Arial"/>
          <w:color w:val="333333"/>
          <w:sz w:val="20"/>
        </w:rPr>
        <w:t>A</w:t>
      </w:r>
      <w:r w:rsidR="00E45661" w:rsidRPr="00176BE6">
        <w:rPr>
          <w:rFonts w:ascii="Arial" w:hAnsi="Arial" w:cs="Arial"/>
          <w:color w:val="333333"/>
          <w:sz w:val="20"/>
        </w:rPr>
        <w:t>_</w:t>
      </w:r>
      <w:r w:rsidRPr="00176BE6">
        <w:rPr>
          <w:rFonts w:ascii="Arial" w:hAnsi="Arial" w:cs="Arial"/>
          <w:color w:val="333333"/>
          <w:sz w:val="20"/>
        </w:rPr>
        <w:t xml:space="preserve">pay = </w:t>
      </w:r>
      <w:r w:rsidR="00870CCB">
        <w:rPr>
          <w:rFonts w:ascii="Arial" w:hAnsi="Arial" w:cs="Arial"/>
          <w:color w:val="333333"/>
          <w:sz w:val="20"/>
        </w:rPr>
        <w:t>1.0134</w:t>
      </w:r>
    </w:p>
    <w:p w14:paraId="3B3EF2C0"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6E0A11" w:rsidRPr="00176BE6">
        <w:rPr>
          <w:rFonts w:ascii="Arial" w:hAnsi="Arial" w:cs="Arial"/>
          <w:color w:val="333333"/>
          <w:sz w:val="20"/>
        </w:rPr>
        <w:t>MR</w:t>
      </w:r>
      <w:r w:rsidR="00A33CAC">
        <w:rPr>
          <w:rFonts w:ascii="Arial" w:hAnsi="Arial" w:cs="Arial"/>
          <w:color w:val="333333"/>
          <w:sz w:val="20"/>
        </w:rPr>
        <w:t>A</w:t>
      </w:r>
      <w:r w:rsidRPr="00176BE6">
        <w:rPr>
          <w:rFonts w:ascii="Arial" w:hAnsi="Arial" w:cs="Arial"/>
          <w:color w:val="333333"/>
          <w:sz w:val="20"/>
        </w:rPr>
        <w:t>_pay = 0;</w:t>
      </w:r>
    </w:p>
    <w:p w14:paraId="78F39487" w14:textId="77777777" w:rsidR="00E45661" w:rsidRDefault="00E45661"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395E4A6" w14:textId="77777777" w:rsidR="004E7212"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When event record falls into J06B</w:t>
      </w:r>
      <w:r w:rsidRPr="00BA2072">
        <w:rPr>
          <w:rFonts w:ascii="Arial" w:hAnsi="Arial" w:cs="Arial"/>
          <w:b/>
          <w:sz w:val="20"/>
        </w:rPr>
        <w:t xml:space="preserve"> </w:t>
      </w:r>
      <w:r w:rsidRPr="00176BE6">
        <w:rPr>
          <w:rFonts w:ascii="Arial" w:hAnsi="Arial" w:cs="Arial"/>
          <w:color w:val="333333"/>
          <w:sz w:val="20"/>
        </w:rPr>
        <w:t xml:space="preserve">and </w:t>
      </w:r>
      <w:r w:rsidR="004E7212" w:rsidRPr="00176BE6">
        <w:rPr>
          <w:rFonts w:ascii="Arial" w:hAnsi="Arial" w:cs="Arial"/>
          <w:color w:val="333333"/>
          <w:sz w:val="20"/>
        </w:rPr>
        <w:t xml:space="preserve">in the first 30 procedures </w:t>
      </w:r>
      <w:r w:rsidR="00FA6586" w:rsidRPr="00176BE6">
        <w:rPr>
          <w:rFonts w:ascii="Arial" w:hAnsi="Arial" w:cs="Arial"/>
          <w:color w:val="333333"/>
          <w:sz w:val="20"/>
        </w:rPr>
        <w:t xml:space="preserve">recorded </w:t>
      </w:r>
      <w:r w:rsidR="004E7212" w:rsidRPr="00176BE6">
        <w:rPr>
          <w:rFonts w:ascii="Arial" w:hAnsi="Arial" w:cs="Arial"/>
          <w:color w:val="333333"/>
          <w:sz w:val="20"/>
        </w:rPr>
        <w:t>EITHER one procedure from</w:t>
      </w:r>
    </w:p>
    <w:p w14:paraId="18717379" w14:textId="77777777" w:rsidR="004E7212" w:rsidRPr="00176BE6" w:rsidRDefault="005B6A2E"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('3151801','315</w:t>
      </w:r>
      <w:r w:rsidR="004E7212" w:rsidRPr="00176BE6">
        <w:rPr>
          <w:rFonts w:ascii="Arial" w:hAnsi="Arial" w:cs="Arial"/>
          <w:color w:val="333333"/>
          <w:sz w:val="20"/>
        </w:rPr>
        <w:t>2401') is recorded</w:t>
      </w:r>
    </w:p>
    <w:p w14:paraId="5367A127" w14:textId="294F28CF" w:rsidR="004E7212" w:rsidRPr="00176BE6"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('4553900','4554500','4554501','4554502'))</w:t>
      </w:r>
    </w:p>
    <w:p w14:paraId="499E37D9" w14:textId="77777777" w:rsidR="00E45661" w:rsidRPr="00176BE6"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55D16223" w14:textId="54F0B5FF"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then MR</w:t>
      </w:r>
      <w:r w:rsidR="00A33CAC">
        <w:rPr>
          <w:rFonts w:ascii="Arial" w:hAnsi="Arial" w:cs="Arial"/>
          <w:color w:val="333333"/>
          <w:sz w:val="20"/>
        </w:rPr>
        <w:t>B</w:t>
      </w:r>
      <w:r w:rsidRPr="00176BE6">
        <w:rPr>
          <w:rFonts w:ascii="Arial" w:hAnsi="Arial" w:cs="Arial"/>
          <w:color w:val="333333"/>
          <w:sz w:val="20"/>
        </w:rPr>
        <w:t xml:space="preserve">_pay = </w:t>
      </w:r>
      <w:r w:rsidR="00870CCB">
        <w:rPr>
          <w:rFonts w:ascii="Arial" w:hAnsi="Arial" w:cs="Arial"/>
          <w:color w:val="333333"/>
          <w:sz w:val="20"/>
        </w:rPr>
        <w:t>0.5507</w:t>
      </w:r>
    </w:p>
    <w:p w14:paraId="5CAEBE8A" w14:textId="77777777" w:rsidR="00E45661" w:rsidRPr="00176BE6"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6E0A11" w:rsidRPr="00176BE6">
        <w:rPr>
          <w:rFonts w:ascii="Arial" w:hAnsi="Arial" w:cs="Arial"/>
          <w:color w:val="333333"/>
          <w:sz w:val="20"/>
        </w:rPr>
        <w:t>MR</w:t>
      </w:r>
      <w:r w:rsidR="00A33CAC">
        <w:rPr>
          <w:rFonts w:ascii="Arial" w:hAnsi="Arial" w:cs="Arial"/>
          <w:color w:val="333333"/>
          <w:sz w:val="20"/>
        </w:rPr>
        <w:t>B</w:t>
      </w:r>
      <w:r w:rsidRPr="00176BE6">
        <w:rPr>
          <w:rFonts w:ascii="Arial" w:hAnsi="Arial" w:cs="Arial"/>
          <w:color w:val="333333"/>
          <w:sz w:val="20"/>
        </w:rPr>
        <w:t>_pay = 0;</w:t>
      </w:r>
    </w:p>
    <w:p w14:paraId="36D0AE91" w14:textId="54787010" w:rsidR="000E6CCF"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D8F7384" w14:textId="7AD61423"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
          <w:sz w:val="20"/>
        </w:rPr>
        <w:t>When event record falls into J14Z</w:t>
      </w:r>
      <w:r w:rsidRPr="00BA2072">
        <w:rPr>
          <w:rFonts w:ascii="Arial" w:hAnsi="Arial" w:cs="Arial"/>
          <w:b/>
          <w:sz w:val="20"/>
        </w:rPr>
        <w:t xml:space="preserve"> </w:t>
      </w:r>
      <w:r w:rsidRPr="00176BE6">
        <w:rPr>
          <w:rFonts w:ascii="Arial" w:hAnsi="Arial" w:cs="Arial"/>
          <w:color w:val="333333"/>
          <w:sz w:val="20"/>
        </w:rPr>
        <w:t>and in the first 30 procedures recorded EITHER one procedure from</w:t>
      </w:r>
    </w:p>
    <w:p w14:paraId="234F483D"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('3151801','315</w:t>
      </w:r>
      <w:r w:rsidRPr="00176BE6">
        <w:rPr>
          <w:rFonts w:ascii="Arial" w:hAnsi="Arial" w:cs="Arial"/>
          <w:color w:val="333333"/>
          <w:sz w:val="20"/>
        </w:rPr>
        <w:t>2401') is recorded</w:t>
      </w:r>
    </w:p>
    <w:p w14:paraId="33930D9C" w14:textId="059D34D0"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176BE6">
        <w:rPr>
          <w:rFonts w:ascii="Arial" w:hAnsi="Arial" w:cs="Arial"/>
          <w:color w:val="333333"/>
          <w:sz w:val="20"/>
        </w:rPr>
        <w:t>OR (one procedure is recorded from ('3151800','3152400','3151801','3152401') AND one procedure is recorded from ('</w:t>
      </w:r>
      <w:r w:rsidR="00DF5929">
        <w:rPr>
          <w:rFonts w:ascii="Arial" w:hAnsi="Arial" w:cs="Arial"/>
          <w:color w:val="333333"/>
          <w:sz w:val="20"/>
        </w:rPr>
        <w:t>4553002</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4553300</w:t>
      </w:r>
      <w:r w:rsidR="00DF5929" w:rsidRPr="00176BE6">
        <w:rPr>
          <w:rFonts w:ascii="Arial" w:hAnsi="Arial" w:cs="Arial"/>
          <w:color w:val="333333"/>
          <w:sz w:val="20"/>
        </w:rPr>
        <w:t>'</w:t>
      </w:r>
      <w:r w:rsidR="00DF5929">
        <w:rPr>
          <w:rFonts w:ascii="Arial" w:hAnsi="Arial" w:cs="Arial"/>
          <w:color w:val="333333"/>
          <w:sz w:val="20"/>
        </w:rPr>
        <w:t>,</w:t>
      </w:r>
      <w:r w:rsidR="00DF5929" w:rsidRPr="00176BE6">
        <w:rPr>
          <w:rFonts w:ascii="Arial" w:hAnsi="Arial" w:cs="Arial"/>
          <w:color w:val="333333"/>
          <w:sz w:val="20"/>
        </w:rPr>
        <w:t>'</w:t>
      </w:r>
      <w:r w:rsidR="00DF5929">
        <w:rPr>
          <w:rFonts w:ascii="Arial" w:hAnsi="Arial" w:cs="Arial"/>
          <w:color w:val="333333"/>
          <w:sz w:val="20"/>
        </w:rPr>
        <w:t>4553600</w:t>
      </w:r>
      <w:r w:rsidR="00DF5929" w:rsidRPr="00176BE6">
        <w:rPr>
          <w:rFonts w:ascii="Arial" w:hAnsi="Arial" w:cs="Arial"/>
          <w:color w:val="333333"/>
          <w:sz w:val="20"/>
        </w:rPr>
        <w:t>'</w:t>
      </w:r>
      <w:r w:rsidRPr="00176BE6">
        <w:rPr>
          <w:rFonts w:ascii="Arial" w:hAnsi="Arial" w:cs="Arial"/>
          <w:color w:val="333333"/>
          <w:sz w:val="20"/>
        </w:rPr>
        <w:t>))</w:t>
      </w:r>
    </w:p>
    <w:p w14:paraId="2B7DF9C5"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E3BF77" w14:textId="5179C712"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then MR</w:t>
      </w:r>
      <w:r w:rsidR="00DF5929">
        <w:rPr>
          <w:rFonts w:ascii="Arial" w:hAnsi="Arial" w:cs="Arial"/>
          <w:color w:val="333333"/>
          <w:sz w:val="20"/>
        </w:rPr>
        <w:t>Z</w:t>
      </w:r>
      <w:r w:rsidRPr="00176BE6">
        <w:rPr>
          <w:rFonts w:ascii="Arial" w:hAnsi="Arial" w:cs="Arial"/>
          <w:color w:val="333333"/>
          <w:sz w:val="20"/>
        </w:rPr>
        <w:t xml:space="preserve">_pay = </w:t>
      </w:r>
      <w:r w:rsidR="00DF5929">
        <w:rPr>
          <w:rFonts w:ascii="Arial" w:hAnsi="Arial" w:cs="Arial"/>
          <w:color w:val="333333"/>
          <w:sz w:val="20"/>
        </w:rPr>
        <w:t>1.1630</w:t>
      </w:r>
    </w:p>
    <w:p w14:paraId="2E34FF9A" w14:textId="7424AD98"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else MR</w:t>
      </w:r>
      <w:r w:rsidR="00DF5929">
        <w:rPr>
          <w:rFonts w:ascii="Arial" w:hAnsi="Arial" w:cs="Arial"/>
          <w:color w:val="333333"/>
          <w:sz w:val="20"/>
        </w:rPr>
        <w:t>Z</w:t>
      </w:r>
      <w:r w:rsidRPr="00176BE6">
        <w:rPr>
          <w:rFonts w:ascii="Arial" w:hAnsi="Arial" w:cs="Arial"/>
          <w:color w:val="333333"/>
          <w:sz w:val="20"/>
        </w:rPr>
        <w:t>_pay = 0;</w:t>
      </w:r>
    </w:p>
    <w:p w14:paraId="31A712FC"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3D1C8D2" w14:textId="3182DA65"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r>
        <w:rPr>
          <w:rFonts w:ascii="Arial" w:hAnsi="Arial" w:cs="Arial"/>
          <w:color w:val="333333"/>
          <w:sz w:val="20"/>
        </w:rPr>
        <w:t>1h</w:t>
      </w:r>
    </w:p>
    <w:bookmarkEnd w:id="163"/>
    <w:p w14:paraId="620811DA" w14:textId="77777777" w:rsidR="00A35D24" w:rsidRPr="00A35D24" w:rsidRDefault="00A35D24" w:rsidP="00A35D24"/>
    <w:p w14:paraId="5BE8997D" w14:textId="47A6B8B0" w:rsidR="00623383" w:rsidRDefault="00623383" w:rsidP="00623383">
      <w:pPr>
        <w:pStyle w:val="Heading3"/>
      </w:pPr>
      <w:bookmarkStart w:id="164" w:name="_Ref26184532"/>
      <w:bookmarkStart w:id="165" w:name="_Toc67299490"/>
      <w:r>
        <w:t xml:space="preserve">Co-payment for </w:t>
      </w:r>
      <w:r w:rsidR="000025CA">
        <w:t xml:space="preserve">Gender </w:t>
      </w:r>
      <w:r w:rsidR="001309C6">
        <w:t>Affirming Surgery</w:t>
      </w:r>
      <w:bookmarkEnd w:id="164"/>
      <w:bookmarkEnd w:id="165"/>
      <w:r w:rsidR="001309C6">
        <w:t xml:space="preserve"> </w:t>
      </w:r>
      <w:r w:rsidR="000025CA">
        <w:t xml:space="preserve"> </w:t>
      </w:r>
      <w:r>
        <w:t xml:space="preserve"> </w:t>
      </w:r>
    </w:p>
    <w:p w14:paraId="47AEBC2D" w14:textId="656B6E0C" w:rsidR="000025CA" w:rsidRDefault="001F4BF1" w:rsidP="001309C6">
      <w:pPr>
        <w:rPr>
          <w:rFonts w:ascii="Arial" w:hAnsi="Arial" w:cs="Arial"/>
          <w:color w:val="333333"/>
        </w:rPr>
      </w:pPr>
      <w:r>
        <w:rPr>
          <w:rFonts w:ascii="Arial" w:hAnsi="Arial" w:cs="Arial"/>
          <w:color w:val="333333"/>
        </w:rPr>
        <w:t xml:space="preserve">To be eligible for </w:t>
      </w:r>
      <w:r w:rsidR="001309C6">
        <w:rPr>
          <w:rFonts w:ascii="Arial" w:hAnsi="Arial" w:cs="Arial"/>
          <w:color w:val="333333"/>
        </w:rPr>
        <w:t xml:space="preserve">a gender affirming surgery co-payment (GR) of 1.5143 WIES the DRG must be U67Z </w:t>
      </w:r>
      <w:r w:rsidR="001309C6" w:rsidRPr="001309C6">
        <w:rPr>
          <w:rFonts w:ascii="Arial" w:hAnsi="Arial" w:cs="Arial"/>
          <w:i/>
          <w:color w:val="333333"/>
        </w:rPr>
        <w:t>Personality Disorders and Acute Reactions</w:t>
      </w:r>
      <w:r w:rsidR="001309C6" w:rsidRPr="001309C6">
        <w:rPr>
          <w:rFonts w:ascii="Arial" w:hAnsi="Arial" w:cs="Arial"/>
          <w:color w:val="333333"/>
        </w:rPr>
        <w:t xml:space="preserve"> </w:t>
      </w:r>
      <w:r w:rsidR="001309C6">
        <w:rPr>
          <w:rFonts w:ascii="Arial" w:hAnsi="Arial" w:cs="Arial"/>
          <w:color w:val="333333"/>
        </w:rPr>
        <w:t>and the principal diagnosis must be F64*</w:t>
      </w:r>
      <w:r w:rsidR="001469BA">
        <w:rPr>
          <w:rFonts w:ascii="Arial" w:hAnsi="Arial" w:cs="Arial"/>
          <w:color w:val="333333"/>
        </w:rPr>
        <w:t>,</w:t>
      </w:r>
      <w:r w:rsidR="001309C6">
        <w:rPr>
          <w:rFonts w:ascii="Arial" w:hAnsi="Arial" w:cs="Arial"/>
          <w:color w:val="333333"/>
        </w:rPr>
        <w:t xml:space="preserve"> and one or more of the first five ACHI </w:t>
      </w:r>
      <w:r w:rsidR="00CE6D70">
        <w:rPr>
          <w:rFonts w:ascii="Arial" w:hAnsi="Arial" w:cs="Arial"/>
          <w:color w:val="333333"/>
        </w:rPr>
        <w:t>8</w:t>
      </w:r>
      <w:r w:rsidR="001309C6">
        <w:rPr>
          <w:rFonts w:ascii="Arial" w:hAnsi="Arial" w:cs="Arial"/>
          <w:color w:val="333333"/>
        </w:rPr>
        <w:t xml:space="preserve">th Edition procedure codes must be: </w:t>
      </w:r>
    </w:p>
    <w:p w14:paraId="3BBE2F35" w14:textId="6B8A44D0" w:rsidR="00BD2F73" w:rsidRPr="008760BD" w:rsidRDefault="00BD2F73" w:rsidP="003E2D6C">
      <w:pPr>
        <w:pStyle w:val="ListParagraph"/>
        <w:numPr>
          <w:ilvl w:val="0"/>
          <w:numId w:val="36"/>
        </w:numPr>
        <w:rPr>
          <w:rFonts w:ascii="Arial" w:hAnsi="Arial" w:cs="Arial"/>
          <w:color w:val="333333"/>
          <w:szCs w:val="24"/>
          <w:lang w:val="en-GB" w:eastAsia="en-GB"/>
        </w:rPr>
      </w:pPr>
      <w:r w:rsidRPr="008760BD">
        <w:rPr>
          <w:rFonts w:ascii="Arial" w:hAnsi="Arial" w:cs="Arial"/>
          <w:color w:val="333333"/>
          <w:szCs w:val="24"/>
          <w:lang w:val="en-GB" w:eastAsia="en-GB"/>
        </w:rPr>
        <w:t>3151801 [1748]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Simple mastectomy, bilateral</w:t>
      </w:r>
    </w:p>
    <w:p w14:paraId="0A25E0B8" w14:textId="481916D9" w:rsidR="00BD2F73" w:rsidRPr="008760BD" w:rsidRDefault="00BD2F73" w:rsidP="003E2D6C">
      <w:pPr>
        <w:pStyle w:val="ListParagraph"/>
        <w:numPr>
          <w:ilvl w:val="0"/>
          <w:numId w:val="36"/>
        </w:numPr>
        <w:rPr>
          <w:rFonts w:ascii="Arial" w:hAnsi="Arial" w:cs="Arial"/>
          <w:color w:val="333333"/>
          <w:szCs w:val="24"/>
          <w:lang w:val="en-GB" w:eastAsia="en-GB"/>
        </w:rPr>
      </w:pPr>
      <w:r w:rsidRPr="008760BD">
        <w:rPr>
          <w:rFonts w:ascii="Arial" w:hAnsi="Arial" w:cs="Arial"/>
          <w:color w:val="333333"/>
          <w:szCs w:val="24"/>
          <w:lang w:val="en-GB" w:eastAsia="en-GB"/>
        </w:rPr>
        <w:t>3152401 [1747]</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Subcutaneous mastectomy, bilateral</w:t>
      </w:r>
    </w:p>
    <w:p w14:paraId="6A2AABDD" w14:textId="442985C4" w:rsidR="00BD2F73" w:rsidRPr="008760BD" w:rsidRDefault="00BD2F73" w:rsidP="003E2D6C">
      <w:pPr>
        <w:pStyle w:val="ListParagraph"/>
        <w:numPr>
          <w:ilvl w:val="0"/>
          <w:numId w:val="36"/>
        </w:numPr>
        <w:rPr>
          <w:rFonts w:ascii="Arial" w:hAnsi="Arial" w:cs="Arial"/>
          <w:color w:val="333333"/>
          <w:szCs w:val="24"/>
          <w:lang w:val="en-GB" w:eastAsia="en-GB"/>
        </w:rPr>
      </w:pPr>
      <w:r w:rsidRPr="008760BD">
        <w:rPr>
          <w:rFonts w:ascii="Arial" w:hAnsi="Arial" w:cs="Arial"/>
          <w:color w:val="333333"/>
          <w:szCs w:val="24"/>
          <w:lang w:val="en-GB" w:eastAsia="en-GB"/>
        </w:rPr>
        <w:t>3563812 [1252]</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Laparoscopic salpingo-oophorectomy, bilateral</w:t>
      </w:r>
    </w:p>
    <w:p w14:paraId="02101FE5" w14:textId="232D0A9D" w:rsidR="00BD2F73" w:rsidRPr="008760BD" w:rsidRDefault="00BD2F73" w:rsidP="003E2D6C">
      <w:pPr>
        <w:pStyle w:val="ListParagraph"/>
        <w:numPr>
          <w:ilvl w:val="0"/>
          <w:numId w:val="36"/>
        </w:numPr>
        <w:rPr>
          <w:rFonts w:ascii="Arial" w:hAnsi="Arial" w:cs="Arial"/>
          <w:i/>
          <w:color w:val="333333"/>
          <w:szCs w:val="24"/>
          <w:lang w:val="en-GB" w:eastAsia="en-GB"/>
        </w:rPr>
      </w:pPr>
      <w:r w:rsidRPr="008760BD">
        <w:rPr>
          <w:rFonts w:ascii="Arial" w:hAnsi="Arial" w:cs="Arial"/>
          <w:color w:val="333333"/>
          <w:szCs w:val="24"/>
          <w:lang w:val="en-GB" w:eastAsia="en-GB"/>
        </w:rPr>
        <w:t>3565301 [1268]</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Total abdominal hysterectomy</w:t>
      </w:r>
    </w:p>
    <w:p w14:paraId="3FA4492B" w14:textId="2CFD7B41" w:rsidR="00BD2F73" w:rsidRPr="008760BD" w:rsidRDefault="00BD2F73" w:rsidP="003E2D6C">
      <w:pPr>
        <w:pStyle w:val="ListParagraph"/>
        <w:numPr>
          <w:ilvl w:val="0"/>
          <w:numId w:val="36"/>
        </w:numPr>
        <w:rPr>
          <w:rFonts w:ascii="Arial" w:hAnsi="Arial" w:cs="Arial"/>
          <w:color w:val="333333"/>
          <w:szCs w:val="24"/>
          <w:lang w:val="en-GB" w:eastAsia="en-GB"/>
        </w:rPr>
      </w:pPr>
      <w:r w:rsidRPr="008760BD">
        <w:rPr>
          <w:rFonts w:ascii="Arial" w:hAnsi="Arial" w:cs="Arial"/>
          <w:color w:val="333333"/>
          <w:szCs w:val="24"/>
          <w:lang w:val="en-GB" w:eastAsia="en-GB"/>
        </w:rPr>
        <w:t>3575000 [1269]</w:t>
      </w:r>
      <w:r w:rsidR="00EA3EBC">
        <w:rPr>
          <w:rFonts w:ascii="Arial" w:hAnsi="Arial" w:cs="Arial"/>
          <w:color w:val="333333"/>
          <w:szCs w:val="24"/>
          <w:lang w:val="en-GB" w:eastAsia="en-GB"/>
        </w:rPr>
        <w:t xml:space="preserve"> </w:t>
      </w:r>
      <w:r w:rsidRPr="008760BD">
        <w:rPr>
          <w:rFonts w:ascii="Arial" w:hAnsi="Arial" w:cs="Arial"/>
          <w:i/>
          <w:color w:val="333333"/>
          <w:szCs w:val="24"/>
          <w:lang w:val="en-GB" w:eastAsia="en-GB"/>
        </w:rPr>
        <w:t>Laparoscopically assisted vaginal hysterectomy</w:t>
      </w:r>
    </w:p>
    <w:p w14:paraId="42A51283" w14:textId="73D71F15" w:rsidR="000025CA" w:rsidRPr="008760BD" w:rsidRDefault="00BD2F73" w:rsidP="003E2D6C">
      <w:pPr>
        <w:pStyle w:val="ListParagraph"/>
        <w:numPr>
          <w:ilvl w:val="0"/>
          <w:numId w:val="36"/>
        </w:numPr>
        <w:rPr>
          <w:rFonts w:ascii="Arial" w:hAnsi="Arial" w:cs="Arial"/>
          <w:color w:val="333333"/>
          <w:szCs w:val="24"/>
          <w:lang w:val="en-GB" w:eastAsia="en-GB"/>
        </w:rPr>
      </w:pPr>
      <w:r w:rsidRPr="008760BD">
        <w:rPr>
          <w:rFonts w:ascii="Arial" w:hAnsi="Arial" w:cs="Arial"/>
          <w:color w:val="333333"/>
          <w:szCs w:val="24"/>
          <w:lang w:val="en-GB" w:eastAsia="en-GB"/>
        </w:rPr>
        <w:t xml:space="preserve">9044801 [1268] </w:t>
      </w:r>
      <w:r w:rsidR="00EA3EBC" w:rsidRPr="00EA3EBC">
        <w:rPr>
          <w:rFonts w:ascii="Arial" w:hAnsi="Arial" w:cs="Arial"/>
          <w:i/>
          <w:color w:val="333333"/>
          <w:szCs w:val="24"/>
          <w:lang w:val="en-GB" w:eastAsia="en-GB"/>
        </w:rPr>
        <w:t>T</w:t>
      </w:r>
      <w:r w:rsidRPr="00EA3EBC">
        <w:rPr>
          <w:rFonts w:ascii="Arial" w:hAnsi="Arial" w:cs="Arial"/>
          <w:i/>
          <w:color w:val="333333"/>
          <w:szCs w:val="24"/>
          <w:lang w:val="en-GB" w:eastAsia="en-GB"/>
        </w:rPr>
        <w:t>otal laparoscopic abdominal h</w:t>
      </w:r>
      <w:r w:rsidRPr="008760BD">
        <w:rPr>
          <w:rFonts w:ascii="Arial" w:hAnsi="Arial" w:cs="Arial"/>
          <w:i/>
          <w:color w:val="333333"/>
          <w:szCs w:val="24"/>
          <w:lang w:val="en-GB" w:eastAsia="en-GB"/>
        </w:rPr>
        <w:t>ysterectomy</w:t>
      </w:r>
    </w:p>
    <w:p w14:paraId="36C96AD6" w14:textId="34A684E5" w:rsidR="000025CA" w:rsidRDefault="001309C6" w:rsidP="000025CA">
      <w:r>
        <w:t xml:space="preserve"> </w:t>
      </w:r>
    </w:p>
    <w:p w14:paraId="681458C0" w14:textId="30148D21" w:rsidR="000025CA" w:rsidRPr="00BA2072"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Pr>
          <w:rFonts w:ascii="Arial" w:hAnsi="Arial" w:cs="Arial"/>
          <w:b/>
          <w:sz w:val="20"/>
        </w:rPr>
        <w:t>h:</w:t>
      </w:r>
      <w:r>
        <w:rPr>
          <w:rFonts w:ascii="Arial" w:hAnsi="Arial" w:cs="Arial"/>
          <w:b/>
          <w:sz w:val="20"/>
        </w:rPr>
        <w:tab/>
      </w:r>
      <w:r w:rsidRPr="00BA2072">
        <w:rPr>
          <w:rFonts w:ascii="Arial" w:hAnsi="Arial" w:cs="Arial"/>
          <w:b/>
          <w:sz w:val="20"/>
        </w:rPr>
        <w:t xml:space="preserve">Calculating </w:t>
      </w:r>
      <w:r>
        <w:rPr>
          <w:rFonts w:ascii="Arial" w:hAnsi="Arial" w:cs="Arial"/>
          <w:b/>
          <w:sz w:val="20"/>
        </w:rPr>
        <w:t xml:space="preserve">Gender </w:t>
      </w:r>
      <w:r w:rsidR="001469BA">
        <w:rPr>
          <w:rFonts w:ascii="Arial" w:hAnsi="Arial" w:cs="Arial"/>
          <w:b/>
          <w:sz w:val="20"/>
        </w:rPr>
        <w:t xml:space="preserve">Affirming Surgery </w:t>
      </w:r>
      <w:r>
        <w:rPr>
          <w:rFonts w:ascii="Arial" w:hAnsi="Arial" w:cs="Arial"/>
          <w:b/>
          <w:sz w:val="20"/>
        </w:rPr>
        <w:t>(GR)</w:t>
      </w:r>
      <w:r w:rsidRPr="00330253">
        <w:rPr>
          <w:rFonts w:ascii="Arial" w:hAnsi="Arial" w:cs="Arial"/>
          <w:b/>
          <w:sz w:val="20"/>
        </w:rPr>
        <w:t xml:space="preserve"> </w:t>
      </w:r>
      <w:r>
        <w:rPr>
          <w:rFonts w:ascii="Arial" w:hAnsi="Arial" w:cs="Arial"/>
          <w:b/>
          <w:sz w:val="20"/>
        </w:rPr>
        <w:t>Co-payment</w:t>
      </w:r>
    </w:p>
    <w:p w14:paraId="6F9DA2C0" w14:textId="77777777" w:rsidR="000025CA" w:rsidRPr="00BA2072"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0A844EC" w14:textId="3E19E873"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falls into DRG U67Z </w:t>
      </w:r>
      <w:r w:rsidR="001469BA">
        <w:rPr>
          <w:rFonts w:ascii="Arial" w:hAnsi="Arial" w:cs="Arial"/>
          <w:b/>
          <w:sz w:val="20"/>
        </w:rPr>
        <w:t>and</w:t>
      </w:r>
    </w:p>
    <w:p w14:paraId="0437B802" w14:textId="2F392D1E"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 xml:space="preserve">the principal diagnosis is </w:t>
      </w:r>
      <w:r w:rsidR="001469BA" w:rsidRPr="00176BE6">
        <w:rPr>
          <w:rFonts w:ascii="Arial" w:hAnsi="Arial" w:cs="Arial"/>
          <w:color w:val="333333"/>
          <w:sz w:val="20"/>
        </w:rPr>
        <w:t>'</w:t>
      </w:r>
      <w:r>
        <w:rPr>
          <w:rFonts w:ascii="Arial" w:hAnsi="Arial" w:cs="Arial"/>
          <w:color w:val="333333"/>
          <w:sz w:val="20"/>
        </w:rPr>
        <w:t>F64</w:t>
      </w:r>
      <w:r w:rsidR="001469BA" w:rsidRPr="00176BE6">
        <w:rPr>
          <w:rFonts w:ascii="Arial" w:hAnsi="Arial" w:cs="Arial"/>
          <w:color w:val="333333"/>
          <w:sz w:val="20"/>
        </w:rPr>
        <w:t>'</w:t>
      </w:r>
      <w:r>
        <w:rPr>
          <w:rFonts w:ascii="Arial" w:hAnsi="Arial" w:cs="Arial"/>
          <w:color w:val="333333"/>
          <w:sz w:val="20"/>
        </w:rPr>
        <w:t xml:space="preserve"> AND </w:t>
      </w:r>
      <w:r w:rsidR="001469BA" w:rsidRPr="00BA2072">
        <w:rPr>
          <w:rFonts w:ascii="Arial" w:hAnsi="Arial" w:cs="Arial"/>
          <w:color w:val="333333"/>
          <w:sz w:val="20"/>
        </w:rPr>
        <w:t xml:space="preserve">any of the first </w:t>
      </w:r>
      <w:r w:rsidR="001469BA">
        <w:rPr>
          <w:rFonts w:ascii="Arial" w:hAnsi="Arial" w:cs="Arial"/>
          <w:color w:val="333333"/>
          <w:sz w:val="20"/>
        </w:rPr>
        <w:t>5</w:t>
      </w:r>
      <w:r w:rsidR="001469BA" w:rsidRPr="00BA2072">
        <w:rPr>
          <w:rFonts w:ascii="Arial" w:hAnsi="Arial" w:cs="Arial"/>
          <w:color w:val="333333"/>
          <w:sz w:val="20"/>
        </w:rPr>
        <w:t xml:space="preserve"> recorded procedures in</w:t>
      </w:r>
      <w:r w:rsidR="001469BA">
        <w:rPr>
          <w:rFonts w:ascii="Arial" w:hAnsi="Arial" w:cs="Arial"/>
          <w:color w:val="333333"/>
          <w:sz w:val="20"/>
        </w:rPr>
        <w:t xml:space="preserve"> </w:t>
      </w:r>
    </w:p>
    <w:p w14:paraId="0CC9A75C" w14:textId="6D01B485" w:rsidR="001469BA" w:rsidRPr="00176BE6" w:rsidRDefault="001469B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('3151801'</w:t>
      </w:r>
      <w:r>
        <w:rPr>
          <w:rFonts w:ascii="Arial" w:hAnsi="Arial" w:cs="Arial"/>
          <w:color w:val="333333"/>
          <w:sz w:val="20"/>
        </w:rPr>
        <w:t>,'315</w:t>
      </w:r>
      <w:r w:rsidRPr="00176BE6">
        <w:rPr>
          <w:rFonts w:ascii="Arial" w:hAnsi="Arial" w:cs="Arial"/>
          <w:color w:val="333333"/>
          <w:sz w:val="20"/>
        </w:rPr>
        <w:t>2401'</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3563812</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3565301</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3575000</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9044801</w:t>
      </w:r>
      <w:r w:rsidRPr="00176BE6">
        <w:rPr>
          <w:rFonts w:ascii="Arial" w:hAnsi="Arial" w:cs="Arial"/>
          <w:color w:val="333333"/>
          <w:sz w:val="20"/>
        </w:rPr>
        <w:t>')</w:t>
      </w:r>
    </w:p>
    <w:p w14:paraId="16AB1E52" w14:textId="77777777"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C69456B" w14:textId="53C8AE5F" w:rsidR="000025CA" w:rsidRPr="00176BE6"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Pr>
          <w:rFonts w:ascii="Arial" w:hAnsi="Arial" w:cs="Arial"/>
          <w:color w:val="333333"/>
          <w:sz w:val="20"/>
        </w:rPr>
        <w:t>GR_</w:t>
      </w:r>
      <w:r w:rsidRPr="00176BE6">
        <w:rPr>
          <w:rFonts w:ascii="Arial" w:hAnsi="Arial" w:cs="Arial"/>
          <w:color w:val="333333"/>
          <w:sz w:val="20"/>
        </w:rPr>
        <w:t xml:space="preserve">pay = </w:t>
      </w:r>
      <w:r>
        <w:rPr>
          <w:rFonts w:ascii="Arial" w:hAnsi="Arial" w:cs="Arial"/>
          <w:color w:val="333333"/>
          <w:sz w:val="20"/>
        </w:rPr>
        <w:t>1.5143</w:t>
      </w:r>
    </w:p>
    <w:p w14:paraId="5D98E52C" w14:textId="06CE4580"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Pr>
          <w:rFonts w:ascii="Arial" w:hAnsi="Arial" w:cs="Arial"/>
          <w:color w:val="333333"/>
          <w:sz w:val="20"/>
        </w:rPr>
        <w:t>GR</w:t>
      </w:r>
      <w:r w:rsidRPr="00176BE6">
        <w:rPr>
          <w:rFonts w:ascii="Arial" w:hAnsi="Arial" w:cs="Arial"/>
          <w:color w:val="333333"/>
          <w:sz w:val="20"/>
        </w:rPr>
        <w:t>_pay = 0;</w:t>
      </w:r>
    </w:p>
    <w:p w14:paraId="324CFAC5" w14:textId="77777777" w:rsidR="00A35D24" w:rsidRPr="00176BE6"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D9CB7E1" w14:textId="3DCEC904" w:rsidR="000025CA" w:rsidRPr="00A35D24"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35D24">
        <w:rPr>
          <w:rFonts w:ascii="Arial" w:hAnsi="Arial" w:cs="Arial"/>
          <w:color w:val="333333"/>
          <w:sz w:val="20"/>
        </w:rPr>
        <w:t>go to box 1i</w:t>
      </w:r>
    </w:p>
    <w:p w14:paraId="6152A7E8" w14:textId="6AA1B0D5" w:rsidR="00A5078D" w:rsidRDefault="00A5078D" w:rsidP="00A5078D">
      <w:pPr>
        <w:pStyle w:val="Heading3"/>
      </w:pPr>
      <w:bookmarkStart w:id="166" w:name="_Ref26184542"/>
      <w:bookmarkStart w:id="167" w:name="_Toc67299491"/>
      <w:r>
        <w:lastRenderedPageBreak/>
        <w:t>Co-payment for Cardiac Lead Extraction</w:t>
      </w:r>
      <w:bookmarkEnd w:id="166"/>
      <w:bookmarkEnd w:id="167"/>
      <w:r>
        <w:t xml:space="preserve">   </w:t>
      </w:r>
    </w:p>
    <w:p w14:paraId="3B0049A5" w14:textId="68847496"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r w:rsidR="00E41B3B">
        <w:rPr>
          <w:rFonts w:ascii="Arial" w:hAnsi="Arial" w:cs="Arial"/>
          <w:color w:val="333333"/>
        </w:rPr>
        <w:t>3.2179</w:t>
      </w:r>
      <w:r>
        <w:rPr>
          <w:rFonts w:ascii="Arial" w:hAnsi="Arial" w:cs="Arial"/>
          <w:color w:val="333333"/>
        </w:rPr>
        <w:t xml:space="preserve"> WIES the DRG must</w:t>
      </w:r>
      <w:r w:rsidR="00616CA2">
        <w:rPr>
          <w:rFonts w:ascii="Arial" w:hAnsi="Arial" w:cs="Arial"/>
          <w:color w:val="333333"/>
        </w:rPr>
        <w:t xml:space="preserve"> be from the circulatory system MDC, </w:t>
      </w:r>
      <w:r w:rsidR="007D0E17">
        <w:rPr>
          <w:rFonts w:ascii="Arial" w:hAnsi="Arial" w:cs="Arial"/>
          <w:color w:val="333333"/>
        </w:rPr>
        <w:t>i.e.</w:t>
      </w:r>
      <w:r w:rsidR="00ED279F">
        <w:rPr>
          <w:rFonts w:ascii="Arial" w:hAnsi="Arial" w:cs="Arial"/>
          <w:color w:val="333333"/>
        </w:rPr>
        <w:t xml:space="preserve"> </w:t>
      </w:r>
      <w:r w:rsidR="00616CA2">
        <w:rPr>
          <w:rFonts w:ascii="Arial" w:hAnsi="Arial" w:cs="Arial"/>
          <w:color w:val="333333"/>
        </w:rPr>
        <w:t>start with F, and a</w:t>
      </w:r>
      <w:r w:rsidR="00616CA2" w:rsidRPr="00176BE6">
        <w:rPr>
          <w:rFonts w:ascii="Arial" w:hAnsi="Arial" w:cs="Arial"/>
          <w:color w:val="333333"/>
          <w:lang w:val="en-GB"/>
        </w:rPr>
        <w:t>mong the first 30 ACHI 8th Edition procedure codes</w:t>
      </w:r>
      <w:r w:rsidR="00616CA2">
        <w:rPr>
          <w:rFonts w:ascii="Arial" w:hAnsi="Arial" w:cs="Arial"/>
          <w:color w:val="333333"/>
        </w:rPr>
        <w:t xml:space="preserve"> </w:t>
      </w:r>
      <w:r>
        <w:rPr>
          <w:rFonts w:ascii="Arial" w:hAnsi="Arial" w:cs="Arial"/>
          <w:color w:val="333333"/>
        </w:rPr>
        <w:t xml:space="preserve">one or more of the procedure codes must be: </w:t>
      </w:r>
    </w:p>
    <w:p w14:paraId="470C5EDF" w14:textId="08435EEE" w:rsidR="00A5078D" w:rsidRPr="003E2D6C" w:rsidRDefault="00A5078D" w:rsidP="003E2D6C">
      <w:pPr>
        <w:pStyle w:val="ListParagraph"/>
        <w:numPr>
          <w:ilvl w:val="0"/>
          <w:numId w:val="35"/>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Removal of permanent transvenous electrode of other heart chamber(s) for cardiac pacemaker using extraction device</w:t>
      </w:r>
    </w:p>
    <w:p w14:paraId="79593B76" w14:textId="770BD108" w:rsidR="00A5078D" w:rsidRPr="003E2D6C" w:rsidRDefault="00A5078D" w:rsidP="003E2D6C">
      <w:pPr>
        <w:pStyle w:val="ListParagraph"/>
        <w:numPr>
          <w:ilvl w:val="0"/>
          <w:numId w:val="35"/>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pacemaker using extraction device</w:t>
      </w:r>
    </w:p>
    <w:p w14:paraId="0677AD8C" w14:textId="46591CE0" w:rsidR="00A5078D" w:rsidRPr="003E2D6C" w:rsidRDefault="00A5078D" w:rsidP="003E2D6C">
      <w:pPr>
        <w:pStyle w:val="ListParagraph"/>
        <w:numPr>
          <w:ilvl w:val="0"/>
          <w:numId w:val="35"/>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34106CF9" w14:textId="2C9C5358" w:rsidR="00A5078D" w:rsidRPr="003E2D6C" w:rsidRDefault="00A5078D" w:rsidP="003E2D6C">
      <w:pPr>
        <w:pStyle w:val="ListParagraph"/>
        <w:numPr>
          <w:ilvl w:val="0"/>
          <w:numId w:val="35"/>
        </w:numPr>
        <w:rPr>
          <w:rFonts w:ascii="Arial" w:hAnsi="Arial" w:cs="Arial"/>
          <w:color w:val="333333"/>
        </w:rPr>
      </w:pPr>
      <w:r w:rsidRPr="003E2D6C">
        <w:rPr>
          <w:rFonts w:ascii="Arial" w:hAnsi="Arial" w:cs="Arial"/>
          <w:color w:val="333333"/>
        </w:rPr>
        <w:t xml:space="preserve">3835803 </w:t>
      </w:r>
      <w:r w:rsidR="00E41B3B" w:rsidRPr="003E2D6C">
        <w:rPr>
          <w:rFonts w:ascii="Arial" w:hAnsi="Arial" w:cs="Arial"/>
          <w:color w:val="333333"/>
        </w:rPr>
        <w:t xml:space="preserve">[654] </w:t>
      </w:r>
      <w:r w:rsidR="00E41B3B" w:rsidRPr="003E2D6C">
        <w:rPr>
          <w:rFonts w:ascii="Arial" w:hAnsi="Arial" w:cs="Arial"/>
          <w:i/>
          <w:color w:val="333333"/>
        </w:rPr>
        <w:t>Removal of permanent transvenous electrode of other heart chamber(s) for cardiac defibrillator using extraction device</w:t>
      </w:r>
    </w:p>
    <w:p w14:paraId="2DE9CC9A" w14:textId="77777777" w:rsidR="00F4044B" w:rsidRDefault="00F4044B" w:rsidP="00A5078D"/>
    <w:p w14:paraId="06440825" w14:textId="77777777"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ED279F">
        <w:rPr>
          <w:rFonts w:ascii="Arial" w:hAnsi="Arial" w:cs="Arial"/>
          <w:b/>
          <w:sz w:val="20"/>
        </w:rPr>
        <w:t>i</w:t>
      </w:r>
      <w:r>
        <w:rPr>
          <w:rFonts w:ascii="Arial" w:hAnsi="Arial" w:cs="Arial"/>
          <w:b/>
          <w:sz w:val="20"/>
        </w:rPr>
        <w:t>:</w:t>
      </w:r>
      <w:r>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7AF92497"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445D4B24" w14:textId="6FAA22B0" w:rsidR="00E158C5"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r>
        <w:rPr>
          <w:rFonts w:ascii="Arial" w:hAnsi="Arial" w:cs="Arial"/>
          <w:b/>
          <w:sz w:val="20"/>
        </w:rPr>
        <w:t xml:space="preserve">When event record falls into </w:t>
      </w:r>
      <w:r w:rsidR="00E41B3B">
        <w:rPr>
          <w:rFonts w:ascii="Arial" w:hAnsi="Arial" w:cs="Arial"/>
          <w:b/>
          <w:sz w:val="20"/>
        </w:rPr>
        <w:t xml:space="preserve">a </w:t>
      </w:r>
      <w:r w:rsidR="00ED279F">
        <w:rPr>
          <w:rFonts w:ascii="Arial" w:hAnsi="Arial" w:cs="Arial"/>
          <w:b/>
          <w:sz w:val="20"/>
        </w:rPr>
        <w:t>D</w:t>
      </w:r>
      <w:r>
        <w:rPr>
          <w:rFonts w:ascii="Arial" w:hAnsi="Arial" w:cs="Arial"/>
          <w:b/>
          <w:sz w:val="20"/>
        </w:rPr>
        <w:t xml:space="preserve">RG </w:t>
      </w:r>
      <w:r w:rsidR="00ED279F">
        <w:rPr>
          <w:rFonts w:ascii="Arial" w:hAnsi="Arial" w:cs="Arial"/>
          <w:b/>
          <w:sz w:val="20"/>
        </w:rPr>
        <w:t xml:space="preserve">starting </w:t>
      </w:r>
      <w:r w:rsidR="00ED279F" w:rsidRPr="00E158C5">
        <w:rPr>
          <w:rFonts w:ascii="Arial" w:hAnsi="Arial" w:cs="Arial"/>
          <w:b/>
          <w:sz w:val="20"/>
        </w:rPr>
        <w:t xml:space="preserve">with </w:t>
      </w:r>
      <w:r w:rsidR="00E158C5" w:rsidRPr="00176BE6">
        <w:rPr>
          <w:rFonts w:ascii="Arial" w:hAnsi="Arial" w:cs="Arial"/>
          <w:color w:val="333333"/>
          <w:sz w:val="20"/>
        </w:rPr>
        <w:t>'</w:t>
      </w:r>
      <w:r w:rsidR="00E41B3B" w:rsidRPr="00E158C5">
        <w:rPr>
          <w:rFonts w:ascii="Arial" w:hAnsi="Arial" w:cs="Arial"/>
          <w:b/>
          <w:sz w:val="20"/>
        </w:rPr>
        <w:t>F</w:t>
      </w:r>
      <w:r w:rsidR="00E158C5" w:rsidRPr="00176BE6">
        <w:rPr>
          <w:rFonts w:ascii="Arial" w:hAnsi="Arial" w:cs="Arial"/>
          <w:color w:val="333333"/>
          <w:sz w:val="20"/>
        </w:rPr>
        <w:t>'</w:t>
      </w:r>
      <w:r w:rsidR="00ED279F" w:rsidRPr="00E158C5">
        <w:rPr>
          <w:rFonts w:ascii="Arial" w:hAnsi="Arial" w:cs="Arial"/>
          <w:b/>
          <w:sz w:val="20"/>
        </w:rPr>
        <w:t xml:space="preserve"> and</w:t>
      </w:r>
      <w:r w:rsidR="00ED279F" w:rsidRPr="00ED279F">
        <w:rPr>
          <w:rFonts w:ascii="Arial" w:hAnsi="Arial" w:cs="Arial"/>
          <w:sz w:val="20"/>
        </w:rPr>
        <w:t xml:space="preserve"> </w:t>
      </w:r>
    </w:p>
    <w:p w14:paraId="14E8BFC7" w14:textId="1828CFA5"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D279F">
        <w:rPr>
          <w:rFonts w:ascii="Arial" w:hAnsi="Arial" w:cs="Arial"/>
          <w:sz w:val="20"/>
        </w:rPr>
        <w:t xml:space="preserve">one or more </w:t>
      </w:r>
      <w:r>
        <w:rPr>
          <w:rFonts w:ascii="Arial" w:hAnsi="Arial" w:cs="Arial"/>
          <w:sz w:val="20"/>
        </w:rPr>
        <w:t xml:space="preserve">of the </w:t>
      </w:r>
      <w:r w:rsidRPr="00ED279F">
        <w:rPr>
          <w:rFonts w:ascii="Arial" w:hAnsi="Arial" w:cs="Arial"/>
          <w:sz w:val="20"/>
        </w:rPr>
        <w:t>procedures</w:t>
      </w:r>
      <w:r>
        <w:rPr>
          <w:rFonts w:ascii="Arial" w:hAnsi="Arial" w:cs="Arial"/>
          <w:sz w:val="20"/>
        </w:rPr>
        <w:t xml:space="preserve"> </w:t>
      </w:r>
      <w:r w:rsidR="00A5078D" w:rsidRPr="00176BE6">
        <w:rPr>
          <w:rFonts w:ascii="Arial" w:hAnsi="Arial" w:cs="Arial"/>
          <w:color w:val="333333"/>
          <w:sz w:val="20"/>
        </w:rPr>
        <w:t>('3</w:t>
      </w:r>
      <w:r>
        <w:rPr>
          <w:rFonts w:ascii="Arial" w:hAnsi="Arial" w:cs="Arial"/>
          <w:color w:val="333333"/>
          <w:sz w:val="20"/>
        </w:rPr>
        <w:t>835800</w:t>
      </w:r>
      <w:r w:rsidR="00A5078D" w:rsidRPr="00176BE6">
        <w:rPr>
          <w:rFonts w:ascii="Arial" w:hAnsi="Arial" w:cs="Arial"/>
          <w:color w:val="333333"/>
          <w:sz w:val="20"/>
        </w:rPr>
        <w:t>'</w:t>
      </w:r>
      <w:r w:rsidR="00A5078D">
        <w:rPr>
          <w:rFonts w:ascii="Arial" w:hAnsi="Arial" w:cs="Arial"/>
          <w:color w:val="333333"/>
          <w:sz w:val="20"/>
        </w:rPr>
        <w:t>,'3</w:t>
      </w:r>
      <w:r>
        <w:rPr>
          <w:rFonts w:ascii="Arial" w:hAnsi="Arial" w:cs="Arial"/>
          <w:color w:val="333333"/>
          <w:sz w:val="20"/>
        </w:rPr>
        <w:t>835801</w:t>
      </w:r>
      <w:r w:rsidR="00A5078D" w:rsidRPr="00176BE6">
        <w:rPr>
          <w:rFonts w:ascii="Arial" w:hAnsi="Arial" w:cs="Arial"/>
          <w:color w:val="333333"/>
          <w:sz w:val="20"/>
        </w:rPr>
        <w:t>'</w:t>
      </w:r>
      <w:r w:rsidR="00A5078D">
        <w:rPr>
          <w:rFonts w:ascii="Arial" w:hAnsi="Arial" w:cs="Arial"/>
          <w:color w:val="333333"/>
          <w:sz w:val="20"/>
        </w:rPr>
        <w:t>,</w:t>
      </w:r>
      <w:r w:rsidR="00A5078D" w:rsidRPr="00176BE6">
        <w:rPr>
          <w:rFonts w:ascii="Arial" w:hAnsi="Arial" w:cs="Arial"/>
          <w:color w:val="333333"/>
          <w:sz w:val="20"/>
        </w:rPr>
        <w:t>'</w:t>
      </w:r>
      <w:r w:rsidR="00A5078D">
        <w:rPr>
          <w:rFonts w:ascii="Arial" w:hAnsi="Arial" w:cs="Arial"/>
          <w:color w:val="333333"/>
          <w:sz w:val="20"/>
        </w:rPr>
        <w:t>3</w:t>
      </w:r>
      <w:r>
        <w:rPr>
          <w:rFonts w:ascii="Arial" w:hAnsi="Arial" w:cs="Arial"/>
          <w:color w:val="333333"/>
          <w:sz w:val="20"/>
        </w:rPr>
        <w:t>835802</w:t>
      </w:r>
      <w:r w:rsidR="00A5078D" w:rsidRPr="00176BE6">
        <w:rPr>
          <w:rFonts w:ascii="Arial" w:hAnsi="Arial" w:cs="Arial"/>
          <w:color w:val="333333"/>
          <w:sz w:val="20"/>
        </w:rPr>
        <w:t>'</w:t>
      </w:r>
      <w:r w:rsidR="00A5078D">
        <w:rPr>
          <w:rFonts w:ascii="Arial" w:hAnsi="Arial" w:cs="Arial"/>
          <w:color w:val="333333"/>
          <w:sz w:val="20"/>
        </w:rPr>
        <w:t>,</w:t>
      </w:r>
      <w:r w:rsidR="00A5078D" w:rsidRPr="00176BE6">
        <w:rPr>
          <w:rFonts w:ascii="Arial" w:hAnsi="Arial" w:cs="Arial"/>
          <w:color w:val="333333"/>
          <w:sz w:val="20"/>
        </w:rPr>
        <w:t>'</w:t>
      </w:r>
      <w:r w:rsidR="00A5078D">
        <w:rPr>
          <w:rFonts w:ascii="Arial" w:hAnsi="Arial" w:cs="Arial"/>
          <w:color w:val="333333"/>
          <w:sz w:val="20"/>
        </w:rPr>
        <w:t>3</w:t>
      </w:r>
      <w:r>
        <w:rPr>
          <w:rFonts w:ascii="Arial" w:hAnsi="Arial" w:cs="Arial"/>
          <w:color w:val="333333"/>
          <w:sz w:val="20"/>
        </w:rPr>
        <w:t>835803</w:t>
      </w:r>
      <w:r w:rsidR="00A5078D" w:rsidRPr="00176BE6">
        <w:rPr>
          <w:rFonts w:ascii="Arial" w:hAnsi="Arial" w:cs="Arial"/>
          <w:color w:val="333333"/>
          <w:sz w:val="20"/>
        </w:rPr>
        <w:t>')</w:t>
      </w:r>
      <w:r>
        <w:rPr>
          <w:rFonts w:ascii="Arial" w:hAnsi="Arial" w:cs="Arial"/>
          <w:color w:val="333333"/>
          <w:sz w:val="20"/>
        </w:rPr>
        <w:t xml:space="preserve"> is recorded </w:t>
      </w:r>
      <w:r w:rsidRPr="00ED279F">
        <w:rPr>
          <w:rFonts w:ascii="Arial" w:hAnsi="Arial" w:cs="Arial"/>
          <w:sz w:val="20"/>
        </w:rPr>
        <w:t xml:space="preserve">in the first 30 procedure codes </w:t>
      </w:r>
      <w:r>
        <w:rPr>
          <w:rFonts w:ascii="Arial" w:hAnsi="Arial" w:cs="Arial"/>
          <w:sz w:val="20"/>
        </w:rPr>
        <w:t>for the event</w:t>
      </w:r>
    </w:p>
    <w:p w14:paraId="4011F701"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C3DC6AB" w14:textId="74365B60"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E41B3B">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 xml:space="preserve">pay = </w:t>
      </w:r>
      <w:r w:rsidR="00E41B3B">
        <w:rPr>
          <w:rFonts w:ascii="Arial" w:hAnsi="Arial" w:cs="Arial"/>
          <w:color w:val="333333"/>
          <w:sz w:val="20"/>
        </w:rPr>
        <w:t>3.2179</w:t>
      </w:r>
    </w:p>
    <w:p w14:paraId="38FB57C7" w14:textId="3F0F4E03"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E41B3B">
        <w:rPr>
          <w:rFonts w:ascii="Arial" w:hAnsi="Arial" w:cs="Arial"/>
          <w:color w:val="333333"/>
          <w:sz w:val="20"/>
        </w:rPr>
        <w:t>LE</w:t>
      </w:r>
      <w:r w:rsidRPr="00176BE6">
        <w:rPr>
          <w:rFonts w:ascii="Arial" w:hAnsi="Arial" w:cs="Arial"/>
          <w:color w:val="333333"/>
          <w:sz w:val="20"/>
        </w:rPr>
        <w:t>_pay = 0;</w:t>
      </w:r>
    </w:p>
    <w:p w14:paraId="49309D89" w14:textId="77777777" w:rsidR="00ED279F"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D6335FA" w14:textId="31FDC6BD"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r>
        <w:rPr>
          <w:rFonts w:ascii="Arial" w:hAnsi="Arial" w:cs="Arial"/>
          <w:color w:val="333333"/>
          <w:sz w:val="20"/>
        </w:rPr>
        <w:t>2a</w:t>
      </w:r>
    </w:p>
    <w:p w14:paraId="238F184D" w14:textId="3BF7876F" w:rsidR="00A5078D" w:rsidRPr="00DC0FFA" w:rsidRDefault="00A5078D" w:rsidP="000E6CCF"/>
    <w:p w14:paraId="2211D1AB" w14:textId="77777777" w:rsidR="00B65A2A" w:rsidRPr="00BA2072" w:rsidRDefault="00B65A2A" w:rsidP="00C40E1A">
      <w:pPr>
        <w:pStyle w:val="Heading3"/>
      </w:pPr>
      <w:bookmarkStart w:id="168" w:name="_Toc67299492"/>
      <w:r w:rsidRPr="00BA2072">
        <w:t>Base WIES</w:t>
      </w:r>
      <w:bookmarkEnd w:id="150"/>
      <w:bookmarkEnd w:id="151"/>
      <w:bookmarkEnd w:id="168"/>
    </w:p>
    <w:p w14:paraId="20A55B80"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02B3F0D4" w14:textId="77777777" w:rsidR="00B65A2A" w:rsidRPr="00BA2072" w:rsidRDefault="00B65A2A" w:rsidP="0006134D">
      <w:pPr>
        <w:numPr>
          <w:ilvl w:val="0"/>
          <w:numId w:val="2"/>
        </w:numPr>
        <w:rPr>
          <w:rFonts w:ascii="Arial" w:hAnsi="Arial" w:cs="Arial"/>
          <w:color w:val="333333"/>
          <w:lang w:val="en-US"/>
        </w:rPr>
      </w:pPr>
      <w:r w:rsidRPr="00BA2072">
        <w:rPr>
          <w:rFonts w:ascii="Arial" w:hAnsi="Arial" w:cs="Arial"/>
          <w:color w:val="333333"/>
          <w:lang w:val="en-US"/>
        </w:rPr>
        <w:t>The patient’s NZdrg</w:t>
      </w:r>
      <w:r w:rsidR="008A33C5">
        <w:rPr>
          <w:rFonts w:ascii="Arial" w:hAnsi="Arial" w:cs="Arial"/>
          <w:color w:val="333333"/>
          <w:lang w:val="en-US"/>
        </w:rPr>
        <w:t>70</w:t>
      </w:r>
    </w:p>
    <w:p w14:paraId="4C2AB8C0" w14:textId="77777777" w:rsidR="00B65A2A" w:rsidRPr="00BA2072" w:rsidRDefault="00B65A2A" w:rsidP="0006134D">
      <w:pPr>
        <w:numPr>
          <w:ilvl w:val="0"/>
          <w:numId w:val="2"/>
        </w:numPr>
        <w:rPr>
          <w:rFonts w:ascii="Arial" w:hAnsi="Arial" w:cs="Arial"/>
          <w:color w:val="333333"/>
          <w:lang w:val="en-US"/>
        </w:rPr>
      </w:pPr>
      <w:r w:rsidRPr="00BA2072">
        <w:rPr>
          <w:rFonts w:ascii="Arial" w:hAnsi="Arial" w:cs="Arial"/>
          <w:color w:val="333333"/>
          <w:lang w:val="en-US"/>
        </w:rPr>
        <w:t>The</w:t>
      </w:r>
      <w:r w:rsidR="00810EF8" w:rsidRPr="00BA2072">
        <w:rPr>
          <w:rFonts w:ascii="Arial" w:hAnsi="Arial" w:cs="Arial"/>
          <w:color w:val="333333"/>
          <w:lang w:val="en-US"/>
        </w:rPr>
        <w:t xml:space="preserve"> patient’s length of stay (LOS)</w:t>
      </w:r>
    </w:p>
    <w:p w14:paraId="1DFE7F63" w14:textId="6B273134" w:rsidR="00B65A2A" w:rsidRPr="00BA2072" w:rsidRDefault="00B65A2A" w:rsidP="0006134D">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(LOS_cat: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4769B715" w14:textId="77777777" w:rsidR="00432AC8" w:rsidRPr="00BA2072" w:rsidRDefault="00B65A2A" w:rsidP="0006134D">
      <w:pPr>
        <w:numPr>
          <w:ilvl w:val="0"/>
          <w:numId w:val="2"/>
        </w:numPr>
        <w:rPr>
          <w:rFonts w:ascii="Arial" w:hAnsi="Arial" w:cs="Arial"/>
          <w:color w:val="333333"/>
          <w:lang w:val="en-US"/>
        </w:rPr>
      </w:pPr>
      <w:r w:rsidRPr="00BA2072">
        <w:rPr>
          <w:rFonts w:ascii="Arial" w:hAnsi="Arial" w:cs="Arial"/>
          <w:color w:val="333333"/>
          <w:lang w:val="en-US"/>
        </w:rPr>
        <w:t>The number of mechanical ventilat</w:t>
      </w:r>
      <w:r w:rsidR="00432AC8" w:rsidRPr="00BA2072">
        <w:rPr>
          <w:rFonts w:ascii="Arial" w:hAnsi="Arial" w:cs="Arial"/>
          <w:color w:val="333333"/>
          <w:lang w:val="en-US"/>
        </w:rPr>
        <w:t>ion co-payment days (“adjmvday”)</w:t>
      </w:r>
    </w:p>
    <w:p w14:paraId="3DA16A5C" w14:textId="77777777" w:rsidR="00B65A2A" w:rsidRPr="00BA2072" w:rsidRDefault="00432AC8" w:rsidP="0006134D">
      <w:pPr>
        <w:ind w:left="360" w:firstLine="360"/>
        <w:rPr>
          <w:rFonts w:ascii="Arial" w:hAnsi="Arial" w:cs="Arial"/>
          <w:color w:val="333333"/>
          <w:lang w:val="en-US"/>
        </w:rPr>
      </w:pPr>
      <w:r w:rsidRPr="00BA2072">
        <w:rPr>
          <w:rFonts w:ascii="Arial" w:hAnsi="Arial" w:cs="Arial"/>
          <w:color w:val="333333"/>
          <w:lang w:val="en-US"/>
        </w:rPr>
        <w:t>(</w:t>
      </w:r>
      <w:r w:rsidR="00B65A2A" w:rsidRPr="00BA2072">
        <w:rPr>
          <w:rFonts w:ascii="Arial" w:hAnsi="Arial" w:cs="Arial"/>
          <w:color w:val="333333"/>
          <w:lang w:val="en-US"/>
        </w:rPr>
        <w:t xml:space="preserve">see </w:t>
      </w:r>
      <w:r w:rsidR="004C0CDA" w:rsidRPr="00BA2072">
        <w:rPr>
          <w:rFonts w:ascii="Arial" w:hAnsi="Arial" w:cs="Arial"/>
          <w:color w:val="333333"/>
          <w:lang w:val="en-US"/>
        </w:rPr>
        <w:t>B</w:t>
      </w:r>
      <w:r w:rsidR="00B65A2A" w:rsidRPr="00BA2072">
        <w:rPr>
          <w:rFonts w:ascii="Arial" w:hAnsi="Arial" w:cs="Arial"/>
          <w:color w:val="333333"/>
          <w:lang w:val="en-US"/>
        </w:rPr>
        <w:t>ox 1a</w:t>
      </w:r>
      <w:r w:rsidR="00810EF8" w:rsidRPr="00BA2072">
        <w:rPr>
          <w:rFonts w:ascii="Arial" w:hAnsi="Arial" w:cs="Arial"/>
          <w:color w:val="333333"/>
          <w:lang w:val="en-US"/>
        </w:rPr>
        <w:t>)</w:t>
      </w:r>
    </w:p>
    <w:p w14:paraId="747A1B11" w14:textId="77777777" w:rsidR="00B65A2A" w:rsidRDefault="00B65A2A" w:rsidP="0006134D">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0B6D5E9B" w14:textId="77777777" w:rsidR="00B30D17" w:rsidRDefault="00B30D17" w:rsidP="00B30D17">
      <w:pPr>
        <w:ind w:left="720"/>
        <w:rPr>
          <w:rFonts w:ascii="Arial" w:hAnsi="Arial" w:cs="Arial"/>
          <w:color w:val="333333"/>
          <w:lang w:val="en-US"/>
        </w:rPr>
      </w:pPr>
    </w:p>
    <w:p w14:paraId="7DD3047F" w14:textId="77777777" w:rsidR="00B65A2A" w:rsidRDefault="00B65A2A" w:rsidP="00B65A2A">
      <w:pPr>
        <w:numPr>
          <w:ilvl w:val="12"/>
          <w:numId w:val="0"/>
        </w:numPr>
        <w:rPr>
          <w:rFonts w:ascii="Arial" w:hAnsi="Arial" w:cs="Arial"/>
          <w:color w:val="333333"/>
        </w:rPr>
      </w:pPr>
      <w:r w:rsidRPr="00BA2072">
        <w:rPr>
          <w:rFonts w:ascii="Arial" w:hAnsi="Arial" w:cs="Arial"/>
          <w:color w:val="333333"/>
        </w:rPr>
        <w:t>The patient’s length of stay and length of stay category are derived from the admission date, discharge date and leave days.  A maximum length of stay of one year (365 days) is used.  Technical specifications are given in Box 2a.</w:t>
      </w:r>
    </w:p>
    <w:p w14:paraId="23607213" w14:textId="77777777" w:rsidR="00DF65C9" w:rsidRDefault="00DF65C9" w:rsidP="00B65A2A">
      <w:pPr>
        <w:numPr>
          <w:ilvl w:val="12"/>
          <w:numId w:val="0"/>
        </w:numPr>
        <w:rPr>
          <w:rFonts w:ascii="Arial" w:hAnsi="Arial" w:cs="Arial"/>
          <w:color w:val="333333"/>
        </w:rPr>
      </w:pPr>
    </w:p>
    <w:p w14:paraId="46051925"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2a:</w:t>
      </w:r>
      <w:r w:rsidRPr="00BA2072">
        <w:rPr>
          <w:rFonts w:ascii="Arial" w:hAnsi="Arial" w:cs="Arial"/>
          <w:b/>
          <w:sz w:val="20"/>
        </w:rPr>
        <w:tab/>
        <w:t>Determining Length of Stay Category and Maximum Length of Stay</w:t>
      </w:r>
    </w:p>
    <w:p w14:paraId="4CA27CE7"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109E894E"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2D063194"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61A8D61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2A8D65"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6C7F2F62"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“S”</w:t>
      </w:r>
    </w:p>
    <w:p w14:paraId="6649BEAE"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3625119F"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721D6A1"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7833BE78"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“O”</w:t>
      </w:r>
    </w:p>
    <w:p w14:paraId="741EF594"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62C035DC"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02DF25F2"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r w:rsidRPr="00BA2072">
        <w:rPr>
          <w:rFonts w:ascii="Arial" w:hAnsi="Arial" w:cs="Arial"/>
          <w:color w:val="333333"/>
          <w:sz w:val="20"/>
        </w:rPr>
        <w:t>LOS_cat = “</w:t>
      </w:r>
      <w:proofErr w:type="gramStart"/>
      <w:r w:rsidRPr="00BA2072">
        <w:rPr>
          <w:rFonts w:ascii="Arial" w:hAnsi="Arial" w:cs="Arial"/>
          <w:color w:val="333333"/>
          <w:sz w:val="20"/>
        </w:rPr>
        <w:t>M“</w:t>
      </w:r>
      <w:proofErr w:type="gramEnd"/>
    </w:p>
    <w:p w14:paraId="45BF7367" w14:textId="77777777" w:rsidR="0006134D" w:rsidRPr="00BA2072" w:rsidRDefault="0006134D"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i/>
          <w:color w:val="333333"/>
          <w:sz w:val="20"/>
        </w:rPr>
      </w:pPr>
    </w:p>
    <w:p w14:paraId="5CBB22FD"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123A3C53" w14:textId="77777777" w:rsidR="006516B5" w:rsidRDefault="006516B5" w:rsidP="00B65A2A">
      <w:pPr>
        <w:numPr>
          <w:ilvl w:val="12"/>
          <w:numId w:val="0"/>
        </w:numPr>
        <w:rPr>
          <w:rFonts w:ascii="Arial" w:hAnsi="Arial" w:cs="Arial"/>
          <w:color w:val="333333"/>
        </w:rPr>
      </w:pPr>
    </w:p>
    <w:p w14:paraId="5F28EBA8" w14:textId="3AA235DB" w:rsidR="00B65A2A" w:rsidRDefault="00B65A2A" w:rsidP="00B65A2A">
      <w:pPr>
        <w:numPr>
          <w:ilvl w:val="12"/>
          <w:numId w:val="0"/>
        </w:numPr>
        <w:rPr>
          <w:rFonts w:ascii="Arial" w:hAnsi="Arial" w:cs="Arial"/>
          <w:color w:val="333333"/>
        </w:rPr>
      </w:pPr>
      <w:r w:rsidRPr="00BA2072">
        <w:rPr>
          <w:rFonts w:ascii="Arial" w:hAnsi="Arial" w:cs="Arial"/>
          <w:color w:val="333333"/>
        </w:rPr>
        <w:lastRenderedPageBreak/>
        <w:t>The patient’s inlier status is determined by comparing the patient’s length of stay with the inlier boundaries for the NZdrg</w:t>
      </w:r>
      <w:r w:rsidR="008A33C5">
        <w:rPr>
          <w:rFonts w:ascii="Arial" w:hAnsi="Arial" w:cs="Arial"/>
          <w:color w:val="333333"/>
        </w:rPr>
        <w:t>70</w:t>
      </w:r>
      <w:r w:rsidRPr="00BA2072">
        <w:rPr>
          <w:rFonts w:ascii="Arial" w:hAnsi="Arial" w:cs="Arial"/>
          <w:color w:val="333333"/>
        </w:rPr>
        <w:t xml:space="preserve"> to which the patient is allocated. </w:t>
      </w:r>
      <w:r w:rsidR="008303ED" w:rsidRPr="00BA2072">
        <w:rPr>
          <w:rFonts w:ascii="Arial" w:hAnsi="Arial" w:cs="Arial"/>
          <w:color w:val="333333"/>
        </w:rPr>
        <w:t xml:space="preserve"> </w:t>
      </w:r>
      <w:r w:rsidRPr="00BA2072">
        <w:rPr>
          <w:rFonts w:ascii="Arial" w:hAnsi="Arial" w:cs="Arial"/>
          <w:color w:val="333333"/>
        </w:rPr>
        <w:t xml:space="preserve">The low inlier (lb) and the high inlier (hb) boundaries are given in the </w:t>
      </w:r>
      <w:r w:rsidR="000E323A">
        <w:rPr>
          <w:rFonts w:ascii="Arial" w:hAnsi="Arial" w:cs="Arial"/>
          <w:color w:val="333333"/>
        </w:rPr>
        <w:t>WIESNZ20</w:t>
      </w:r>
      <w:r w:rsidRPr="00BA2072">
        <w:rPr>
          <w:rFonts w:ascii="Arial" w:hAnsi="Arial" w:cs="Arial"/>
          <w:color w:val="333333"/>
        </w:rPr>
        <w:t xml:space="preserve"> weights table. </w:t>
      </w:r>
    </w:p>
    <w:p w14:paraId="3FE56C04" w14:textId="77777777"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(hb+adjmvday). Patients with a length of stay less than the low inlier boundary are classified as low outliers.</w:t>
      </w:r>
    </w:p>
    <w:p w14:paraId="5F6DA314" w14:textId="77777777" w:rsidR="00B65A2A" w:rsidRPr="00BA2072" w:rsidRDefault="00B65A2A" w:rsidP="00B65A2A">
      <w:pPr>
        <w:numPr>
          <w:ilvl w:val="12"/>
          <w:numId w:val="0"/>
        </w:numPr>
        <w:rPr>
          <w:rFonts w:ascii="Arial" w:hAnsi="Arial" w:cs="Arial"/>
          <w:color w:val="333333"/>
        </w:rPr>
      </w:pPr>
    </w:p>
    <w:p w14:paraId="0C161700" w14:textId="77777777"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 xml:space="preserve">mechanical ventilation co-payment days are classified as high outliers.  Technical specifications are given in </w:t>
      </w:r>
      <w:r w:rsidR="004C0CDA" w:rsidRPr="00BA2072">
        <w:rPr>
          <w:rFonts w:ascii="Arial" w:hAnsi="Arial" w:cs="Arial"/>
          <w:color w:val="333333"/>
        </w:rPr>
        <w:t>B</w:t>
      </w:r>
      <w:r w:rsidRPr="00BA2072">
        <w:rPr>
          <w:rFonts w:ascii="Arial" w:hAnsi="Arial" w:cs="Arial"/>
          <w:color w:val="333333"/>
        </w:rPr>
        <w:t>ox 2b below.</w:t>
      </w:r>
    </w:p>
    <w:p w14:paraId="467D2195" w14:textId="77777777" w:rsidR="00701D53" w:rsidRPr="00BA2072" w:rsidRDefault="00701D53" w:rsidP="00B65A2A">
      <w:pPr>
        <w:numPr>
          <w:ilvl w:val="12"/>
          <w:numId w:val="0"/>
        </w:numPr>
        <w:rPr>
          <w:rFonts w:ascii="Arial" w:hAnsi="Arial" w:cs="Arial"/>
          <w:color w:val="333333"/>
        </w:rPr>
      </w:pPr>
    </w:p>
    <w:p w14:paraId="497E2F04"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2b:</w:t>
      </w:r>
      <w:r w:rsidRPr="00BA2072">
        <w:rPr>
          <w:rFonts w:ascii="Arial" w:hAnsi="Arial" w:cs="Arial"/>
          <w:b/>
          <w:sz w:val="20"/>
        </w:rPr>
        <w:tab/>
        <w:t>Calculate Inlier Status</w:t>
      </w:r>
    </w:p>
    <w:p w14:paraId="08DE76C9"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597FB7B0"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proofErr w:type="gramStart"/>
      <w:r w:rsidRPr="00BA2072">
        <w:rPr>
          <w:rFonts w:ascii="Arial" w:hAnsi="Arial" w:cs="Arial"/>
          <w:color w:val="333333"/>
          <w:sz w:val="20"/>
        </w:rPr>
        <w:t>lb</w:t>
      </w:r>
      <w:proofErr w:type="gramEnd"/>
      <w:r w:rsidRPr="00BA2072">
        <w:rPr>
          <w:rFonts w:ascii="Arial" w:hAnsi="Arial" w:cs="Arial"/>
          <w:color w:val="333333"/>
          <w:sz w:val="20"/>
        </w:rPr>
        <w:t xml:space="preserve"> then</w:t>
      </w:r>
    </w:p>
    <w:p w14:paraId="13B6BD65"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648C991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00D9F98D"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54742CE"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(hb + adjmvday) then</w:t>
      </w:r>
    </w:p>
    <w:p w14:paraId="59DAB599"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36758EF1"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2c</w:t>
      </w:r>
    </w:p>
    <w:p w14:paraId="56F97DA7"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3C566229"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59008759" w14:textId="77777777" w:rsidR="00C57D24" w:rsidRDefault="00C57D24"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045553F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58834DD9" w14:textId="77777777" w:rsidR="009D4B1F" w:rsidRDefault="009D4B1F" w:rsidP="00B65A2A">
      <w:pPr>
        <w:numPr>
          <w:ilvl w:val="12"/>
          <w:numId w:val="0"/>
        </w:numPr>
        <w:rPr>
          <w:rFonts w:ascii="Arial" w:hAnsi="Arial" w:cs="Arial"/>
          <w:color w:val="333333"/>
        </w:rPr>
      </w:pPr>
    </w:p>
    <w:p w14:paraId="404E683B" w14:textId="14C05731" w:rsidR="00B65A2A" w:rsidRPr="0010488B" w:rsidRDefault="00B65A2A" w:rsidP="00B65A2A">
      <w:pPr>
        <w:numPr>
          <w:ilvl w:val="12"/>
          <w:numId w:val="0"/>
        </w:numPr>
        <w:rPr>
          <w:rFonts w:ascii="Arial" w:hAnsi="Arial" w:cs="Arial"/>
          <w:color w:val="333333"/>
        </w:rPr>
      </w:pPr>
      <w:r w:rsidRPr="0010488B">
        <w:rPr>
          <w:rFonts w:ascii="Arial" w:hAnsi="Arial" w:cs="Arial"/>
          <w:color w:val="333333"/>
        </w:rPr>
        <w:t xml:space="preserve">Separate columns occur in the </w:t>
      </w:r>
      <w:r w:rsidR="000E323A">
        <w:rPr>
          <w:rFonts w:ascii="Arial" w:hAnsi="Arial" w:cs="Arial"/>
          <w:color w:val="333333"/>
        </w:rPr>
        <w:t>WIESNZ20</w:t>
      </w:r>
      <w:r w:rsidRPr="0010488B">
        <w:rPr>
          <w:rFonts w:ascii="Arial" w:hAnsi="Arial" w:cs="Arial"/>
          <w:color w:val="333333"/>
        </w:rPr>
        <w:t xml:space="preserve"> weights table for episodes that are:</w:t>
      </w:r>
    </w:p>
    <w:p w14:paraId="1B017694"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222EC8C2"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77D88EC5"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49EA02AB"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31753190"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77FB3A2D" w14:textId="77777777" w:rsidR="00B65A2A" w:rsidRPr="0010488B" w:rsidRDefault="00B65A2A" w:rsidP="00B65A2A">
      <w:pPr>
        <w:rPr>
          <w:rFonts w:ascii="Arial" w:hAnsi="Arial" w:cs="Arial"/>
          <w:color w:val="333333"/>
        </w:rPr>
      </w:pPr>
    </w:p>
    <w:p w14:paraId="7BF3BA85" w14:textId="1EFBC692"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sameday episodes (inlier and low outlier), one day episodes (inlier and low outliers), and multiday inliers can be read directly from the </w:t>
      </w:r>
      <w:r w:rsidR="000E323A">
        <w:rPr>
          <w:rFonts w:ascii="Arial" w:hAnsi="Arial" w:cs="Arial"/>
          <w:color w:val="333333"/>
        </w:rPr>
        <w:t>WIESNZ20</w:t>
      </w:r>
      <w:r w:rsidRPr="0010488B">
        <w:rPr>
          <w:rFonts w:ascii="Arial" w:hAnsi="Arial" w:cs="Arial"/>
          <w:color w:val="333333"/>
        </w:rPr>
        <w:t xml:space="preserve"> weights table using the appropriate column and row (NZdrg</w:t>
      </w:r>
      <w:r w:rsidR="008A33C5" w:rsidRPr="0010488B">
        <w:rPr>
          <w:rFonts w:ascii="Arial" w:hAnsi="Arial" w:cs="Arial"/>
          <w:color w:val="333333"/>
        </w:rPr>
        <w:t>70</w:t>
      </w:r>
      <w:r w:rsidRPr="0010488B">
        <w:rPr>
          <w:rFonts w:ascii="Arial" w:hAnsi="Arial" w:cs="Arial"/>
          <w:color w:val="333333"/>
        </w:rPr>
        <w:t>).</w:t>
      </w:r>
    </w:p>
    <w:p w14:paraId="504768FE" w14:textId="77777777" w:rsidR="00526F6B" w:rsidRPr="0010488B" w:rsidRDefault="00B65A2A" w:rsidP="00B65A2A">
      <w:pPr>
        <w:rPr>
          <w:rFonts w:ascii="Arial" w:hAnsi="Arial" w:cs="Arial"/>
          <w:color w:val="333333"/>
        </w:rPr>
      </w:pPr>
      <w:r w:rsidRPr="0010488B">
        <w:rPr>
          <w:rFonts w:ascii="Arial" w:hAnsi="Arial" w:cs="Arial"/>
          <w:color w:val="333333"/>
        </w:rPr>
        <w:t xml:space="preserve">  </w:t>
      </w:r>
    </w:p>
    <w:p w14:paraId="5E93A8AC" w14:textId="0AC66E20"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multiday low outliers can be calculated by multiplying the patient’s length of stay less one day, by the per diem weight given in the </w:t>
      </w:r>
      <w:r w:rsidR="000E323A">
        <w:rPr>
          <w:rFonts w:ascii="Arial" w:hAnsi="Arial" w:cs="Arial"/>
          <w:color w:val="333333"/>
        </w:rPr>
        <w:t>WIESNZ20</w:t>
      </w:r>
      <w:r w:rsidRPr="0010488B">
        <w:rPr>
          <w:rFonts w:ascii="Arial" w:hAnsi="Arial" w:cs="Arial"/>
          <w:color w:val="333333"/>
        </w:rPr>
        <w:t xml:space="preserve"> weights table and adding the </w:t>
      </w:r>
      <w:proofErr w:type="gramStart"/>
      <w:r w:rsidRPr="0010488B">
        <w:rPr>
          <w:rFonts w:ascii="Arial" w:hAnsi="Arial" w:cs="Arial"/>
          <w:color w:val="333333"/>
        </w:rPr>
        <w:t>one day</w:t>
      </w:r>
      <w:proofErr w:type="gramEnd"/>
      <w:r w:rsidRPr="0010488B">
        <w:rPr>
          <w:rFonts w:ascii="Arial" w:hAnsi="Arial" w:cs="Arial"/>
          <w:color w:val="333333"/>
        </w:rPr>
        <w:t xml:space="preserve"> inlier weight (from table).</w:t>
      </w:r>
    </w:p>
    <w:p w14:paraId="61BAA480" w14:textId="77777777" w:rsidR="00526F6B" w:rsidRPr="0010488B" w:rsidRDefault="00526F6B" w:rsidP="00B65A2A">
      <w:pPr>
        <w:rPr>
          <w:rFonts w:ascii="Arial" w:hAnsi="Arial" w:cs="Arial"/>
          <w:color w:val="333333"/>
        </w:rPr>
      </w:pPr>
    </w:p>
    <w:p w14:paraId="5045B06B" w14:textId="77777777"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ox 2c.</w:t>
      </w:r>
    </w:p>
    <w:p w14:paraId="1C8DE49F" w14:textId="77777777" w:rsidR="00176BE6" w:rsidRDefault="00176BE6" w:rsidP="00B65A2A">
      <w:pPr>
        <w:rPr>
          <w:rFonts w:ascii="Arial" w:hAnsi="Arial" w:cs="Arial"/>
          <w:color w:val="333333"/>
        </w:rPr>
      </w:pPr>
    </w:p>
    <w:p w14:paraId="0A8862E2"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2c:</w:t>
      </w:r>
      <w:r>
        <w:rPr>
          <w:rFonts w:ascii="Arial" w:hAnsi="Arial" w:cs="Arial"/>
          <w:b/>
          <w:sz w:val="20"/>
        </w:rPr>
        <w:tab/>
      </w:r>
      <w:r w:rsidR="00B65A2A" w:rsidRPr="00BA2072">
        <w:rPr>
          <w:rFonts w:ascii="Arial" w:hAnsi="Arial" w:cs="Arial"/>
          <w:b/>
          <w:sz w:val="20"/>
        </w:rPr>
        <w:t>Calculate Base WIES</w:t>
      </w:r>
    </w:p>
    <w:p w14:paraId="2D4637A4"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79D1699D"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1CDA079"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 xml:space="preserve">case “L”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78922648"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r w:rsidRPr="00BA2072">
        <w:rPr>
          <w:rFonts w:ascii="Arial" w:hAnsi="Arial" w:cs="Arial"/>
          <w:color w:val="333333"/>
          <w:sz w:val="20"/>
        </w:rPr>
        <w:t>LOS_cat</w:t>
      </w:r>
    </w:p>
    <w:p w14:paraId="19D3A0C1"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 xml:space="preserve">S” </w:t>
      </w:r>
      <w:proofErr w:type="gramStart"/>
      <w:r w:rsidR="00B65A2A" w:rsidRPr="00BA2072">
        <w:rPr>
          <w:rFonts w:ascii="Arial" w:hAnsi="Arial" w:cs="Arial"/>
          <w:color w:val="333333"/>
          <w:sz w:val="20"/>
        </w:rPr>
        <w:t>do</w:t>
      </w:r>
      <w:proofErr w:type="gramEnd"/>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66CAC4A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0BE84CB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69D495FF"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 xml:space="preserve">case “O”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1B8B3F57"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4809AF1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lastRenderedPageBreak/>
        <w:t>go to box 3</w:t>
      </w:r>
    </w:p>
    <w:p w14:paraId="368DFD70"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 xml:space="preserve">case “M”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0040788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 xml:space="preserve">base_WIES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lo_pd + od</w:t>
      </w:r>
    </w:p>
    <w:p w14:paraId="445B6C9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0260B4A6"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52FEE81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r w:rsidRPr="00BA2072">
        <w:rPr>
          <w:rFonts w:ascii="Arial" w:hAnsi="Arial" w:cs="Arial"/>
          <w:color w:val="333333"/>
          <w:sz w:val="20"/>
        </w:rPr>
        <w:t>LOS_cat</w:t>
      </w:r>
    </w:p>
    <w:p w14:paraId="181BC05D"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 xml:space="preserve">S” </w:t>
      </w:r>
      <w:proofErr w:type="gramStart"/>
      <w:r w:rsidR="00B65A2A" w:rsidRPr="00BA2072">
        <w:rPr>
          <w:rFonts w:ascii="Arial" w:hAnsi="Arial" w:cs="Arial"/>
          <w:color w:val="333333"/>
          <w:sz w:val="20"/>
        </w:rPr>
        <w:t>do</w:t>
      </w:r>
      <w:proofErr w:type="gramEnd"/>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7BAF64C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12B9506E"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6A4F3971"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 xml:space="preserve">case “O”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7C5B87B4"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5E71F48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4BFE8A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 xml:space="preserve">case “M”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614CBB7C"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md_in</w:t>
      </w:r>
    </w:p>
    <w:p w14:paraId="57C17111"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331B7E0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 xml:space="preserve">case “H” </w:t>
      </w:r>
      <w:proofErr w:type="gramStart"/>
      <w:r w:rsidRPr="00BA2072">
        <w:rPr>
          <w:rFonts w:ascii="Arial" w:hAnsi="Arial" w:cs="Arial"/>
          <w:color w:val="333333"/>
          <w:sz w:val="20"/>
        </w:rPr>
        <w:t>do</w:t>
      </w:r>
      <w:proofErr w:type="gramEnd"/>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40BEBF1D"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high_days = </w:t>
      </w:r>
      <w:r w:rsidR="00365205" w:rsidRPr="00BA2072">
        <w:rPr>
          <w:rFonts w:ascii="Arial" w:hAnsi="Arial" w:cs="Arial"/>
          <w:color w:val="333333"/>
          <w:sz w:val="20"/>
        </w:rPr>
        <w:t>max (</w:t>
      </w:r>
      <w:r w:rsidRPr="00BA2072">
        <w:rPr>
          <w:rFonts w:ascii="Arial" w:hAnsi="Arial" w:cs="Arial"/>
          <w:color w:val="333333"/>
          <w:sz w:val="20"/>
        </w:rPr>
        <w:t>0, LOS - hb - adjmvday)</w:t>
      </w:r>
    </w:p>
    <w:p w14:paraId="70B69CF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base_WIES = Md_in + high_days</w:t>
      </w:r>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r w:rsidRPr="00BA2072">
        <w:rPr>
          <w:rFonts w:ascii="Arial" w:hAnsi="Arial" w:cs="Arial"/>
          <w:color w:val="333333"/>
          <w:sz w:val="20"/>
        </w:rPr>
        <w:t>ho_pd</w:t>
      </w:r>
    </w:p>
    <w:p w14:paraId="28AFA87D"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5DF7C4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box 3</w:t>
      </w:r>
    </w:p>
    <w:p w14:paraId="5CCA03B7" w14:textId="77777777" w:rsidR="00590E53" w:rsidRDefault="00590E53" w:rsidP="00B65A2A">
      <w:pPr>
        <w:rPr>
          <w:rFonts w:ascii="Arial" w:hAnsi="Arial" w:cs="Arial"/>
          <w:color w:val="333333"/>
        </w:rPr>
      </w:pPr>
    </w:p>
    <w:p w14:paraId="03394463" w14:textId="77777777" w:rsidR="00B65A2A" w:rsidRDefault="00B65A2A" w:rsidP="00B65A2A">
      <w:pPr>
        <w:rPr>
          <w:rFonts w:ascii="Arial" w:hAnsi="Arial" w:cs="Arial"/>
          <w:color w:val="333333"/>
        </w:rPr>
      </w:pPr>
      <w:r w:rsidRPr="00BA2072">
        <w:rPr>
          <w:rFonts w:ascii="Arial" w:hAnsi="Arial" w:cs="Arial"/>
          <w:color w:val="333333"/>
        </w:rPr>
        <w:t xml:space="preserve">High outlier days are days stayed in excess of the high outlier boundary plus any mechanical co-payment ventilation days (“adjmvdays” see </w:t>
      </w:r>
      <w:r w:rsidR="004C0CDA" w:rsidRPr="00BA2072">
        <w:rPr>
          <w:rFonts w:ascii="Arial" w:hAnsi="Arial" w:cs="Arial"/>
          <w:color w:val="333333"/>
        </w:rPr>
        <w:t>B</w:t>
      </w:r>
      <w:r w:rsidRPr="00BA2072">
        <w:rPr>
          <w:rFonts w:ascii="Arial" w:hAnsi="Arial" w:cs="Arial"/>
          <w:color w:val="333333"/>
        </w:rPr>
        <w:t>oxes 1 and 2b).</w:t>
      </w:r>
    </w:p>
    <w:p w14:paraId="47013460" w14:textId="77777777" w:rsidR="00265C8B" w:rsidRDefault="00265C8B" w:rsidP="00B65A2A">
      <w:pPr>
        <w:rPr>
          <w:rFonts w:ascii="Arial" w:hAnsi="Arial" w:cs="Arial"/>
          <w:color w:val="333333"/>
        </w:rPr>
      </w:pPr>
    </w:p>
    <w:p w14:paraId="14431960" w14:textId="77777777" w:rsidR="00B65A2A" w:rsidRPr="00BA2072" w:rsidRDefault="00B65A2A" w:rsidP="00C40E1A">
      <w:pPr>
        <w:pStyle w:val="Heading3"/>
      </w:pPr>
      <w:bookmarkStart w:id="169" w:name="_Toc511625997"/>
      <w:bookmarkStart w:id="170" w:name="_Toc515687096"/>
      <w:bookmarkStart w:id="171" w:name="_Ref41403726"/>
      <w:bookmarkStart w:id="172" w:name="_Toc67299493"/>
      <w:r w:rsidRPr="00BA2072">
        <w:t xml:space="preserve">Final WIES </w:t>
      </w:r>
      <w:r w:rsidR="00C93734" w:rsidRPr="00BA2072">
        <w:t>W</w:t>
      </w:r>
      <w:r w:rsidRPr="00BA2072">
        <w:t>eight</w:t>
      </w:r>
      <w:bookmarkEnd w:id="169"/>
      <w:bookmarkEnd w:id="170"/>
      <w:bookmarkEnd w:id="171"/>
      <w:bookmarkEnd w:id="172"/>
    </w:p>
    <w:p w14:paraId="6D3141D4" w14:textId="77777777"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p>
    <w:p w14:paraId="15B74693" w14:textId="77777777" w:rsidR="00B65A2A" w:rsidRPr="00BA2072" w:rsidRDefault="00B65A2A" w:rsidP="00B65A2A">
      <w:pPr>
        <w:rPr>
          <w:rFonts w:ascii="Arial" w:hAnsi="Arial" w:cs="Arial"/>
          <w:color w:val="333333"/>
        </w:rPr>
      </w:pPr>
    </w:p>
    <w:p w14:paraId="331B1FE3"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32A320EE"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7331FA8" w14:textId="4477AB83" w:rsidR="00B65A2A" w:rsidRPr="00BA2072" w:rsidRDefault="000E323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Pr>
          <w:rFonts w:ascii="Arial" w:hAnsi="Arial" w:cs="Arial"/>
          <w:color w:val="333333"/>
          <w:sz w:val="20"/>
        </w:rPr>
        <w:t>WIESNZ20</w:t>
      </w:r>
      <w:r w:rsidR="00B65A2A" w:rsidRPr="00C1733A">
        <w:rPr>
          <w:rFonts w:ascii="Arial" w:hAnsi="Arial" w:cs="Arial"/>
          <w:color w:val="333333"/>
          <w:sz w:val="20"/>
        </w:rPr>
        <w:t xml:space="preserve"> = base_WIES + mv_copay + aaa_pay + asd_pay + scol_pay</w:t>
      </w:r>
      <w:r w:rsidR="003324A2" w:rsidRPr="00C1733A">
        <w:rPr>
          <w:rFonts w:ascii="Arial" w:hAnsi="Arial" w:cs="Arial"/>
          <w:color w:val="333333"/>
          <w:sz w:val="20"/>
        </w:rPr>
        <w:t xml:space="preserve"> + ep</w:t>
      </w:r>
      <w:r w:rsidR="004C0CDA" w:rsidRPr="00C1733A">
        <w:rPr>
          <w:rFonts w:ascii="Arial" w:hAnsi="Arial" w:cs="Arial"/>
          <w:color w:val="333333"/>
          <w:sz w:val="20"/>
        </w:rPr>
        <w:t>s</w:t>
      </w:r>
      <w:r w:rsidR="003324A2" w:rsidRPr="00C1733A">
        <w:rPr>
          <w:rFonts w:ascii="Arial" w:hAnsi="Arial" w:cs="Arial"/>
          <w:color w:val="333333"/>
          <w:sz w:val="20"/>
        </w:rPr>
        <w:t>_pay</w:t>
      </w:r>
      <w:r w:rsidR="007060B4" w:rsidRPr="00C1733A">
        <w:rPr>
          <w:rFonts w:ascii="Arial" w:hAnsi="Arial" w:cs="Arial"/>
          <w:color w:val="333333"/>
          <w:sz w:val="20"/>
        </w:rPr>
        <w:t xml:space="preserve"> + ldn_pay</w:t>
      </w:r>
      <w:r w:rsidR="00426202" w:rsidRPr="00C1733A">
        <w:rPr>
          <w:rFonts w:ascii="Arial" w:hAnsi="Arial" w:cs="Arial"/>
          <w:color w:val="333333"/>
          <w:sz w:val="20"/>
        </w:rPr>
        <w:t xml:space="preserve"> + </w:t>
      </w:r>
      <w:r w:rsidR="00C1733A">
        <w:rPr>
          <w:rFonts w:ascii="Arial" w:hAnsi="Arial" w:cs="Arial"/>
          <w:color w:val="333333"/>
          <w:sz w:val="20"/>
        </w:rPr>
        <w:t>lvad_pay +</w:t>
      </w:r>
      <w:r w:rsidR="00EF6AA4">
        <w:rPr>
          <w:rFonts w:ascii="Arial" w:hAnsi="Arial" w:cs="Arial"/>
          <w:color w:val="333333"/>
          <w:sz w:val="20"/>
        </w:rPr>
        <w:t xml:space="preserve"> </w:t>
      </w:r>
      <w:r w:rsidR="00C1733A">
        <w:rPr>
          <w:rFonts w:ascii="Arial" w:hAnsi="Arial" w:cs="Arial"/>
          <w:color w:val="333333"/>
          <w:sz w:val="20"/>
        </w:rPr>
        <w:t>tlc_pay +</w:t>
      </w:r>
      <w:r w:rsidR="00EF6AA4">
        <w:rPr>
          <w:rFonts w:ascii="Arial" w:hAnsi="Arial" w:cs="Arial"/>
          <w:color w:val="333333"/>
          <w:sz w:val="20"/>
        </w:rPr>
        <w:t xml:space="preserve"> </w:t>
      </w:r>
      <w:r w:rsidR="00C1733A">
        <w:rPr>
          <w:rFonts w:ascii="Arial" w:hAnsi="Arial" w:cs="Arial"/>
          <w:color w:val="333333"/>
          <w:sz w:val="20"/>
        </w:rPr>
        <w:t>mr_pay</w:t>
      </w:r>
      <w:r w:rsidR="00DE5C0D">
        <w:rPr>
          <w:rFonts w:ascii="Arial" w:hAnsi="Arial" w:cs="Arial"/>
          <w:color w:val="333333"/>
          <w:sz w:val="20"/>
        </w:rPr>
        <w:t xml:space="preserve"> + </w:t>
      </w:r>
      <w:r w:rsidR="001469BA">
        <w:rPr>
          <w:rFonts w:ascii="Arial" w:hAnsi="Arial" w:cs="Arial"/>
          <w:color w:val="333333"/>
          <w:sz w:val="20"/>
        </w:rPr>
        <w:t xml:space="preserve">gr_pay + </w:t>
      </w:r>
      <w:r w:rsidR="00E3265A">
        <w:rPr>
          <w:rFonts w:ascii="Arial" w:hAnsi="Arial" w:cs="Arial"/>
          <w:color w:val="333333"/>
          <w:sz w:val="20"/>
        </w:rPr>
        <w:t>le_pay</w:t>
      </w:r>
    </w:p>
    <w:p w14:paraId="3F5237AA"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502E411C" w14:textId="15A7FB5C" w:rsidR="00D63A74" w:rsidRDefault="00D63A74"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This formula applies in all cases, except as follows:</w:t>
      </w:r>
    </w:p>
    <w:p w14:paraId="260F3F2A" w14:textId="77777777" w:rsid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p>
    <w:p w14:paraId="745FD58B" w14:textId="72988E52" w:rsidR="00D106DA" w:rsidRP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r w:rsidRPr="00D106DA">
        <w:rPr>
          <w:rFonts w:ascii="Arial" w:hAnsi="Arial" w:cs="Arial"/>
          <w:color w:val="333333"/>
          <w:sz w:val="20"/>
          <w:lang w:val="en-NZ"/>
        </w:rPr>
        <w:t>Event records assigned a NZdrg70 of C03W will have a cost weight equal to 0.0637 and be a</w:t>
      </w:r>
      <w:r w:rsidR="007F10CF">
        <w:rPr>
          <w:rFonts w:ascii="Arial" w:hAnsi="Arial" w:cs="Arial"/>
          <w:color w:val="333333"/>
          <w:sz w:val="20"/>
          <w:lang w:val="en-NZ"/>
        </w:rPr>
        <w:t xml:space="preserve">ssigned </w:t>
      </w:r>
      <w:r w:rsidRPr="00D106DA">
        <w:rPr>
          <w:rFonts w:ascii="Arial" w:hAnsi="Arial" w:cs="Arial"/>
          <w:color w:val="333333"/>
          <w:sz w:val="20"/>
          <w:lang w:val="en-NZ"/>
        </w:rPr>
        <w:t>excluded purchase unit S40007</w:t>
      </w:r>
      <w:r w:rsidR="007F10CF">
        <w:rPr>
          <w:rFonts w:ascii="Arial" w:hAnsi="Arial" w:cs="Arial"/>
          <w:color w:val="333333"/>
          <w:sz w:val="20"/>
          <w:lang w:val="en-NZ"/>
        </w:rPr>
        <w:t>.</w:t>
      </w:r>
    </w:p>
    <w:p w14:paraId="03746B25" w14:textId="77777777" w:rsid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p>
    <w:p w14:paraId="1B903015" w14:textId="10354170" w:rsidR="00D106DA" w:rsidRPr="00D106DA" w:rsidRDefault="00D106DA" w:rsidP="00D106DA">
      <w:pPr>
        <w:pStyle w:val="tabletext"/>
        <w:pBdr>
          <w:top w:val="single" w:sz="6" w:space="1" w:color="auto"/>
          <w:left w:val="single" w:sz="6" w:space="4" w:color="auto"/>
          <w:bottom w:val="single" w:sz="6" w:space="1" w:color="auto"/>
          <w:right w:val="single" w:sz="6" w:space="4" w:color="auto"/>
        </w:pBdr>
        <w:outlineLvl w:val="0"/>
        <w:rPr>
          <w:rFonts w:ascii="Arial" w:hAnsi="Arial" w:cs="Arial"/>
          <w:color w:val="333333"/>
          <w:sz w:val="20"/>
          <w:lang w:val="en-NZ"/>
        </w:rPr>
      </w:pPr>
      <w:r w:rsidRPr="00D106DA">
        <w:rPr>
          <w:rFonts w:ascii="Arial" w:hAnsi="Arial" w:cs="Arial"/>
          <w:color w:val="333333"/>
          <w:sz w:val="20"/>
          <w:lang w:val="en-NZ"/>
        </w:rPr>
        <w:t>Event records assigned a NZdrg70 of J11W will have a cost weight equal to 0.2316 and be a</w:t>
      </w:r>
      <w:r w:rsidR="002E50A4">
        <w:rPr>
          <w:rFonts w:ascii="Arial" w:hAnsi="Arial" w:cs="Arial"/>
          <w:color w:val="333333"/>
          <w:sz w:val="20"/>
          <w:lang w:val="en-NZ"/>
        </w:rPr>
        <w:t xml:space="preserve">ssigned </w:t>
      </w:r>
      <w:r w:rsidRPr="00D106DA">
        <w:rPr>
          <w:rFonts w:ascii="Arial" w:hAnsi="Arial" w:cs="Arial"/>
          <w:color w:val="333333"/>
          <w:sz w:val="20"/>
          <w:lang w:val="en-NZ"/>
        </w:rPr>
        <w:t>excluded purchase unit MS02016</w:t>
      </w:r>
      <w:r w:rsidR="007F10CF">
        <w:rPr>
          <w:rFonts w:ascii="Arial" w:hAnsi="Arial" w:cs="Arial"/>
          <w:color w:val="333333"/>
          <w:sz w:val="20"/>
          <w:lang w:val="en-NZ"/>
        </w:rPr>
        <w:t>.</w:t>
      </w:r>
    </w:p>
    <w:p w14:paraId="36EEE817" w14:textId="3BA8EBDA" w:rsidR="003E0211" w:rsidRPr="00BA2072" w:rsidRDefault="003E0211"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064A9A31" w14:textId="77777777" w:rsidR="008C188A" w:rsidRDefault="008C188A">
      <w:pPr>
        <w:rPr>
          <w:rFonts w:ascii="Arial" w:hAnsi="Arial" w:cs="Arial"/>
          <w:b/>
          <w:kern w:val="28"/>
          <w:sz w:val="28"/>
          <w:szCs w:val="28"/>
        </w:rPr>
      </w:pPr>
      <w:bookmarkStart w:id="173" w:name="_Toc511625998"/>
      <w:bookmarkStart w:id="174" w:name="_Toc515687097"/>
      <w:r>
        <w:br w:type="page"/>
      </w:r>
    </w:p>
    <w:p w14:paraId="770A097D" w14:textId="77777777" w:rsidR="00B65A2A" w:rsidRPr="00BA2072" w:rsidRDefault="00B65A2A" w:rsidP="00E3265A">
      <w:pPr>
        <w:pStyle w:val="Heading1"/>
      </w:pPr>
      <w:bookmarkStart w:id="175" w:name="_Toc67299494"/>
      <w:r w:rsidRPr="00BA2072">
        <w:lastRenderedPageBreak/>
        <w:t xml:space="preserve">Purchase Unit </w:t>
      </w:r>
      <w:r w:rsidR="00C93734" w:rsidRPr="00BA2072">
        <w:t>A</w:t>
      </w:r>
      <w:r w:rsidRPr="00BA2072">
        <w:t>llocation</w:t>
      </w:r>
      <w:bookmarkEnd w:id="173"/>
      <w:bookmarkEnd w:id="174"/>
      <w:bookmarkEnd w:id="175"/>
    </w:p>
    <w:p w14:paraId="571AE962" w14:textId="6332A47B"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DHB</w:t>
      </w:r>
      <w:r w:rsidR="0096372F">
        <w:rPr>
          <w:rFonts w:ascii="Arial" w:hAnsi="Arial" w:cs="Arial"/>
          <w:color w:val="333333"/>
          <w:lang w:val="en-NZ"/>
        </w:rPr>
        <w:t xml:space="preserve"> </w:t>
      </w:r>
      <w:r w:rsidRPr="00BA2072">
        <w:rPr>
          <w:rFonts w:ascii="Arial" w:hAnsi="Arial" w:cs="Arial"/>
          <w:color w:val="333333"/>
          <w:lang w:val="en-NZ"/>
        </w:rPr>
        <w:t>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823191" w:rsidRPr="00BA2072">
        <w:rPr>
          <w:rFonts w:ascii="Arial" w:hAnsi="Arial" w:cs="Arial"/>
          <w:color w:val="333333"/>
          <w:lang w:val="en-NZ"/>
        </w:rPr>
        <w:t xml:space="preserve"> </w:t>
      </w:r>
      <w:r w:rsidRPr="00BA2072">
        <w:rPr>
          <w:rFonts w:ascii="Arial" w:hAnsi="Arial" w:cs="Arial"/>
          <w:color w:val="333333"/>
          <w:lang w:val="en-NZ"/>
        </w:rPr>
        <w:t xml:space="preserve"> Each exclusion test indicates the relevant purchase unit</w:t>
      </w:r>
      <w:r w:rsidR="00831372" w:rsidRPr="00BA2072">
        <w:rPr>
          <w:rFonts w:ascii="Arial" w:hAnsi="Arial" w:cs="Arial"/>
          <w:color w:val="333333"/>
          <w:lang w:val="en-NZ"/>
        </w:rPr>
        <w:t xml:space="preserve"> wherever possible</w:t>
      </w:r>
      <w:r w:rsidRPr="00BA2072">
        <w:rPr>
          <w:rFonts w:ascii="Arial" w:hAnsi="Arial" w:cs="Arial"/>
          <w:color w:val="333333"/>
          <w:lang w:val="en-NZ"/>
        </w:rPr>
        <w:t>.</w:t>
      </w:r>
    </w:p>
    <w:p w14:paraId="3E7840E0" w14:textId="77777777" w:rsidR="00DF65C9" w:rsidRDefault="00DF65C9" w:rsidP="00B65A2A">
      <w:pPr>
        <w:pStyle w:val="BodyText2"/>
        <w:rPr>
          <w:rFonts w:ascii="Arial" w:hAnsi="Arial" w:cs="Arial"/>
          <w:color w:val="333333"/>
          <w:lang w:val="en-NZ"/>
        </w:rPr>
      </w:pPr>
    </w:p>
    <w:p w14:paraId="265D96E9" w14:textId="77777777" w:rsidR="00B65A2A" w:rsidRPr="00BA2072" w:rsidRDefault="00C93734" w:rsidP="00210257">
      <w:pPr>
        <w:pStyle w:val="Heading2"/>
      </w:pPr>
      <w:bookmarkStart w:id="176" w:name="_Toc511625999"/>
      <w:bookmarkStart w:id="177" w:name="_Toc515687098"/>
      <w:bookmarkStart w:id="178" w:name="_Toc67299495"/>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176"/>
      <w:bookmarkEnd w:id="177"/>
      <w:bookmarkEnd w:id="178"/>
    </w:p>
    <w:p w14:paraId="6F7331B2"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31467DB0" w14:textId="77777777" w:rsidR="00B65A2A" w:rsidRPr="00BA2072" w:rsidRDefault="00B65A2A" w:rsidP="00B65A2A">
      <w:pPr>
        <w:rPr>
          <w:rFonts w:ascii="Arial" w:hAnsi="Arial" w:cs="Arial"/>
        </w:rPr>
      </w:pPr>
    </w:p>
    <w:p w14:paraId="7850A4DF" w14:textId="77777777" w:rsidR="00B65A2A" w:rsidRPr="00BA2072" w:rsidRDefault="00B65A2A" w:rsidP="00C40E1A">
      <w:pPr>
        <w:pStyle w:val="Heading3"/>
      </w:pPr>
      <w:bookmarkStart w:id="179" w:name="_Toc511626000"/>
      <w:bookmarkStart w:id="180" w:name="_Toc515687099"/>
      <w:bookmarkStart w:id="181" w:name="_Toc67299496"/>
      <w:r w:rsidRPr="00BA2072">
        <w:t>Patient’s Age</w:t>
      </w:r>
      <w:bookmarkEnd w:id="179"/>
      <w:bookmarkEnd w:id="180"/>
      <w:bookmarkEnd w:id="181"/>
    </w:p>
    <w:p w14:paraId="48D1FA58" w14:textId="77777777" w:rsidR="00B65A2A" w:rsidRPr="00BA2072" w:rsidRDefault="00B65A2A" w:rsidP="00B65A2A">
      <w:pPr>
        <w:rPr>
          <w:rFonts w:ascii="Arial" w:hAnsi="Arial" w:cs="Arial"/>
          <w:color w:val="333333"/>
        </w:rPr>
      </w:pPr>
      <w:r w:rsidRPr="00BA2072">
        <w:rPr>
          <w:rFonts w:ascii="Arial" w:hAnsi="Arial" w:cs="Arial"/>
          <w:color w:val="333333"/>
        </w:rPr>
        <w:t>The patient’s age is calculated in integer years as at the date of discharge</w:t>
      </w:r>
      <w:r w:rsidR="00831372" w:rsidRPr="00BA2072">
        <w:rPr>
          <w:rFonts w:ascii="Arial" w:hAnsi="Arial" w:cs="Arial"/>
          <w:color w:val="333333"/>
        </w:rPr>
        <w:t>, unless otherwise specified</w:t>
      </w:r>
      <w:r w:rsidRPr="00BA2072">
        <w:rPr>
          <w:rFonts w:ascii="Arial" w:hAnsi="Arial" w:cs="Arial"/>
          <w:color w:val="333333"/>
        </w:rPr>
        <w:t>.</w:t>
      </w:r>
    </w:p>
    <w:p w14:paraId="3A7DDB36" w14:textId="77777777" w:rsidR="00B65A2A" w:rsidRPr="00BA2072" w:rsidRDefault="00B65A2A" w:rsidP="00B65A2A">
      <w:pPr>
        <w:rPr>
          <w:rFonts w:ascii="Arial" w:hAnsi="Arial" w:cs="Arial"/>
          <w:color w:val="333333"/>
        </w:rPr>
      </w:pPr>
    </w:p>
    <w:p w14:paraId="094F66E9" w14:textId="77777777" w:rsidR="00B65A2A" w:rsidRPr="00BA2072" w:rsidRDefault="00B65A2A" w:rsidP="00C40E1A">
      <w:pPr>
        <w:pStyle w:val="Heading3"/>
      </w:pPr>
      <w:bookmarkStart w:id="182" w:name="_Toc511626001"/>
      <w:bookmarkStart w:id="183" w:name="_Toc515687100"/>
      <w:bookmarkStart w:id="184" w:name="_Toc67299497"/>
      <w:r w:rsidRPr="00BA2072">
        <w:t>Length of Stay</w:t>
      </w:r>
      <w:bookmarkEnd w:id="182"/>
      <w:bookmarkEnd w:id="183"/>
      <w:bookmarkEnd w:id="184"/>
    </w:p>
    <w:p w14:paraId="462BA647" w14:textId="738DC076"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_Ref183926809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BE72A2" w:rsidRPr="00BE72A2">
        <w:rPr>
          <w:rFonts w:ascii="Arial" w:hAnsi="Arial" w:cs="Arial"/>
          <w:color w:val="333333"/>
          <w:highlight w:val="lightGray"/>
        </w:rPr>
        <w:t>4.1.1</w:t>
      </w:r>
      <w:r w:rsidR="001E18AC" w:rsidRPr="00BA2072">
        <w:rPr>
          <w:rFonts w:ascii="Arial" w:hAnsi="Arial" w:cs="Arial"/>
          <w:highlight w:val="lightGray"/>
        </w:rPr>
        <w:fldChar w:fldCharType="end"/>
      </w:r>
      <w:r w:rsidRPr="00BA2072">
        <w:rPr>
          <w:rFonts w:ascii="Arial" w:hAnsi="Arial" w:cs="Arial"/>
          <w:color w:val="333333"/>
        </w:rPr>
        <w:t>) The calculated LOS equals the difference in integer days between the discharge and admission dates, minus any Event Leave Days.  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1396BD06" w14:textId="77777777" w:rsidR="009C7307" w:rsidRDefault="009C7307" w:rsidP="00B65A2A">
      <w:pPr>
        <w:rPr>
          <w:rFonts w:ascii="Arial" w:hAnsi="Arial" w:cs="Arial"/>
          <w:color w:val="333333"/>
        </w:rPr>
      </w:pPr>
    </w:p>
    <w:p w14:paraId="18DE50BF" w14:textId="77777777" w:rsidR="00B65A2A" w:rsidRPr="00BA2072" w:rsidRDefault="00C93734" w:rsidP="00210257">
      <w:pPr>
        <w:pStyle w:val="Heading2"/>
      </w:pPr>
      <w:bookmarkStart w:id="185" w:name="_Toc67299498"/>
      <w:bookmarkStart w:id="186" w:name="_Toc511626002"/>
      <w:bookmarkStart w:id="187" w:name="_Toc515687101"/>
      <w:r w:rsidRPr="00BA2072">
        <w:t>Exclusions from Casemix P</w:t>
      </w:r>
      <w:r w:rsidR="00B65A2A" w:rsidRPr="00BA2072">
        <w:t>urchasing</w:t>
      </w:r>
      <w:bookmarkEnd w:id="185"/>
    </w:p>
    <w:p w14:paraId="23CC6064" w14:textId="70C43067"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whether or not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  It should be noted that some event</w:t>
      </w:r>
      <w:r w:rsidR="00230F3F">
        <w:rPr>
          <w:rFonts w:ascii="Arial" w:hAnsi="Arial" w:cs="Arial"/>
          <w:color w:val="333333"/>
        </w:rPr>
        <w:t xml:space="preserve"> record</w:t>
      </w:r>
      <w:r w:rsidRPr="00BA2072">
        <w:rPr>
          <w:rFonts w:ascii="Arial" w:hAnsi="Arial" w:cs="Arial"/>
          <w:color w:val="333333"/>
        </w:rPr>
        <w:t xml:space="preserve">s which are included in the casemix purchase unit allocation methodology will be excluded, by the final rule, from the publicly funded casemix extract used for </w:t>
      </w:r>
      <w:proofErr w:type="gramStart"/>
      <w:r w:rsidRPr="00BA2072">
        <w:rPr>
          <w:rFonts w:ascii="Arial" w:hAnsi="Arial" w:cs="Arial"/>
          <w:color w:val="333333"/>
        </w:rPr>
        <w:t>inter</w:t>
      </w:r>
      <w:proofErr w:type="gramEnd"/>
      <w:r w:rsidRPr="00BA2072">
        <w:rPr>
          <w:rFonts w:ascii="Arial" w:hAnsi="Arial" w:cs="Arial"/>
          <w:color w:val="333333"/>
        </w:rPr>
        <w:t xml:space="preserve"> DHB inpatient CWD wash-up.  These event</w:t>
      </w:r>
      <w:r w:rsidR="00230F3F">
        <w:rPr>
          <w:rFonts w:ascii="Arial" w:hAnsi="Arial" w:cs="Arial"/>
          <w:color w:val="333333"/>
        </w:rPr>
        <w:t xml:space="preserve"> records</w:t>
      </w:r>
      <w:r w:rsidRPr="00BA2072">
        <w:rPr>
          <w:rFonts w:ascii="Arial" w:hAnsi="Arial" w:cs="Arial"/>
          <w:color w:val="333333"/>
        </w:rPr>
        <w:t xml:space="preserve"> are excluded on the basis of Health Purchaser code and Health Agency code where these are not valid for the inter DHB funding wash-up.  </w:t>
      </w:r>
      <w:r w:rsidR="003B7902" w:rsidRPr="00BA2072">
        <w:rPr>
          <w:rFonts w:ascii="Arial" w:hAnsi="Arial" w:cs="Arial"/>
          <w:color w:val="333333"/>
        </w:rPr>
        <w:t>Note that f</w:t>
      </w:r>
      <w:r w:rsidR="00D360A8" w:rsidRPr="00BA2072">
        <w:rPr>
          <w:rFonts w:ascii="Arial" w:hAnsi="Arial" w:cs="Arial"/>
          <w:color w:val="333333"/>
        </w:rPr>
        <w:t>rom 1 July 2012 Funding Agency wa</w:t>
      </w:r>
      <w:r w:rsidR="003B7902" w:rsidRPr="00BA2072">
        <w:rPr>
          <w:rFonts w:ascii="Arial" w:hAnsi="Arial" w:cs="Arial"/>
          <w:color w:val="333333"/>
        </w:rPr>
        <w:t xml:space="preserve">s a new field in the NMDS.  Wherever the term agency is used in this </w:t>
      </w:r>
      <w:r w:rsidR="0039723E" w:rsidRPr="00BA2072">
        <w:rPr>
          <w:rFonts w:ascii="Arial" w:hAnsi="Arial" w:cs="Arial"/>
          <w:color w:val="333333"/>
        </w:rPr>
        <w:t>document,</w:t>
      </w:r>
      <w:r w:rsidR="003B7902" w:rsidRPr="00BA2072">
        <w:rPr>
          <w:rFonts w:ascii="Arial" w:hAnsi="Arial" w:cs="Arial"/>
          <w:color w:val="333333"/>
        </w:rPr>
        <w:t xml:space="preserve"> it refers to th</w:t>
      </w:r>
      <w:r w:rsidR="00D360A8" w:rsidRPr="00BA2072">
        <w:rPr>
          <w:rFonts w:ascii="Arial" w:hAnsi="Arial" w:cs="Arial"/>
          <w:color w:val="333333"/>
        </w:rPr>
        <w:t xml:space="preserve">e </w:t>
      </w:r>
      <w:r w:rsidR="003B7902" w:rsidRPr="00BA2072">
        <w:rPr>
          <w:rFonts w:ascii="Arial" w:hAnsi="Arial" w:cs="Arial"/>
          <w:color w:val="333333"/>
        </w:rPr>
        <w:t>new funding agency field.</w:t>
      </w:r>
      <w:r w:rsidR="00BC6916" w:rsidRPr="00BA2072">
        <w:rPr>
          <w:rFonts w:ascii="Arial" w:hAnsi="Arial" w:cs="Arial"/>
          <w:color w:val="333333"/>
        </w:rPr>
        <w:t xml:space="preserve"> </w:t>
      </w:r>
      <w:r w:rsidR="003B7902" w:rsidRPr="00BA2072">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which will be generated by </w:t>
      </w:r>
      <w:r w:rsidR="00D360A8" w:rsidRPr="00BA2072">
        <w:rPr>
          <w:rFonts w:ascii="Arial" w:hAnsi="Arial" w:cs="Arial"/>
          <w:color w:val="333333"/>
        </w:rPr>
        <w:t>the</w:t>
      </w:r>
      <w:r w:rsidR="00B673C7">
        <w:rPr>
          <w:rFonts w:ascii="Arial" w:hAnsi="Arial" w:cs="Arial"/>
          <w:color w:val="333333"/>
        </w:rPr>
        <w:t xml:space="preserve"> Ministry of </w:t>
      </w:r>
      <w:r w:rsidR="002936BD">
        <w:rPr>
          <w:rFonts w:ascii="Arial" w:hAnsi="Arial" w:cs="Arial"/>
          <w:color w:val="333333"/>
        </w:rPr>
        <w:t>Health</w:t>
      </w:r>
      <w:r w:rsidR="001C16C0" w:rsidRPr="00BA2072">
        <w:rPr>
          <w:rFonts w:ascii="Arial" w:hAnsi="Arial" w:cs="Arial"/>
          <w:color w:val="333333"/>
        </w:rPr>
        <w:t xml:space="preserve"> and</w:t>
      </w:r>
      <w:r w:rsidRPr="00BA2072">
        <w:rPr>
          <w:rFonts w:ascii="Arial" w:hAnsi="Arial" w:cs="Arial"/>
          <w:color w:val="333333"/>
        </w:rPr>
        <w:t xml:space="preserve"> stored in a separate field.  The tests are hierarchical and must be applied in the supplied sequence.  </w:t>
      </w:r>
    </w:p>
    <w:p w14:paraId="729AAE39" w14:textId="77777777" w:rsidR="005C2D4F" w:rsidRPr="00BA2072" w:rsidRDefault="005C2D4F" w:rsidP="00B65A2A">
      <w:pPr>
        <w:rPr>
          <w:rFonts w:ascii="Arial" w:hAnsi="Arial" w:cs="Arial"/>
          <w:color w:val="333333"/>
        </w:rPr>
      </w:pPr>
    </w:p>
    <w:p w14:paraId="331AAF01" w14:textId="77777777" w:rsidR="00B65A2A" w:rsidRPr="00BA2072"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Ministry of Health</w:t>
      </w:r>
      <w:r w:rsidR="00831372" w:rsidRPr="00BA2072">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  These individual fields indicate where an event could be excluded for more than one reason.</w:t>
      </w:r>
    </w:p>
    <w:p w14:paraId="21B87B3A" w14:textId="77777777" w:rsidR="00B65A2A" w:rsidRPr="00BA2072" w:rsidRDefault="00B65A2A" w:rsidP="00B65A2A">
      <w:pPr>
        <w:rPr>
          <w:rFonts w:ascii="Arial" w:hAnsi="Arial" w:cs="Arial"/>
          <w:color w:val="333333"/>
        </w:rPr>
      </w:pPr>
    </w:p>
    <w:p w14:paraId="3D5C2CF2" w14:textId="075D3802" w:rsidR="00B65A2A" w:rsidRPr="00BA2072" w:rsidRDefault="00B65A2A" w:rsidP="00B65A2A">
      <w:pPr>
        <w:rPr>
          <w:rFonts w:ascii="Arial" w:hAnsi="Arial" w:cs="Arial"/>
          <w:color w:val="333333"/>
        </w:rPr>
      </w:pPr>
      <w:r w:rsidRPr="00BA2072">
        <w:rPr>
          <w:rFonts w:ascii="Arial" w:hAnsi="Arial" w:cs="Arial"/>
          <w:color w:val="333333"/>
        </w:rPr>
        <w:t xml:space="preserve">Hospitals can report up to 99 diagnoses, procedure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8A33C5">
        <w:rPr>
          <w:rFonts w:ascii="Arial" w:hAnsi="Arial" w:cs="Arial"/>
          <w:color w:val="333333"/>
        </w:rPr>
        <w:t>7.0</w:t>
      </w:r>
      <w:r w:rsidRPr="00BA2072">
        <w:rPr>
          <w:rFonts w:ascii="Arial" w:hAnsi="Arial" w:cs="Arial"/>
          <w:color w:val="333333"/>
        </w:rPr>
        <w:t xml:space="preserve">) uses only the first 30 diagnoses and 30 procedure codes (external cause codes are not included in grouper logic).  Many of the tests below state how many procedure or diagnoses codes are reviewed to determine if the event </w:t>
      </w:r>
      <w:r w:rsidR="00230F3F">
        <w:rPr>
          <w:rFonts w:ascii="Arial" w:hAnsi="Arial" w:cs="Arial"/>
          <w:color w:val="333333"/>
        </w:rPr>
        <w:t xml:space="preserve">record </w:t>
      </w:r>
      <w:r w:rsidRPr="00BA2072">
        <w:rPr>
          <w:rFonts w:ascii="Arial" w:hAnsi="Arial" w:cs="Arial"/>
          <w:color w:val="333333"/>
        </w:rPr>
        <w:t xml:space="preserve">is included or excluded from casemix.  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  External cause codes are not included in these totals.</w:t>
      </w:r>
    </w:p>
    <w:p w14:paraId="143527B1" w14:textId="77777777" w:rsidR="00B83FFD" w:rsidRPr="00BA2072" w:rsidRDefault="00B83FFD" w:rsidP="00B65A2A">
      <w:pPr>
        <w:rPr>
          <w:rFonts w:ascii="Arial" w:hAnsi="Arial" w:cs="Arial"/>
          <w:color w:val="333333"/>
        </w:rPr>
      </w:pPr>
    </w:p>
    <w:p w14:paraId="56407ABB" w14:textId="77777777" w:rsidR="00B65A2A" w:rsidRDefault="00B65A2A" w:rsidP="00B65A2A">
      <w:pPr>
        <w:rPr>
          <w:rFonts w:ascii="Arial" w:hAnsi="Arial" w:cs="Arial"/>
          <w:color w:val="333333"/>
        </w:rPr>
      </w:pPr>
      <w:r w:rsidRPr="00BA2072">
        <w:rPr>
          <w:rFonts w:ascii="Arial" w:hAnsi="Arial" w:cs="Arial"/>
          <w:color w:val="333333"/>
        </w:rPr>
        <w:t>DHBs that are concerned about the sufficiency of 30 diagnosis and 30 procedure codes should ensure their coding is prioritised so that the critical codes are included within the first 30 diagnosis and procedure codes for each event</w:t>
      </w:r>
      <w:r w:rsidR="00230F3F">
        <w:rPr>
          <w:rFonts w:ascii="Arial" w:hAnsi="Arial" w:cs="Arial"/>
          <w:color w:val="333333"/>
        </w:rPr>
        <w:t xml:space="preserve"> record</w:t>
      </w:r>
      <w:r w:rsidRPr="00BA2072">
        <w:rPr>
          <w:rFonts w:ascii="Arial" w:hAnsi="Arial" w:cs="Arial"/>
          <w:color w:val="333333"/>
        </w:rPr>
        <w:t>.</w:t>
      </w:r>
    </w:p>
    <w:p w14:paraId="02B13214" w14:textId="77777777" w:rsidR="008C188A" w:rsidRDefault="008C188A" w:rsidP="00B65A2A">
      <w:pPr>
        <w:rPr>
          <w:rFonts w:ascii="Arial" w:hAnsi="Arial" w:cs="Arial"/>
          <w:color w:val="333333"/>
        </w:rPr>
      </w:pPr>
    </w:p>
    <w:p w14:paraId="62DACA15" w14:textId="77777777" w:rsidR="00B30D17" w:rsidRDefault="00B30D17" w:rsidP="00B65A2A">
      <w:pPr>
        <w:rPr>
          <w:rFonts w:ascii="Arial" w:hAnsi="Arial" w:cs="Arial"/>
          <w:color w:val="333333"/>
        </w:rPr>
      </w:pPr>
    </w:p>
    <w:p w14:paraId="7E8776E5" w14:textId="77777777" w:rsidR="00B65A2A" w:rsidRPr="00BA2072" w:rsidRDefault="00C93734" w:rsidP="00C40E1A">
      <w:pPr>
        <w:pStyle w:val="Heading3"/>
      </w:pPr>
      <w:bookmarkStart w:id="188" w:name="_Ref339368757"/>
      <w:bookmarkStart w:id="189" w:name="_Toc67299499"/>
      <w:r w:rsidRPr="00BA2072">
        <w:lastRenderedPageBreak/>
        <w:t>Base P</w:t>
      </w:r>
      <w:r w:rsidR="00B65A2A" w:rsidRPr="00BA2072">
        <w:t xml:space="preserve">urchase – </w:t>
      </w:r>
      <w:r w:rsidRPr="00BA2072">
        <w:t>P</w:t>
      </w:r>
      <w:r w:rsidR="00B65A2A" w:rsidRPr="00BA2072">
        <w:t xml:space="preserve">ublicly </w:t>
      </w:r>
      <w:r w:rsidRPr="00BA2072">
        <w:t>F</w:t>
      </w:r>
      <w:r w:rsidR="00B65A2A" w:rsidRPr="00BA2072">
        <w:t xml:space="preserve">unded </w:t>
      </w:r>
      <w:r w:rsidRPr="00BA2072">
        <w:t>E</w:t>
      </w:r>
      <w:r w:rsidR="00B65A2A" w:rsidRPr="00BA2072">
        <w:t>vents (EXCLU)</w:t>
      </w:r>
      <w:bookmarkEnd w:id="188"/>
      <w:bookmarkEnd w:id="189"/>
    </w:p>
    <w:p w14:paraId="2DE93C48" w14:textId="4BF98D8E" w:rsidR="00B65A2A" w:rsidRPr="00BA2072" w:rsidRDefault="00B65A2A" w:rsidP="00B65A2A">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20</w:t>
      </w:r>
      <w:r w:rsidR="00C20803">
        <w:rPr>
          <w:rFonts w:ascii="Arial" w:hAnsi="Arial" w:cs="Arial"/>
          <w:color w:val="333333"/>
        </w:rPr>
        <w:t>/2</w:t>
      </w:r>
      <w:r w:rsidR="000E323A">
        <w:rPr>
          <w:rFonts w:ascii="Arial" w:hAnsi="Arial" w:cs="Arial"/>
          <w:color w:val="333333"/>
        </w:rPr>
        <w:t>1</w:t>
      </w:r>
      <w:r w:rsidRPr="00BA2072">
        <w:rPr>
          <w:rFonts w:ascii="Arial" w:hAnsi="Arial" w:cs="Arial"/>
          <w:color w:val="333333"/>
        </w:rPr>
        <w:t xml:space="preserve">.  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DHB funded health care.  </w:t>
      </w:r>
    </w:p>
    <w:p w14:paraId="67BA7131" w14:textId="77777777" w:rsidR="00B65A2A" w:rsidRPr="00BA2072" w:rsidRDefault="00B65A2A" w:rsidP="00B65A2A">
      <w:pPr>
        <w:rPr>
          <w:rFonts w:ascii="Arial" w:hAnsi="Arial" w:cs="Arial"/>
          <w:color w:val="333333"/>
        </w:rPr>
      </w:pPr>
    </w:p>
    <w:p w14:paraId="7695593D" w14:textId="4720C219" w:rsidR="00B65A2A" w:rsidRPr="00BA2072" w:rsidRDefault="0039723E" w:rsidP="00C72471">
      <w:pPr>
        <w:tabs>
          <w:tab w:val="left" w:pos="9498"/>
        </w:tabs>
        <w:rPr>
          <w:rFonts w:ascii="Arial" w:hAnsi="Arial" w:cs="Arial"/>
          <w:color w:val="333333"/>
        </w:rPr>
      </w:pPr>
      <w:r w:rsidRPr="00BA2072">
        <w:rPr>
          <w:rFonts w:ascii="Arial" w:hAnsi="Arial" w:cs="Arial"/>
          <w:color w:val="333333"/>
        </w:rPr>
        <w:t>Therefore,</w:t>
      </w:r>
      <w:r w:rsidR="00B65A2A" w:rsidRPr="00BA2072">
        <w:rPr>
          <w:rFonts w:ascii="Arial" w:hAnsi="Arial" w:cs="Arial"/>
          <w:color w:val="333333"/>
        </w:rPr>
        <w:t xml:space="preserve"> an event </w:t>
      </w:r>
      <w:r w:rsidR="00230F3F">
        <w:rPr>
          <w:rFonts w:ascii="Arial" w:hAnsi="Arial" w:cs="Arial"/>
          <w:color w:val="333333"/>
        </w:rPr>
        <w:t xml:space="preserve">record </w:t>
      </w:r>
      <w:r w:rsidR="00B65A2A" w:rsidRPr="00BA2072">
        <w:rPr>
          <w:rFonts w:ascii="Arial" w:hAnsi="Arial" w:cs="Arial"/>
          <w:color w:val="333333"/>
        </w:rPr>
        <w:t xml:space="preserve">will be excluded if it has a </w:t>
      </w:r>
      <w:r w:rsidR="00230F3F">
        <w:rPr>
          <w:rFonts w:ascii="Arial" w:hAnsi="Arial" w:cs="Arial"/>
          <w:color w:val="333333"/>
        </w:rPr>
        <w:t>p</w:t>
      </w:r>
      <w:r w:rsidR="00B65A2A" w:rsidRPr="00BA2072">
        <w:rPr>
          <w:rFonts w:ascii="Arial" w:hAnsi="Arial" w:cs="Arial"/>
          <w:color w:val="333333"/>
        </w:rPr>
        <w:t xml:space="preserve">urchaser </w:t>
      </w:r>
      <w:r w:rsidRPr="00BA2072">
        <w:rPr>
          <w:rFonts w:ascii="Arial" w:hAnsi="Arial" w:cs="Arial"/>
          <w:color w:val="333333"/>
        </w:rPr>
        <w:t>code, which</w:t>
      </w:r>
      <w:r w:rsidR="00B65A2A"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5A8D5D57" w14:textId="77777777" w:rsidR="00B65A2A" w:rsidRPr="00BA2072" w:rsidRDefault="00B65A2A" w:rsidP="00B65A2A">
      <w:pPr>
        <w:rPr>
          <w:rFonts w:ascii="Arial" w:hAnsi="Arial" w:cs="Arial"/>
          <w:color w:val="333333"/>
        </w:rPr>
      </w:pPr>
    </w:p>
    <w:p w14:paraId="7C42A6E5" w14:textId="77777777" w:rsidR="00B65A2A" w:rsidRPr="00BA2072" w:rsidRDefault="00B65A2A" w:rsidP="00C40E1A">
      <w:pPr>
        <w:pStyle w:val="Heading3"/>
      </w:pPr>
      <w:bookmarkStart w:id="190" w:name="_Ref183317003"/>
      <w:bookmarkStart w:id="191" w:name="_Toc67299500"/>
      <w:r w:rsidRPr="00BA2072">
        <w:t>Publicly Funded Agencies</w:t>
      </w:r>
      <w:bookmarkEnd w:id="190"/>
      <w:bookmarkEnd w:id="191"/>
    </w:p>
    <w:p w14:paraId="2409ACA8" w14:textId="24EFEF37" w:rsidR="00B65A2A" w:rsidRDefault="00B65A2A" w:rsidP="00B65A2A">
      <w:pPr>
        <w:pStyle w:val="BodyText2"/>
        <w:rPr>
          <w:rFonts w:ascii="Arial" w:hAnsi="Arial" w:cs="Arial"/>
          <w:color w:val="333333"/>
        </w:rPr>
      </w:pPr>
      <w:r w:rsidRPr="00BA2072">
        <w:rPr>
          <w:rFonts w:ascii="Arial" w:hAnsi="Arial" w:cs="Arial"/>
          <w:color w:val="333333"/>
        </w:rPr>
        <w:t>The agencies listed here have been identified as the providers through which the MoH and DHBs will monitor publicly funded agreements.  Only NMDS records with an agency from the following list will be allocated a publicly funded purchase unit.  All other event</w:t>
      </w:r>
      <w:r w:rsidR="00A458C1">
        <w:rPr>
          <w:rFonts w:ascii="Arial" w:hAnsi="Arial" w:cs="Arial"/>
          <w:color w:val="333333"/>
        </w:rPr>
        <w:t xml:space="preserve"> record</w:t>
      </w:r>
      <w:r w:rsidRPr="00BA2072">
        <w:rPr>
          <w:rFonts w:ascii="Arial" w:hAnsi="Arial" w:cs="Arial"/>
          <w:color w:val="333333"/>
        </w:rPr>
        <w:t xml:space="preserve">s will be excluded.  Inclusion in casemix funding requires a combination of agency code as in the following table and facility code as in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_Ref261004474 \n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BE72A2" w:rsidRPr="00BE72A2">
        <w:rPr>
          <w:rFonts w:ascii="Arial" w:hAnsi="Arial" w:cs="Arial"/>
          <w:color w:val="333333"/>
          <w:highlight w:val="lightGray"/>
        </w:rPr>
        <w:t>5.2.38</w:t>
      </w:r>
      <w:r w:rsidR="001E18AC" w:rsidRPr="00BA2072">
        <w:rPr>
          <w:rFonts w:ascii="Arial" w:hAnsi="Arial" w:cs="Arial"/>
          <w:highlight w:val="lightGray"/>
        </w:rPr>
        <w:fldChar w:fldCharType="end"/>
      </w:r>
      <w:r w:rsidR="009C1157" w:rsidRPr="00BA2072">
        <w:rPr>
          <w:rFonts w:ascii="Arial" w:hAnsi="Arial" w:cs="Arial"/>
          <w:color w:val="333333"/>
        </w:rPr>
        <w:t>.</w:t>
      </w:r>
    </w:p>
    <w:p w14:paraId="2231807A" w14:textId="77777777" w:rsidR="00B65A2A" w:rsidRPr="002A3D7D" w:rsidRDefault="00B65A2A" w:rsidP="00B65A2A">
      <w:pPr>
        <w:rPr>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7A5FB78"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01A7AD2"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72E6B476"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0C40FB1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5ACF3F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67178472"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Northland DHB</w:t>
            </w:r>
          </w:p>
        </w:tc>
      </w:tr>
      <w:tr w:rsidR="00B65A2A" w:rsidRPr="00877B86" w14:paraId="385B145A" w14:textId="77777777" w:rsidTr="001158E4">
        <w:trPr>
          <w:jc w:val="center"/>
        </w:trPr>
        <w:tc>
          <w:tcPr>
            <w:tcW w:w="3593" w:type="dxa"/>
            <w:tcBorders>
              <w:top w:val="single" w:sz="2" w:space="0" w:color="auto"/>
              <w:left w:val="single" w:sz="2" w:space="0" w:color="auto"/>
              <w:bottom w:val="nil"/>
              <w:right w:val="single" w:sz="2" w:space="0" w:color="auto"/>
            </w:tcBorders>
          </w:tcPr>
          <w:p w14:paraId="33ED1D2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2A848124"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Waitemata</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5759BAB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928851C"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287306E" w14:textId="77777777"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694EE29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85CAE4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696FC04"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131437" w:rsidRPr="00877B86" w14:paraId="1BCFD26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257C374" w14:textId="77777777" w:rsidR="00131437" w:rsidRPr="00877B86" w:rsidRDefault="00131437" w:rsidP="001158E4">
            <w:pPr>
              <w:pStyle w:val="BodyText2"/>
              <w:jc w:val="center"/>
              <w:rPr>
                <w:rFonts w:ascii="Arial" w:hAnsi="Arial" w:cs="Arial"/>
                <w:color w:val="333333"/>
                <w:sz w:val="22"/>
                <w:szCs w:val="22"/>
              </w:rPr>
            </w:pPr>
            <w:r>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4BF1F1A3" w14:textId="77777777" w:rsidR="00131437" w:rsidRPr="00877B86" w:rsidRDefault="00131437" w:rsidP="002D55A5">
            <w:pPr>
              <w:pStyle w:val="BodyText2"/>
              <w:rPr>
                <w:rFonts w:ascii="Arial" w:hAnsi="Arial" w:cs="Arial"/>
                <w:color w:val="333333"/>
                <w:sz w:val="22"/>
                <w:szCs w:val="22"/>
              </w:rPr>
            </w:pPr>
            <w:r>
              <w:rPr>
                <w:rFonts w:ascii="Arial" w:hAnsi="Arial" w:cs="Arial"/>
                <w:color w:val="333333"/>
                <w:sz w:val="22"/>
                <w:szCs w:val="22"/>
              </w:rPr>
              <w:t>Ministry of Health</w:t>
            </w:r>
          </w:p>
        </w:tc>
      </w:tr>
      <w:tr w:rsidR="00B65A2A" w:rsidRPr="00877B86" w14:paraId="65E26B6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C7B19B"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1DF54846"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7EE79A3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A3F8E0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337CE06"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Lakes DHB</w:t>
            </w:r>
          </w:p>
        </w:tc>
      </w:tr>
      <w:tr w:rsidR="00B65A2A" w:rsidRPr="00877B86" w14:paraId="58BD5CC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614084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198D31D4"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 DHB</w:t>
            </w:r>
          </w:p>
        </w:tc>
      </w:tr>
      <w:tr w:rsidR="00B65A2A" w:rsidRPr="00877B86" w14:paraId="20B9762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39DBC3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054AC6CE"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Tairawhiti</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2770A19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5F5605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317D1A8F"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1CBB7B0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F3D5D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735EF3C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 DHB</w:t>
            </w:r>
          </w:p>
        </w:tc>
      </w:tr>
      <w:tr w:rsidR="00B65A2A" w:rsidRPr="00877B86" w14:paraId="3DD344F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F6C868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6170C21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Mid Central DHB</w:t>
            </w:r>
          </w:p>
        </w:tc>
      </w:tr>
      <w:tr w:rsidR="00B65A2A" w:rsidRPr="00877B86" w14:paraId="35BA41B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D09E30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2F56F323"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46DD58A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5788FBB"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3D2EC8E2" w14:textId="77777777"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r w:rsidR="00B65A2A" w:rsidRPr="00877B86">
              <w:rPr>
                <w:rFonts w:ascii="Arial" w:hAnsi="Arial" w:cs="Arial"/>
                <w:color w:val="333333"/>
                <w:sz w:val="22"/>
                <w:szCs w:val="22"/>
              </w:rPr>
              <w:t>DHB</w:t>
            </w:r>
          </w:p>
        </w:tc>
      </w:tr>
      <w:tr w:rsidR="00B65A2A" w:rsidRPr="00877B86" w14:paraId="4B2CFFA3"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49F9EC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6A9AAEB3"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Hutt Valley DHB</w:t>
            </w:r>
          </w:p>
        </w:tc>
      </w:tr>
      <w:tr w:rsidR="00B65A2A" w:rsidRPr="00877B86" w14:paraId="36BD67C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857FE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02D16932"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6372438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43E5A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16CD779B"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Nelson-Marlborough DHB</w:t>
            </w:r>
          </w:p>
        </w:tc>
      </w:tr>
      <w:tr w:rsidR="00B65A2A" w:rsidRPr="00877B86" w14:paraId="1A5BE7E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95AA8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55BBA2A8" w14:textId="77777777"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r w:rsidR="00B65A2A" w:rsidRPr="00877B86">
              <w:rPr>
                <w:rFonts w:ascii="Arial" w:hAnsi="Arial" w:cs="Arial"/>
                <w:color w:val="333333"/>
                <w:sz w:val="22"/>
                <w:szCs w:val="22"/>
              </w:rPr>
              <w:t>DHB</w:t>
            </w:r>
          </w:p>
        </w:tc>
      </w:tr>
      <w:tr w:rsidR="00B65A2A" w:rsidRPr="00877B86" w14:paraId="23794B0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2DCD08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7C38A0AF"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7B879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F3FB2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49B33866"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r w:rsidRPr="00877B86">
              <w:rPr>
                <w:rFonts w:ascii="Arial" w:hAnsi="Arial" w:cs="Arial"/>
                <w:color w:val="333333"/>
                <w:sz w:val="22"/>
                <w:szCs w:val="22"/>
              </w:rPr>
              <w:t>DHB</w:t>
            </w:r>
          </w:p>
        </w:tc>
      </w:tr>
      <w:tr w:rsidR="00B65A2A" w:rsidRPr="00877B86" w14:paraId="297AF3D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500E4B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5E52CC78"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658E213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654DF00"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50FBC3AA" w14:textId="77777777"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Southern DHB</w:t>
            </w:r>
          </w:p>
        </w:tc>
      </w:tr>
      <w:tr w:rsidR="00B65A2A" w:rsidRPr="00877B86" w14:paraId="0F136F3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89DB16C"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74AC3FAB"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7BF317E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9F7B8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3C53F537"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52D8C50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E9838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14671D39"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610ACB7F"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762DA4F2" w14:textId="77777777" w:rsidR="005E5376" w:rsidRDefault="005E5376" w:rsidP="00B65A2A">
      <w:pPr>
        <w:rPr>
          <w:rFonts w:ascii="Arial" w:hAnsi="Arial" w:cs="Arial"/>
          <w:sz w:val="18"/>
          <w:szCs w:val="18"/>
        </w:rPr>
      </w:pPr>
    </w:p>
    <w:p w14:paraId="501DC1A3" w14:textId="77777777" w:rsidR="00B65A2A" w:rsidRPr="00BA2072" w:rsidRDefault="00C93734" w:rsidP="00B65A2A">
      <w:pPr>
        <w:rPr>
          <w:rFonts w:ascii="Arial" w:hAnsi="Arial" w:cs="Arial"/>
          <w:b/>
        </w:rPr>
      </w:pPr>
      <w:r w:rsidRPr="00BA2072">
        <w:rPr>
          <w:rFonts w:ascii="Arial" w:hAnsi="Arial" w:cs="Arial"/>
          <w:b/>
        </w:rPr>
        <w:t xml:space="preserve">Retired </w:t>
      </w:r>
      <w:r w:rsidR="001158E4">
        <w:rPr>
          <w:rFonts w:ascii="Arial" w:hAnsi="Arial" w:cs="Arial"/>
          <w:b/>
        </w:rPr>
        <w:t xml:space="preserve">(Funding) </w:t>
      </w:r>
      <w:r w:rsidRPr="00BA2072">
        <w:rPr>
          <w:rFonts w:ascii="Arial" w:hAnsi="Arial" w:cs="Arial"/>
          <w:b/>
        </w:rPr>
        <w:t>Agency C</w:t>
      </w:r>
      <w:r w:rsidR="00B65A2A" w:rsidRPr="00BA2072">
        <w:rPr>
          <w:rFonts w:ascii="Arial" w:hAnsi="Arial" w:cs="Arial"/>
          <w:b/>
        </w:rPr>
        <w:t>odes</w:t>
      </w:r>
    </w:p>
    <w:p w14:paraId="209A6F72" w14:textId="77777777" w:rsidR="00B65A2A" w:rsidRPr="00BA2072" w:rsidRDefault="00B65A2A" w:rsidP="00B65A2A">
      <w:pPr>
        <w:rPr>
          <w:rFonts w:ascii="Arial" w:hAnsi="Arial" w:cs="Arial"/>
          <w:color w:val="333333"/>
        </w:rPr>
      </w:pPr>
      <w:r w:rsidRPr="00BA2072">
        <w:rPr>
          <w:rFonts w:ascii="Arial" w:hAnsi="Arial" w:cs="Arial"/>
          <w:color w:val="333333"/>
        </w:rPr>
        <w:t>These codes have been retired but are noted here for historical reasons.</w:t>
      </w:r>
    </w:p>
    <w:p w14:paraId="5FB22B19" w14:textId="77777777" w:rsidR="00B65A2A" w:rsidRPr="0063378C" w:rsidRDefault="00B65A2A" w:rsidP="00B65A2A">
      <w:pPr>
        <w:rPr>
          <w:rFonts w:ascii="Arial" w:hAnsi="Arial" w:cs="Arial"/>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657"/>
        <w:gridCol w:w="3978"/>
      </w:tblGrid>
      <w:tr w:rsidR="00B65A2A" w:rsidRPr="00877B86" w14:paraId="24E18038" w14:textId="77777777" w:rsidTr="001158E4">
        <w:trPr>
          <w:jc w:val="center"/>
        </w:trPr>
        <w:tc>
          <w:tcPr>
            <w:tcW w:w="3657" w:type="dxa"/>
            <w:tcBorders>
              <w:top w:val="single" w:sz="2" w:space="0" w:color="auto"/>
              <w:left w:val="single" w:sz="2" w:space="0" w:color="auto"/>
              <w:bottom w:val="single" w:sz="2" w:space="0" w:color="auto"/>
              <w:right w:val="single" w:sz="2" w:space="0" w:color="auto"/>
            </w:tcBorders>
          </w:tcPr>
          <w:p w14:paraId="512C513F"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 Code</w:t>
            </w:r>
          </w:p>
        </w:tc>
        <w:tc>
          <w:tcPr>
            <w:tcW w:w="3978" w:type="dxa"/>
            <w:tcBorders>
              <w:top w:val="single" w:sz="2" w:space="0" w:color="auto"/>
              <w:left w:val="single" w:sz="2" w:space="0" w:color="auto"/>
              <w:bottom w:val="single" w:sz="2" w:space="0" w:color="auto"/>
              <w:right w:val="single" w:sz="2" w:space="0" w:color="auto"/>
            </w:tcBorders>
          </w:tcPr>
          <w:p w14:paraId="2C35BEB2" w14:textId="77777777" w:rsidR="00B65A2A" w:rsidRPr="00877B86" w:rsidRDefault="00C93734" w:rsidP="002D55A5">
            <w:pPr>
              <w:pStyle w:val="BodyText2"/>
              <w:rPr>
                <w:rFonts w:ascii="Arial" w:hAnsi="Arial" w:cs="Arial"/>
                <w:b/>
                <w:sz w:val="22"/>
                <w:szCs w:val="22"/>
              </w:rPr>
            </w:pPr>
            <w:r w:rsidRPr="00877B86">
              <w:rPr>
                <w:rFonts w:ascii="Arial" w:hAnsi="Arial" w:cs="Arial"/>
                <w:b/>
                <w:sz w:val="22"/>
                <w:szCs w:val="22"/>
              </w:rPr>
              <w:t>Agency N</w:t>
            </w:r>
            <w:r w:rsidR="00B65A2A" w:rsidRPr="00877B86">
              <w:rPr>
                <w:rFonts w:ascii="Arial" w:hAnsi="Arial" w:cs="Arial"/>
                <w:b/>
                <w:sz w:val="22"/>
                <w:szCs w:val="22"/>
              </w:rPr>
              <w:t>ame</w:t>
            </w:r>
          </w:p>
        </w:tc>
      </w:tr>
      <w:tr w:rsidR="00B65A2A" w:rsidRPr="00877B86" w14:paraId="01C960F2" w14:textId="77777777" w:rsidTr="001158E4">
        <w:trPr>
          <w:jc w:val="center"/>
        </w:trPr>
        <w:tc>
          <w:tcPr>
            <w:tcW w:w="3657" w:type="dxa"/>
            <w:tcBorders>
              <w:top w:val="single" w:sz="2" w:space="0" w:color="auto"/>
              <w:left w:val="single" w:sz="2" w:space="0" w:color="auto"/>
              <w:bottom w:val="single" w:sz="2" w:space="0" w:color="auto"/>
              <w:right w:val="single" w:sz="2" w:space="0" w:color="auto"/>
            </w:tcBorders>
          </w:tcPr>
          <w:p w14:paraId="7A0097B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0223</w:t>
            </w:r>
          </w:p>
        </w:tc>
        <w:tc>
          <w:tcPr>
            <w:tcW w:w="3978" w:type="dxa"/>
            <w:tcBorders>
              <w:top w:val="single" w:sz="2" w:space="0" w:color="auto"/>
              <w:left w:val="single" w:sz="2" w:space="0" w:color="auto"/>
              <w:bottom w:val="single" w:sz="2" w:space="0" w:color="auto"/>
              <w:right w:val="single" w:sz="2" w:space="0" w:color="auto"/>
            </w:tcBorders>
          </w:tcPr>
          <w:p w14:paraId="03CA4518" w14:textId="77777777"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Heart </w:t>
            </w:r>
            <w:r w:rsidR="00B65A2A" w:rsidRPr="00877B86">
              <w:rPr>
                <w:rFonts w:ascii="Arial" w:hAnsi="Arial" w:cs="Arial"/>
                <w:color w:val="333333"/>
                <w:sz w:val="22"/>
                <w:szCs w:val="22"/>
              </w:rPr>
              <w:t>Surgery South Island</w:t>
            </w:r>
          </w:p>
        </w:tc>
      </w:tr>
      <w:tr w:rsidR="00B65A2A" w:rsidRPr="00877B86" w14:paraId="7D08DEB7" w14:textId="77777777" w:rsidTr="001158E4">
        <w:trPr>
          <w:jc w:val="center"/>
        </w:trPr>
        <w:tc>
          <w:tcPr>
            <w:tcW w:w="3657" w:type="dxa"/>
            <w:tcBorders>
              <w:top w:val="single" w:sz="2" w:space="0" w:color="auto"/>
              <w:left w:val="single" w:sz="2" w:space="0" w:color="auto"/>
              <w:bottom w:val="single" w:sz="2" w:space="0" w:color="auto"/>
              <w:right w:val="single" w:sz="2" w:space="0" w:color="auto"/>
            </w:tcBorders>
          </w:tcPr>
          <w:p w14:paraId="2598D25F"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2041</w:t>
            </w:r>
          </w:p>
        </w:tc>
        <w:tc>
          <w:tcPr>
            <w:tcW w:w="3978" w:type="dxa"/>
            <w:tcBorders>
              <w:top w:val="single" w:sz="2" w:space="0" w:color="auto"/>
              <w:left w:val="single" w:sz="2" w:space="0" w:color="auto"/>
              <w:bottom w:val="single" w:sz="2" w:space="0" w:color="auto"/>
              <w:right w:val="single" w:sz="2" w:space="0" w:color="auto"/>
            </w:tcBorders>
          </w:tcPr>
          <w:p w14:paraId="72CB51AA"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East</w:t>
            </w:r>
            <w:r w:rsidR="0096372F">
              <w:rPr>
                <w:rFonts w:ascii="Arial" w:hAnsi="Arial" w:cs="Arial"/>
                <w:color w:val="333333"/>
                <w:sz w:val="22"/>
                <w:szCs w:val="22"/>
              </w:rPr>
              <w:t xml:space="preserve"> </w:t>
            </w:r>
            <w:r w:rsidRPr="00877B86">
              <w:rPr>
                <w:rFonts w:ascii="Arial" w:hAnsi="Arial" w:cs="Arial"/>
                <w:color w:val="333333"/>
                <w:sz w:val="22"/>
                <w:szCs w:val="22"/>
              </w:rPr>
              <w:t xml:space="preserve">Bay Health </w:t>
            </w:r>
          </w:p>
        </w:tc>
      </w:tr>
      <w:tr w:rsidR="00B65A2A" w:rsidRPr="00877B86" w14:paraId="240AC1DD" w14:textId="77777777" w:rsidTr="001158E4">
        <w:trPr>
          <w:jc w:val="center"/>
        </w:trPr>
        <w:tc>
          <w:tcPr>
            <w:tcW w:w="3657" w:type="dxa"/>
            <w:tcBorders>
              <w:top w:val="single" w:sz="2" w:space="0" w:color="auto"/>
              <w:left w:val="single" w:sz="2" w:space="0" w:color="auto"/>
              <w:bottom w:val="single" w:sz="2" w:space="0" w:color="auto"/>
              <w:right w:val="single" w:sz="2" w:space="0" w:color="auto"/>
            </w:tcBorders>
          </w:tcPr>
          <w:p w14:paraId="58550B5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2043</w:t>
            </w:r>
          </w:p>
        </w:tc>
        <w:tc>
          <w:tcPr>
            <w:tcW w:w="3978" w:type="dxa"/>
            <w:tcBorders>
              <w:top w:val="single" w:sz="2" w:space="0" w:color="auto"/>
              <w:left w:val="single" w:sz="2" w:space="0" w:color="auto"/>
              <w:bottom w:val="single" w:sz="2" w:space="0" w:color="auto"/>
              <w:right w:val="single" w:sz="2" w:space="0" w:color="auto"/>
            </w:tcBorders>
          </w:tcPr>
          <w:p w14:paraId="51A0E1FF"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Western</w:t>
            </w:r>
            <w:r w:rsidR="0096372F">
              <w:rPr>
                <w:rFonts w:ascii="Arial" w:hAnsi="Arial" w:cs="Arial"/>
                <w:color w:val="333333"/>
                <w:sz w:val="22"/>
                <w:szCs w:val="22"/>
              </w:rPr>
              <w:t xml:space="preserve"> </w:t>
            </w:r>
            <w:r w:rsidRPr="00877B86">
              <w:rPr>
                <w:rFonts w:ascii="Arial" w:hAnsi="Arial" w:cs="Arial"/>
                <w:color w:val="333333"/>
                <w:sz w:val="22"/>
                <w:szCs w:val="22"/>
              </w:rPr>
              <w:t>Bay</w:t>
            </w:r>
            <w:r w:rsidR="0096372F">
              <w:rPr>
                <w:rFonts w:ascii="Arial" w:hAnsi="Arial" w:cs="Arial"/>
                <w:color w:val="333333"/>
                <w:sz w:val="22"/>
                <w:szCs w:val="22"/>
              </w:rPr>
              <w:t xml:space="preserve"> </w:t>
            </w:r>
            <w:r w:rsidRPr="00877B86">
              <w:rPr>
                <w:rFonts w:ascii="Arial" w:hAnsi="Arial" w:cs="Arial"/>
                <w:color w:val="333333"/>
                <w:sz w:val="22"/>
                <w:szCs w:val="22"/>
              </w:rPr>
              <w:t xml:space="preserve">Health </w:t>
            </w:r>
          </w:p>
        </w:tc>
      </w:tr>
      <w:tr w:rsidR="00B65A2A" w:rsidRPr="00877B86" w14:paraId="0F43FF8F" w14:textId="77777777" w:rsidTr="001158E4">
        <w:trPr>
          <w:jc w:val="center"/>
        </w:trPr>
        <w:tc>
          <w:tcPr>
            <w:tcW w:w="3657" w:type="dxa"/>
            <w:tcBorders>
              <w:top w:val="single" w:sz="2" w:space="0" w:color="auto"/>
              <w:left w:val="single" w:sz="2" w:space="0" w:color="auto"/>
              <w:bottom w:val="single" w:sz="2" w:space="0" w:color="auto"/>
              <w:right w:val="single" w:sz="2" w:space="0" w:color="auto"/>
            </w:tcBorders>
          </w:tcPr>
          <w:p w14:paraId="4BBC070A"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4122</w:t>
            </w:r>
          </w:p>
        </w:tc>
        <w:tc>
          <w:tcPr>
            <w:tcW w:w="3978" w:type="dxa"/>
            <w:tcBorders>
              <w:top w:val="single" w:sz="2" w:space="0" w:color="auto"/>
              <w:left w:val="single" w:sz="2" w:space="0" w:color="auto"/>
              <w:bottom w:val="single" w:sz="2" w:space="0" w:color="auto"/>
              <w:right w:val="single" w:sz="2" w:space="0" w:color="auto"/>
            </w:tcBorders>
          </w:tcPr>
          <w:p w14:paraId="0766D69D"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r w:rsidRPr="00877B86">
              <w:rPr>
                <w:rFonts w:ascii="Arial" w:hAnsi="Arial" w:cs="Arial"/>
                <w:color w:val="333333"/>
                <w:sz w:val="22"/>
                <w:szCs w:val="22"/>
              </w:rPr>
              <w:t>DHB (Healthlink South)</w:t>
            </w:r>
          </w:p>
        </w:tc>
      </w:tr>
      <w:tr w:rsidR="00187401" w:rsidRPr="00877B86" w14:paraId="0820E433" w14:textId="77777777" w:rsidTr="008159F9">
        <w:trPr>
          <w:jc w:val="center"/>
        </w:trPr>
        <w:tc>
          <w:tcPr>
            <w:tcW w:w="3657" w:type="dxa"/>
            <w:tcBorders>
              <w:top w:val="single" w:sz="2" w:space="0" w:color="auto"/>
              <w:left w:val="single" w:sz="2" w:space="0" w:color="auto"/>
              <w:bottom w:val="single" w:sz="2" w:space="0" w:color="auto"/>
              <w:right w:val="single" w:sz="2" w:space="0" w:color="auto"/>
            </w:tcBorders>
          </w:tcPr>
          <w:p w14:paraId="33926D92" w14:textId="1F9DDDB2" w:rsidR="00187401" w:rsidRPr="00877B86" w:rsidRDefault="00187401" w:rsidP="00187401">
            <w:pPr>
              <w:pStyle w:val="BodyText2"/>
              <w:jc w:val="center"/>
              <w:rPr>
                <w:rFonts w:ascii="Arial" w:hAnsi="Arial" w:cs="Arial"/>
                <w:color w:val="333333"/>
                <w:sz w:val="22"/>
                <w:szCs w:val="22"/>
              </w:rPr>
            </w:pPr>
            <w:r w:rsidRPr="00877B86">
              <w:rPr>
                <w:rFonts w:ascii="Arial" w:hAnsi="Arial" w:cs="Arial"/>
                <w:color w:val="333333"/>
                <w:sz w:val="22"/>
                <w:szCs w:val="22"/>
              </w:rPr>
              <w:t>4131</w:t>
            </w:r>
          </w:p>
        </w:tc>
        <w:tc>
          <w:tcPr>
            <w:tcW w:w="3978" w:type="dxa"/>
            <w:tcBorders>
              <w:top w:val="single" w:sz="2" w:space="0" w:color="auto"/>
              <w:left w:val="single" w:sz="2" w:space="0" w:color="auto"/>
              <w:bottom w:val="single" w:sz="2" w:space="0" w:color="auto"/>
              <w:right w:val="single" w:sz="2" w:space="0" w:color="auto"/>
            </w:tcBorders>
          </w:tcPr>
          <w:p w14:paraId="1382486B" w14:textId="064EABC4" w:rsidR="00187401" w:rsidRPr="00877B86" w:rsidRDefault="00187401" w:rsidP="00187401">
            <w:pPr>
              <w:pStyle w:val="BodyText2"/>
              <w:rPr>
                <w:rFonts w:ascii="Arial" w:hAnsi="Arial" w:cs="Arial"/>
                <w:color w:val="333333"/>
                <w:sz w:val="22"/>
                <w:szCs w:val="22"/>
              </w:rPr>
            </w:pPr>
            <w:r w:rsidRPr="00877B86">
              <w:rPr>
                <w:rFonts w:ascii="Arial" w:hAnsi="Arial" w:cs="Arial"/>
                <w:color w:val="333333"/>
                <w:sz w:val="22"/>
                <w:szCs w:val="22"/>
              </w:rPr>
              <w:t>Otago</w:t>
            </w:r>
            <w:r>
              <w:rPr>
                <w:rFonts w:ascii="Arial" w:hAnsi="Arial" w:cs="Arial"/>
                <w:color w:val="333333"/>
                <w:sz w:val="22"/>
                <w:szCs w:val="22"/>
              </w:rPr>
              <w:t xml:space="preserve"> </w:t>
            </w:r>
            <w:r w:rsidRPr="00877B86">
              <w:rPr>
                <w:rFonts w:ascii="Arial" w:hAnsi="Arial" w:cs="Arial"/>
                <w:color w:val="333333"/>
                <w:sz w:val="22"/>
                <w:szCs w:val="22"/>
              </w:rPr>
              <w:t>DHB</w:t>
            </w:r>
          </w:p>
        </w:tc>
      </w:tr>
      <w:tr w:rsidR="00187401" w:rsidRPr="00877B86" w14:paraId="36789B7A" w14:textId="77777777" w:rsidTr="008159F9">
        <w:trPr>
          <w:jc w:val="center"/>
        </w:trPr>
        <w:tc>
          <w:tcPr>
            <w:tcW w:w="3657" w:type="dxa"/>
            <w:tcBorders>
              <w:top w:val="single" w:sz="2" w:space="0" w:color="auto"/>
              <w:left w:val="single" w:sz="2" w:space="0" w:color="auto"/>
              <w:bottom w:val="single" w:sz="4" w:space="0" w:color="auto"/>
              <w:right w:val="single" w:sz="2" w:space="0" w:color="auto"/>
            </w:tcBorders>
          </w:tcPr>
          <w:p w14:paraId="0BF99903" w14:textId="6767D08C" w:rsidR="00187401" w:rsidRPr="00877B86" w:rsidRDefault="00187401" w:rsidP="00187401">
            <w:pPr>
              <w:pStyle w:val="BodyText2"/>
              <w:jc w:val="center"/>
              <w:rPr>
                <w:rFonts w:ascii="Arial" w:hAnsi="Arial" w:cs="Arial"/>
                <w:color w:val="333333"/>
                <w:sz w:val="22"/>
                <w:szCs w:val="22"/>
              </w:rPr>
            </w:pPr>
            <w:r w:rsidRPr="00877B86">
              <w:rPr>
                <w:rFonts w:ascii="Arial" w:hAnsi="Arial" w:cs="Arial"/>
                <w:color w:val="333333"/>
                <w:sz w:val="22"/>
                <w:szCs w:val="22"/>
              </w:rPr>
              <w:t>4141</w:t>
            </w:r>
          </w:p>
        </w:tc>
        <w:tc>
          <w:tcPr>
            <w:tcW w:w="3978" w:type="dxa"/>
            <w:tcBorders>
              <w:top w:val="single" w:sz="2" w:space="0" w:color="auto"/>
              <w:left w:val="single" w:sz="2" w:space="0" w:color="auto"/>
              <w:bottom w:val="single" w:sz="4" w:space="0" w:color="auto"/>
              <w:right w:val="single" w:sz="2" w:space="0" w:color="auto"/>
            </w:tcBorders>
          </w:tcPr>
          <w:p w14:paraId="016FBB7F" w14:textId="14B870C4" w:rsidR="00187401" w:rsidRPr="00877B86" w:rsidRDefault="00187401" w:rsidP="00187401">
            <w:pPr>
              <w:pStyle w:val="BodyText2"/>
              <w:rPr>
                <w:rFonts w:ascii="Arial" w:hAnsi="Arial" w:cs="Arial"/>
                <w:color w:val="333333"/>
                <w:sz w:val="22"/>
                <w:szCs w:val="22"/>
              </w:rPr>
            </w:pPr>
            <w:r w:rsidRPr="00877B86">
              <w:rPr>
                <w:rFonts w:ascii="Arial" w:hAnsi="Arial" w:cs="Arial"/>
                <w:color w:val="333333"/>
                <w:sz w:val="22"/>
                <w:szCs w:val="22"/>
              </w:rPr>
              <w:t>Southland DHB</w:t>
            </w:r>
          </w:p>
        </w:tc>
      </w:tr>
    </w:tbl>
    <w:p w14:paraId="3EAFBF1B" w14:textId="77777777" w:rsidR="00BF7592" w:rsidRDefault="00BF7592" w:rsidP="00EC3E42">
      <w:bookmarkStart w:id="192" w:name="_Ref339431220"/>
      <w:bookmarkStart w:id="193" w:name="_Ref372693092"/>
    </w:p>
    <w:p w14:paraId="77434473" w14:textId="77777777" w:rsidR="00B65A2A" w:rsidRPr="00BA2072" w:rsidRDefault="00B65A2A" w:rsidP="00C40E1A">
      <w:pPr>
        <w:pStyle w:val="Heading3"/>
      </w:pPr>
      <w:bookmarkStart w:id="194" w:name="_Ref431452730"/>
      <w:bookmarkStart w:id="195" w:name="_Toc67299501"/>
      <w:r w:rsidRPr="00BA2072">
        <w:lastRenderedPageBreak/>
        <w:t>Error DRGs</w:t>
      </w:r>
      <w:r w:rsidR="005855FC" w:rsidRPr="00BA2072">
        <w:t xml:space="preserve"> and Unrelated </w:t>
      </w:r>
      <w:r w:rsidR="00657BB6" w:rsidRPr="00BA2072">
        <w:t>O</w:t>
      </w:r>
      <w:r w:rsidR="005855FC" w:rsidRPr="00BA2072">
        <w:t>R DRGs</w:t>
      </w:r>
      <w:bookmarkEnd w:id="192"/>
      <w:bookmarkEnd w:id="193"/>
      <w:bookmarkEnd w:id="194"/>
      <w:bookmarkEnd w:id="195"/>
    </w:p>
    <w:p w14:paraId="6AA5E137" w14:textId="77777777"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 xml:space="preserve">(960Z, 961Z, and 963Z)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AR-DRG</w:t>
      </w:r>
      <w:r w:rsidR="00A91148">
        <w:rPr>
          <w:rFonts w:ascii="Arial" w:hAnsi="Arial" w:cs="Arial"/>
          <w:color w:val="333333"/>
        </w:rPr>
        <w:t>7.0</w:t>
      </w:r>
      <w:r w:rsidR="007D28F5">
        <w:rPr>
          <w:rFonts w:ascii="Arial" w:hAnsi="Arial" w:cs="Arial"/>
          <w:color w:val="333333"/>
        </w:rPr>
        <w:t>.</w:t>
      </w:r>
    </w:p>
    <w:p w14:paraId="78BDFB7B" w14:textId="7777777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2B658B3B" w14:textId="77777777" w:rsidR="009B1889" w:rsidRPr="00BA2072" w:rsidRDefault="009B1889" w:rsidP="003B7AAF">
      <w:pPr>
        <w:numPr>
          <w:ilvl w:val="0"/>
          <w:numId w:val="7"/>
        </w:numPr>
        <w:ind w:left="714" w:hanging="357"/>
        <w:rPr>
          <w:rFonts w:ascii="Arial" w:hAnsi="Arial" w:cs="Arial"/>
          <w:i/>
          <w:color w:val="333333"/>
        </w:rPr>
      </w:pPr>
      <w:r w:rsidRPr="00BA2072">
        <w:rPr>
          <w:rFonts w:ascii="Arial" w:hAnsi="Arial" w:cs="Arial"/>
          <w:color w:val="333333"/>
        </w:rPr>
        <w:t xml:space="preserve">960Z </w:t>
      </w:r>
      <w:r w:rsidRPr="00BA2072">
        <w:rPr>
          <w:rFonts w:ascii="Arial" w:hAnsi="Arial" w:cs="Arial"/>
          <w:i/>
          <w:color w:val="333333"/>
        </w:rPr>
        <w:t>Ungroupable</w:t>
      </w:r>
    </w:p>
    <w:p w14:paraId="719B1F7C"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961Z </w:t>
      </w:r>
      <w:r w:rsidRPr="00BA2072">
        <w:rPr>
          <w:rFonts w:ascii="Arial" w:hAnsi="Arial" w:cs="Arial"/>
          <w:i/>
          <w:color w:val="333333"/>
        </w:rPr>
        <w:t>Unacceptable Principal Diagnosis</w:t>
      </w:r>
    </w:p>
    <w:p w14:paraId="6713DC12"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963Z </w:t>
      </w:r>
      <w:r w:rsidRPr="00BA2072">
        <w:rPr>
          <w:rFonts w:ascii="Arial" w:hAnsi="Arial" w:cs="Arial"/>
          <w:i/>
          <w:color w:val="333333"/>
        </w:rPr>
        <w:t xml:space="preserve">Neonatal Diagnosis Not Consistent </w:t>
      </w:r>
      <w:proofErr w:type="gramStart"/>
      <w:r w:rsidRPr="00BA2072">
        <w:rPr>
          <w:rFonts w:ascii="Arial" w:hAnsi="Arial" w:cs="Arial"/>
          <w:i/>
          <w:color w:val="333333"/>
        </w:rPr>
        <w:t>With</w:t>
      </w:r>
      <w:proofErr w:type="gramEnd"/>
      <w:r w:rsidRPr="00BA2072">
        <w:rPr>
          <w:rFonts w:ascii="Arial" w:hAnsi="Arial" w:cs="Arial"/>
          <w:i/>
          <w:color w:val="333333"/>
        </w:rPr>
        <w:t xml:space="preserve"> Age/Weight</w:t>
      </w:r>
    </w:p>
    <w:p w14:paraId="7FEE7A79" w14:textId="77777777" w:rsidR="00C57D24" w:rsidRDefault="00C57D24" w:rsidP="005855FC">
      <w:pPr>
        <w:rPr>
          <w:rFonts w:ascii="Arial" w:hAnsi="Arial" w:cs="Arial"/>
          <w:color w:val="333333"/>
        </w:rPr>
      </w:pPr>
    </w:p>
    <w:p w14:paraId="7ADD6F49" w14:textId="77777777" w:rsidR="009B1889" w:rsidRDefault="00B65A2A" w:rsidP="005855FC">
      <w:pPr>
        <w:rPr>
          <w:rFonts w:ascii="Arial" w:hAnsi="Arial" w:cs="Arial"/>
          <w:color w:val="333333"/>
        </w:rPr>
      </w:pPr>
      <w:r w:rsidRPr="00BA2072">
        <w:rPr>
          <w:rFonts w:ascii="Arial" w:hAnsi="Arial" w:cs="Arial"/>
          <w:color w:val="333333"/>
        </w:rPr>
        <w:t xml:space="preserve">There are three </w:t>
      </w:r>
      <w:r w:rsidR="00EB2854" w:rsidRPr="00BA2072">
        <w:rPr>
          <w:rFonts w:ascii="Arial" w:hAnsi="Arial" w:cs="Arial"/>
          <w:color w:val="333333"/>
        </w:rPr>
        <w:t xml:space="preserve">Unrelated OR </w:t>
      </w:r>
      <w:r w:rsidRPr="00BA2072">
        <w:rPr>
          <w:rFonts w:ascii="Arial" w:hAnsi="Arial" w:cs="Arial"/>
          <w:color w:val="333333"/>
        </w:rPr>
        <w:t>DRGs that occur because the principal diagnosis does not relate to the principal procedure</w:t>
      </w:r>
      <w:r w:rsidR="00BD147C" w:rsidRPr="00BA2072">
        <w:rPr>
          <w:rFonts w:ascii="Arial" w:hAnsi="Arial" w:cs="Arial"/>
          <w:color w:val="333333"/>
        </w:rPr>
        <w:t xml:space="preserve"> (801A, 801B and 801C)</w:t>
      </w:r>
      <w:r w:rsidRPr="00BA2072">
        <w:rPr>
          <w:rFonts w:ascii="Arial" w:hAnsi="Arial" w:cs="Arial"/>
          <w:color w:val="333333"/>
        </w:rPr>
        <w:t xml:space="preserve">. 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1C034320" w14:textId="77777777" w:rsidR="009B1889" w:rsidRPr="00BA2072" w:rsidRDefault="009B1889" w:rsidP="003B7AAF">
      <w:pPr>
        <w:numPr>
          <w:ilvl w:val="0"/>
          <w:numId w:val="8"/>
        </w:numPr>
        <w:ind w:left="714" w:hanging="357"/>
        <w:rPr>
          <w:rFonts w:ascii="Arial" w:hAnsi="Arial" w:cs="Arial"/>
          <w:color w:val="333333"/>
        </w:rPr>
      </w:pPr>
      <w:r w:rsidRPr="00BA2072">
        <w:rPr>
          <w:rFonts w:ascii="Arial" w:hAnsi="Arial" w:cs="Arial"/>
          <w:color w:val="333333"/>
        </w:rPr>
        <w:t xml:space="preserve">801A </w:t>
      </w:r>
      <w:r w:rsidR="00D66D4E" w:rsidRPr="00BA2072">
        <w:rPr>
          <w:rFonts w:ascii="Arial" w:hAnsi="Arial" w:cs="Arial"/>
          <w:i/>
          <w:color w:val="333333"/>
        </w:rPr>
        <w:t>OR Procedures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 xml:space="preserve">pal Diagnosis </w:t>
      </w:r>
      <w:proofErr w:type="gramStart"/>
      <w:r w:rsidRPr="00BA2072">
        <w:rPr>
          <w:rFonts w:ascii="Arial" w:hAnsi="Arial" w:cs="Arial"/>
          <w:i/>
          <w:color w:val="333333"/>
        </w:rPr>
        <w:t>With</w:t>
      </w:r>
      <w:proofErr w:type="gramEnd"/>
      <w:r w:rsidRPr="00BA2072">
        <w:rPr>
          <w:rFonts w:ascii="Arial" w:hAnsi="Arial" w:cs="Arial"/>
          <w:i/>
          <w:color w:val="333333"/>
        </w:rPr>
        <w:t xml:space="preserve"> Catastrophic CC</w:t>
      </w:r>
    </w:p>
    <w:p w14:paraId="4432E2FD" w14:textId="77777777" w:rsidR="009B1889" w:rsidRPr="00BA2072" w:rsidRDefault="009B1889" w:rsidP="003B7AAF">
      <w:pPr>
        <w:numPr>
          <w:ilvl w:val="0"/>
          <w:numId w:val="8"/>
        </w:numPr>
        <w:rPr>
          <w:rFonts w:ascii="Arial" w:hAnsi="Arial" w:cs="Arial"/>
          <w:color w:val="333333"/>
        </w:rPr>
      </w:pPr>
      <w:r w:rsidRPr="00BA2072">
        <w:rPr>
          <w:rFonts w:ascii="Arial" w:hAnsi="Arial" w:cs="Arial"/>
          <w:color w:val="333333"/>
        </w:rPr>
        <w:t xml:space="preserve">801B </w:t>
      </w:r>
      <w:r w:rsidR="00D66D4E" w:rsidRPr="00BA2072">
        <w:rPr>
          <w:rFonts w:ascii="Arial" w:hAnsi="Arial" w:cs="Arial"/>
          <w:i/>
          <w:color w:val="333333"/>
        </w:rPr>
        <w:t>OR Procedures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 xml:space="preserve">pal Diagnosis </w:t>
      </w:r>
      <w:proofErr w:type="gramStart"/>
      <w:r w:rsidRPr="00BA2072">
        <w:rPr>
          <w:rFonts w:ascii="Arial" w:hAnsi="Arial" w:cs="Arial"/>
          <w:i/>
          <w:color w:val="333333"/>
        </w:rPr>
        <w:t>With</w:t>
      </w:r>
      <w:proofErr w:type="gramEnd"/>
      <w:r w:rsidRPr="00BA2072">
        <w:rPr>
          <w:rFonts w:ascii="Arial" w:hAnsi="Arial" w:cs="Arial"/>
          <w:i/>
          <w:color w:val="333333"/>
        </w:rPr>
        <w:t xml:space="preserve"> Severe or Moderate CC</w:t>
      </w:r>
    </w:p>
    <w:p w14:paraId="6F3ADEDF" w14:textId="77777777" w:rsidR="00B41517" w:rsidRPr="00C953C1" w:rsidRDefault="009B1889" w:rsidP="003B7AAF">
      <w:pPr>
        <w:numPr>
          <w:ilvl w:val="0"/>
          <w:numId w:val="8"/>
        </w:numPr>
        <w:rPr>
          <w:rFonts w:ascii="Arial" w:hAnsi="Arial" w:cs="Arial"/>
          <w:color w:val="333333"/>
        </w:rPr>
      </w:pPr>
      <w:r w:rsidRPr="00BA2072">
        <w:rPr>
          <w:rFonts w:ascii="Arial" w:hAnsi="Arial" w:cs="Arial"/>
          <w:color w:val="333333"/>
        </w:rPr>
        <w:t xml:space="preserve">801C </w:t>
      </w:r>
      <w:r w:rsidRPr="00BA2072">
        <w:rPr>
          <w:rFonts w:ascii="Arial" w:hAnsi="Arial" w:cs="Arial"/>
          <w:i/>
          <w:color w:val="333333"/>
        </w:rPr>
        <w:t>OR Procedures Unrelated to Princ</w:t>
      </w:r>
      <w:r w:rsidR="00D66D4E" w:rsidRPr="00BA2072">
        <w:rPr>
          <w:rFonts w:ascii="Arial" w:hAnsi="Arial" w:cs="Arial"/>
          <w:i/>
          <w:color w:val="333333"/>
        </w:rPr>
        <w:t>i</w:t>
      </w:r>
      <w:r w:rsidRPr="00BA2072">
        <w:rPr>
          <w:rFonts w:ascii="Arial" w:hAnsi="Arial" w:cs="Arial"/>
          <w:i/>
          <w:color w:val="333333"/>
        </w:rPr>
        <w:t>pal Diagnosis Without CC</w:t>
      </w:r>
    </w:p>
    <w:p w14:paraId="4084FE7B" w14:textId="77777777" w:rsidR="00C953C1" w:rsidRPr="00C953C1" w:rsidRDefault="00C953C1" w:rsidP="00C953C1">
      <w:pPr>
        <w:ind w:left="720"/>
        <w:rPr>
          <w:rFonts w:ascii="Arial" w:hAnsi="Arial" w:cs="Arial"/>
          <w:color w:val="333333"/>
        </w:rPr>
      </w:pPr>
    </w:p>
    <w:p w14:paraId="49239D0F" w14:textId="77777777" w:rsidR="00C93734" w:rsidRPr="00BA2072" w:rsidRDefault="00B65A2A" w:rsidP="00C40E1A">
      <w:pPr>
        <w:pStyle w:val="Heading3"/>
      </w:pPr>
      <w:bookmarkStart w:id="196" w:name="_Ref339272673"/>
      <w:bookmarkStart w:id="197" w:name="_Ref339272679"/>
      <w:bookmarkStart w:id="198" w:name="_Ref339272763"/>
      <w:bookmarkStart w:id="199" w:name="_Ref339272768"/>
      <w:bookmarkStart w:id="200" w:name="_Toc67299502"/>
      <w:r w:rsidRPr="00BA2072">
        <w:t>Non-Treated Patients (Boarders</w:t>
      </w:r>
      <w:r w:rsidR="00C93734" w:rsidRPr="00BA2072">
        <w:t xml:space="preserve"> – </w:t>
      </w:r>
      <w:r w:rsidRPr="00BA2072">
        <w:t xml:space="preserve">BOARDER </w:t>
      </w:r>
      <w:r w:rsidR="00C93734" w:rsidRPr="00BA2072">
        <w:t>or Cancelled O</w:t>
      </w:r>
      <w:r w:rsidRPr="00BA2072">
        <w:t>perations</w:t>
      </w:r>
      <w:r w:rsidR="00C93734" w:rsidRPr="00BA2072">
        <w:t xml:space="preserve"> – CANC</w:t>
      </w:r>
      <w:r w:rsidRPr="00BA2072">
        <w:t>_OP)</w:t>
      </w:r>
      <w:bookmarkEnd w:id="196"/>
      <w:bookmarkEnd w:id="197"/>
      <w:bookmarkEnd w:id="198"/>
      <w:bookmarkEnd w:id="199"/>
      <w:bookmarkEnd w:id="200"/>
    </w:p>
    <w:p w14:paraId="764D2342" w14:textId="77777777"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 funding.  These include Boarders who may be admitted or admitted patients whose procedure is subsequently cancelled.  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A458C1">
        <w:rPr>
          <w:rFonts w:ascii="Arial" w:hAnsi="Arial" w:cs="Arial"/>
          <w:color w:val="333333"/>
        </w:rPr>
        <w:t xml:space="preserve"> records</w:t>
      </w:r>
      <w:r w:rsidRPr="00BA2072">
        <w:rPr>
          <w:rFonts w:ascii="Arial" w:hAnsi="Arial" w:cs="Arial"/>
          <w:color w:val="333333"/>
        </w:rPr>
        <w:t xml:space="preserve"> are spread across other casemix-funded event</w:t>
      </w:r>
      <w:r w:rsidR="00A458C1">
        <w:rPr>
          <w:rFonts w:ascii="Arial" w:hAnsi="Arial" w:cs="Arial"/>
          <w:color w:val="333333"/>
        </w:rPr>
        <w:t xml:space="preserve"> records</w:t>
      </w:r>
      <w:r w:rsidRPr="00BA2072">
        <w:rPr>
          <w:rFonts w:ascii="Arial" w:hAnsi="Arial" w:cs="Arial"/>
          <w:color w:val="333333"/>
        </w:rPr>
        <w:t xml:space="preserve"> and so are funded indirectly.</w:t>
      </w:r>
    </w:p>
    <w:p w14:paraId="084EA0E1" w14:textId="77777777"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(Z763</w:t>
      </w:r>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r w:rsidRPr="00BA2072">
        <w:rPr>
          <w:rFonts w:ascii="Arial" w:hAnsi="Arial" w:cs="Arial"/>
          <w:color w:val="333333"/>
        </w:rPr>
        <w:t>Z764</w:t>
      </w:r>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4B7E7BA1"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4E59A98D"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60CA6CCC"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50BCC180" w14:textId="345CD70F"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4581AD9"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730ADE61"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030230A5"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0610D1BB" w14:textId="77777777"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FF4582">
        <w:rPr>
          <w:rFonts w:ascii="Arial" w:hAnsi="Arial" w:cs="Arial"/>
          <w:color w:val="333333"/>
        </w:rPr>
        <w:t>8</w:t>
      </w:r>
      <w:r w:rsidR="007A35A0">
        <w:rPr>
          <w:rFonts w:ascii="Arial" w:hAnsi="Arial" w:cs="Arial"/>
          <w:color w:val="333333"/>
        </w:rPr>
        <w:t xml:space="preserve">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i.e.</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diagnosis 1-6 is in the range Z530 – Z539:</w:t>
      </w:r>
    </w:p>
    <w:p w14:paraId="4E4AB7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r w:rsidR="00B65A2A" w:rsidRPr="00BA2072">
        <w:rPr>
          <w:rFonts w:ascii="Arial" w:hAnsi="Arial" w:cs="Arial"/>
          <w:color w:val="333333"/>
        </w:rPr>
        <w:t>Z530</w:t>
      </w:r>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2376F4F0" w14:textId="77777777" w:rsidR="00B65A2A" w:rsidRPr="002B36E2" w:rsidRDefault="00B65A2A" w:rsidP="002B36E2">
      <w:pPr>
        <w:ind w:left="1440" w:hanging="720"/>
        <w:rPr>
          <w:rFonts w:ascii="Arial" w:hAnsi="Arial" w:cs="Arial"/>
          <w:color w:val="333333"/>
          <w:szCs w:val="24"/>
        </w:rPr>
      </w:pPr>
      <w:r w:rsidRPr="002B36E2">
        <w:rPr>
          <w:rFonts w:ascii="Arial" w:hAnsi="Arial" w:cs="Arial"/>
          <w:color w:val="333333"/>
          <w:szCs w:val="24"/>
        </w:rPr>
        <w:t>Z531</w:t>
      </w:r>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9F6358" w14:textId="77777777" w:rsidR="00B65A2A" w:rsidRDefault="00B65A2A" w:rsidP="0082556D">
      <w:pPr>
        <w:ind w:left="1440" w:hanging="720"/>
        <w:rPr>
          <w:rFonts w:ascii="Arial" w:hAnsi="Arial" w:cs="Arial"/>
          <w:i/>
          <w:color w:val="333333"/>
          <w:szCs w:val="24"/>
        </w:rPr>
      </w:pPr>
      <w:r w:rsidRPr="002B36E2">
        <w:rPr>
          <w:rFonts w:ascii="Arial" w:hAnsi="Arial" w:cs="Arial"/>
          <w:color w:val="333333"/>
          <w:szCs w:val="24"/>
        </w:rPr>
        <w:t xml:space="preserve">Z532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6EB2FDBC"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Z538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63BCFC2C" w14:textId="77777777" w:rsidR="00B65A2A" w:rsidRDefault="002A1A12" w:rsidP="00A37419">
      <w:pPr>
        <w:rPr>
          <w:rFonts w:ascii="Arial" w:hAnsi="Arial" w:cs="Arial"/>
          <w:i/>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Z539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p>
    <w:p w14:paraId="64230CF5" w14:textId="77777777" w:rsidR="00DD26F5" w:rsidRPr="002B36E2" w:rsidRDefault="00DD26F5" w:rsidP="00A37419">
      <w:pPr>
        <w:rPr>
          <w:rFonts w:ascii="Arial" w:hAnsi="Arial" w:cs="Arial"/>
          <w:i/>
          <w:color w:val="333333"/>
          <w:szCs w:val="24"/>
        </w:rPr>
      </w:pPr>
    </w:p>
    <w:p w14:paraId="2FB4FF34" w14:textId="77777777" w:rsidR="00B65A2A" w:rsidRPr="00BA2072" w:rsidRDefault="00B65A2A" w:rsidP="00C40E1A">
      <w:pPr>
        <w:pStyle w:val="Heading3"/>
      </w:pPr>
      <w:bookmarkStart w:id="201" w:name="_Ref339277495"/>
      <w:bookmarkStart w:id="202" w:name="_Toc67299503"/>
      <w:r w:rsidRPr="00BA2072">
        <w:t>Mental Health (EXCLU)</w:t>
      </w:r>
      <w:bookmarkEnd w:id="201"/>
      <w:bookmarkEnd w:id="202"/>
    </w:p>
    <w:p w14:paraId="4DAF2C75" w14:textId="515F44DD"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B64419" w:rsidRPr="00BA2072">
        <w:rPr>
          <w:rFonts w:ascii="Arial" w:hAnsi="Arial" w:cs="Arial"/>
          <w:color w:val="333333"/>
        </w:rPr>
        <w:t xml:space="preserve">  These services have a Health S</w:t>
      </w:r>
      <w:r w:rsidRPr="00BA2072">
        <w:rPr>
          <w:rFonts w:ascii="Arial" w:hAnsi="Arial" w:cs="Arial"/>
          <w:color w:val="333333"/>
        </w:rPr>
        <w:t xml:space="preserve">peciality </w:t>
      </w:r>
      <w:r w:rsidR="00B64419" w:rsidRPr="00BA2072">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544951AE" w14:textId="77777777" w:rsidR="00D5750C" w:rsidRDefault="00D5750C" w:rsidP="00B65A2A">
      <w:pPr>
        <w:rPr>
          <w:rFonts w:ascii="Arial" w:hAnsi="Arial" w:cs="Arial"/>
          <w:color w:val="333333"/>
        </w:rPr>
      </w:pPr>
    </w:p>
    <w:p w14:paraId="1BCF5D80" w14:textId="77777777" w:rsidR="00B65A2A" w:rsidRPr="00BA2072" w:rsidRDefault="00161FDF" w:rsidP="00C40E1A">
      <w:pPr>
        <w:pStyle w:val="Heading3"/>
      </w:pPr>
      <w:bookmarkStart w:id="203" w:name="_Ref384969784"/>
      <w:bookmarkStart w:id="204" w:name="_Ref384978073"/>
      <w:bookmarkStart w:id="205" w:name="_Toc67299504"/>
      <w:r>
        <w:lastRenderedPageBreak/>
        <w:t>Non-Weight Bearing and Other Related Convalescence (MS02023)</w:t>
      </w:r>
      <w:bookmarkEnd w:id="203"/>
      <w:bookmarkEnd w:id="204"/>
      <w:bookmarkEnd w:id="205"/>
    </w:p>
    <w:p w14:paraId="7D42B071" w14:textId="77777777" w:rsidR="00161FDF" w:rsidRPr="00161FDF" w:rsidRDefault="00161FDF" w:rsidP="00161FDF">
      <w:pPr>
        <w:pStyle w:val="NormalArial"/>
        <w:rPr>
          <w:rFonts w:cs="Arial"/>
          <w:color w:val="333333"/>
        </w:rPr>
      </w:pPr>
      <w:r w:rsidRPr="00161FDF">
        <w:rPr>
          <w:rFonts w:cs="Arial"/>
          <w:color w:val="333333"/>
        </w:rPr>
        <w:t>Event records that have a Health Speciality Code (HSC) of D55 Non-weight bearing and other related convalescence are excluded from casemix funding and are allocated the excluded purchase unit code MS02023 Non-Weight Bearing Convalescence Program</w:t>
      </w:r>
      <w:r w:rsidR="002F4D54">
        <w:rPr>
          <w:rFonts w:cs="Arial"/>
          <w:color w:val="333333"/>
        </w:rPr>
        <w:t>me</w:t>
      </w:r>
      <w:r w:rsidRPr="00161FDF">
        <w:rPr>
          <w:rFonts w:cs="Arial"/>
          <w:color w:val="333333"/>
        </w:rPr>
        <w:t>.</w:t>
      </w:r>
    </w:p>
    <w:p w14:paraId="0277E10E" w14:textId="77777777" w:rsidR="00161FDF" w:rsidRPr="00161FDF" w:rsidRDefault="00161FDF" w:rsidP="00161FDF">
      <w:pPr>
        <w:pStyle w:val="NormalArial"/>
        <w:rPr>
          <w:rFonts w:cs="Arial"/>
          <w:color w:val="333333"/>
        </w:rPr>
      </w:pPr>
    </w:p>
    <w:p w14:paraId="4C018F41" w14:textId="77777777" w:rsidR="00161FDF" w:rsidRPr="00161FDF" w:rsidRDefault="00161FDF" w:rsidP="00161FDF">
      <w:pPr>
        <w:pStyle w:val="NormalArial"/>
        <w:rPr>
          <w:rFonts w:cs="Arial"/>
          <w:color w:val="333333"/>
        </w:rPr>
      </w:pPr>
      <w:r w:rsidRPr="00161FDF">
        <w:rPr>
          <w:rFonts w:cs="Arial"/>
          <w:color w:val="333333"/>
        </w:rPr>
        <w:t xml:space="preserve">If HSC = D55 then PU = MS02023 </w:t>
      </w:r>
    </w:p>
    <w:p w14:paraId="72E1A128" w14:textId="77777777" w:rsidR="00161FDF" w:rsidRPr="00161FDF" w:rsidRDefault="00161FDF" w:rsidP="00161FDF">
      <w:pPr>
        <w:pStyle w:val="NormalArial"/>
        <w:rPr>
          <w:rFonts w:cs="Arial"/>
          <w:color w:val="333333"/>
        </w:rPr>
      </w:pPr>
    </w:p>
    <w:p w14:paraId="54F065A1" w14:textId="77777777" w:rsidR="00161FDF" w:rsidRPr="00161FDF" w:rsidRDefault="00161FDF" w:rsidP="00161FDF">
      <w:pPr>
        <w:pStyle w:val="NormalArial"/>
        <w:rPr>
          <w:rFonts w:cs="Arial"/>
          <w:color w:val="333333"/>
        </w:rPr>
      </w:pPr>
      <w:r w:rsidRPr="00161FDF">
        <w:rPr>
          <w:rFonts w:cs="Arial"/>
          <w:color w:val="333333"/>
        </w:rPr>
        <w:t xml:space="preserve">Health speciality code D55 is a convalescence service provided by step down facilities such as aged care facilities, private hospitals and rural hospitals. This service is provided to patients after a medical/surgical inpatient episode of care and before the client is able to receive a full rehabilitation service or safely return home. </w:t>
      </w:r>
    </w:p>
    <w:p w14:paraId="2577B31F" w14:textId="77777777" w:rsidR="00161FDF" w:rsidRPr="00161FDF" w:rsidRDefault="00161FDF" w:rsidP="00161FDF">
      <w:pPr>
        <w:pStyle w:val="NormalArial"/>
        <w:rPr>
          <w:rFonts w:cs="Arial"/>
          <w:color w:val="333333"/>
        </w:rPr>
      </w:pPr>
    </w:p>
    <w:p w14:paraId="7C1F79BC" w14:textId="77777777" w:rsidR="00161FDF" w:rsidRPr="00161FDF" w:rsidRDefault="00161FDF" w:rsidP="00161FDF">
      <w:pPr>
        <w:pStyle w:val="NormalArial"/>
        <w:rPr>
          <w:rFonts w:cs="Arial"/>
          <w:color w:val="333333"/>
        </w:rPr>
      </w:pPr>
      <w:r w:rsidRPr="00161FDF">
        <w:rPr>
          <w:rFonts w:cs="Arial"/>
          <w:color w:val="333333"/>
        </w:rPr>
        <w:t xml:space="preserve">Hospital facilities supply data to NMDS, but </w:t>
      </w:r>
      <w:r w:rsidR="00A11013" w:rsidRPr="00161FDF">
        <w:rPr>
          <w:rFonts w:cs="Arial"/>
          <w:color w:val="333333"/>
        </w:rPr>
        <w:t>rest home</w:t>
      </w:r>
      <w:r w:rsidRPr="00161FDF">
        <w:rPr>
          <w:rFonts w:cs="Arial"/>
          <w:color w:val="333333"/>
        </w:rPr>
        <w:t xml:space="preserve"> facilities do not. If, and only if, data is already supplied to NMDS, the HSC D55 is used to ensure this phase of their care is not allocated incorrectly to either a casemix or an active rehabilitation purchase unit. The unit of measure is bed days. </w:t>
      </w:r>
    </w:p>
    <w:p w14:paraId="5E8E1A74" w14:textId="77777777" w:rsidR="00161FDF" w:rsidRPr="00161FDF" w:rsidRDefault="00161FDF" w:rsidP="00161FDF">
      <w:pPr>
        <w:pStyle w:val="NormalArial"/>
        <w:rPr>
          <w:rFonts w:cs="Arial"/>
          <w:color w:val="333333"/>
        </w:rPr>
      </w:pPr>
    </w:p>
    <w:p w14:paraId="0C99C968" w14:textId="77777777" w:rsidR="00842AF5" w:rsidRDefault="00161FDF" w:rsidP="00161FDF">
      <w:pPr>
        <w:pStyle w:val="NormalArial"/>
        <w:rPr>
          <w:rFonts w:cs="Arial"/>
          <w:color w:val="333333"/>
        </w:rPr>
      </w:pPr>
      <w:r w:rsidRPr="00161FDF">
        <w:rPr>
          <w:rFonts w:cs="Arial"/>
          <w:color w:val="333333"/>
        </w:rPr>
        <w:t>It is recommended that DHBs don't use this HSC D55 unless they have payment and contract arrangements in place.</w:t>
      </w:r>
    </w:p>
    <w:p w14:paraId="02D05887" w14:textId="77777777" w:rsidR="00161FDF" w:rsidRDefault="00161FDF" w:rsidP="00161FDF">
      <w:pPr>
        <w:pStyle w:val="NormalArial"/>
        <w:rPr>
          <w:rFonts w:cs="Arial"/>
          <w:color w:val="333333"/>
        </w:rPr>
      </w:pPr>
    </w:p>
    <w:p w14:paraId="0DE0D9EF" w14:textId="77777777" w:rsidR="00842AF5" w:rsidRPr="00842AF5" w:rsidRDefault="00161FDF" w:rsidP="00C40E1A">
      <w:pPr>
        <w:pStyle w:val="Heading3"/>
      </w:pPr>
      <w:bookmarkStart w:id="206" w:name="_Toc67299505"/>
      <w:bookmarkStart w:id="207" w:name="_Ref384969814"/>
      <w:bookmarkStart w:id="208" w:name="_Ref384969840"/>
      <w:bookmarkStart w:id="209" w:name="_Ref384969858"/>
      <w:bookmarkStart w:id="210" w:name="_Ref384969868"/>
      <w:bookmarkStart w:id="211" w:name="_Ref384969879"/>
      <w:bookmarkStart w:id="212" w:name="_Ref384969887"/>
      <w:bookmarkStart w:id="213" w:name="_Ref384969895"/>
      <w:bookmarkStart w:id="214" w:name="_Ref384969902"/>
      <w:bookmarkStart w:id="215" w:name="_Ref384969909"/>
      <w:bookmarkStart w:id="216" w:name="_Ref384969916"/>
      <w:bookmarkStart w:id="217" w:name="_Ref384969926"/>
      <w:bookmarkStart w:id="218" w:name="_Ref384969933"/>
      <w:bookmarkStart w:id="219" w:name="_Ref384969940"/>
      <w:bookmarkStart w:id="220" w:name="_Ref384978055"/>
      <w:r>
        <w:t>Disability and Health of Older People</w:t>
      </w:r>
      <w:bookmarkEnd w:id="206"/>
      <w:r>
        <w:t xml:space="preserve"> </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p>
    <w:p w14:paraId="061563B9" w14:textId="50507D04" w:rsidR="00161FDF" w:rsidRPr="00BA2072" w:rsidRDefault="00161FDF" w:rsidP="00161FDF">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that have a Disability Health Speciality Code are excluded from casemix funding.  These services have a Health Speciality Code commencing with </w:t>
      </w:r>
      <w:r w:rsidR="00AC3395">
        <w:rPr>
          <w:rFonts w:ascii="Arial" w:hAnsi="Arial" w:cs="Arial"/>
          <w:color w:val="333333"/>
        </w:rPr>
        <w:t>‘</w:t>
      </w:r>
      <w:r w:rsidRPr="00BA2072">
        <w:rPr>
          <w:rFonts w:ascii="Arial" w:hAnsi="Arial" w:cs="Arial"/>
          <w:color w:val="333333"/>
        </w:rPr>
        <w:t>D</w:t>
      </w:r>
      <w:r w:rsidR="00AC3395">
        <w:rPr>
          <w:rFonts w:ascii="Arial" w:hAnsi="Arial" w:cs="Arial"/>
          <w:color w:val="333333"/>
        </w:rPr>
        <w:t>’</w:t>
      </w:r>
      <w:r w:rsidRPr="00BA2072">
        <w:rPr>
          <w:rFonts w:ascii="Arial" w:hAnsi="Arial" w:cs="Arial"/>
          <w:color w:val="333333"/>
        </w:rPr>
        <w:t xml:space="preserve"> and are purchased under other funding arrangements.  Health Specialties in the range:</w:t>
      </w:r>
    </w:p>
    <w:p w14:paraId="7D9F55AB" w14:textId="77777777" w:rsidR="002B36E2" w:rsidRDefault="002B36E2" w:rsidP="00161FDF">
      <w:pPr>
        <w:rPr>
          <w:rFonts w:ascii="Arial" w:hAnsi="Arial" w:cs="Arial"/>
          <w:color w:val="333333"/>
        </w:rPr>
      </w:pPr>
    </w:p>
    <w:p w14:paraId="64A67A6E" w14:textId="50DE3C92" w:rsidR="00161FDF" w:rsidRPr="00BA2072" w:rsidRDefault="00161FDF" w:rsidP="00161FDF">
      <w:pPr>
        <w:rPr>
          <w:rFonts w:ascii="Arial" w:hAnsi="Arial" w:cs="Arial"/>
          <w:color w:val="333333"/>
        </w:rPr>
      </w:pPr>
      <w:r w:rsidRPr="00BA2072">
        <w:rPr>
          <w:rFonts w:ascii="Arial" w:hAnsi="Arial" w:cs="Arial"/>
          <w:color w:val="333333"/>
        </w:rPr>
        <w:t xml:space="preserve">(a) D00-D03 </w:t>
      </w:r>
      <w:r w:rsidR="003E2D6C">
        <w:rPr>
          <w:rFonts w:ascii="Arial" w:hAnsi="Arial" w:cs="Arial"/>
          <w:color w:val="333333"/>
        </w:rPr>
        <w:tab/>
        <w:t xml:space="preserve">– </w:t>
      </w:r>
      <w:r w:rsidRPr="00BA2072">
        <w:rPr>
          <w:rFonts w:ascii="Arial" w:hAnsi="Arial" w:cs="Arial"/>
          <w:color w:val="333333"/>
        </w:rPr>
        <w:t>are</w:t>
      </w:r>
      <w:r w:rsidR="003E2D6C">
        <w:rPr>
          <w:rFonts w:ascii="Arial" w:hAnsi="Arial" w:cs="Arial"/>
          <w:color w:val="333333"/>
        </w:rPr>
        <w:t xml:space="preserve"> </w:t>
      </w:r>
      <w:r w:rsidRPr="00BA2072">
        <w:rPr>
          <w:rFonts w:ascii="Arial" w:hAnsi="Arial" w:cs="Arial"/>
          <w:color w:val="333333"/>
        </w:rPr>
        <w:t xml:space="preserve">allocated to HOP214 Age Related AT&amp;R </w:t>
      </w:r>
    </w:p>
    <w:p w14:paraId="61B3AACC" w14:textId="6DFA13FF" w:rsidR="00161FDF" w:rsidRPr="00BA2072" w:rsidRDefault="00161FDF" w:rsidP="00161FDF">
      <w:pPr>
        <w:rPr>
          <w:rFonts w:ascii="Arial" w:hAnsi="Arial" w:cs="Arial"/>
          <w:color w:val="333333"/>
        </w:rPr>
      </w:pPr>
      <w:r w:rsidRPr="00BA2072">
        <w:rPr>
          <w:rFonts w:ascii="Arial" w:hAnsi="Arial" w:cs="Arial"/>
          <w:color w:val="333333"/>
        </w:rPr>
        <w:t xml:space="preserve">(b) D04 </w:t>
      </w:r>
      <w:r w:rsidR="003E2D6C">
        <w:rPr>
          <w:rFonts w:ascii="Arial" w:hAnsi="Arial" w:cs="Arial"/>
          <w:color w:val="333333"/>
        </w:rPr>
        <w:tab/>
      </w:r>
      <w:r w:rsidRPr="00BA2072">
        <w:rPr>
          <w:rFonts w:ascii="Arial" w:hAnsi="Arial" w:cs="Arial"/>
          <w:color w:val="333333"/>
          <w:szCs w:val="24"/>
        </w:rPr>
        <w:t xml:space="preserve">– </w:t>
      </w:r>
      <w:r w:rsidRPr="00BA2072">
        <w:rPr>
          <w:rFonts w:ascii="Arial" w:hAnsi="Arial" w:cs="Arial"/>
          <w:color w:val="333333"/>
        </w:rPr>
        <w:t>is allocated to HOP1013 Carer Support Respite Day</w:t>
      </w:r>
    </w:p>
    <w:p w14:paraId="44AC2FF9" w14:textId="5EADE95B" w:rsidR="00161FDF" w:rsidRPr="00BA2072" w:rsidRDefault="00161FDF" w:rsidP="00161FDF">
      <w:pPr>
        <w:rPr>
          <w:rFonts w:ascii="Arial" w:hAnsi="Arial" w:cs="Arial"/>
          <w:color w:val="333333"/>
        </w:rPr>
      </w:pPr>
      <w:r w:rsidRPr="00BA2072">
        <w:rPr>
          <w:rFonts w:ascii="Arial" w:hAnsi="Arial" w:cs="Arial"/>
          <w:color w:val="333333"/>
        </w:rPr>
        <w:t xml:space="preserve">(c) D20-D24 </w:t>
      </w:r>
      <w:r w:rsidR="003E2D6C">
        <w:rPr>
          <w:rFonts w:ascii="Arial" w:hAnsi="Arial" w:cs="Arial"/>
          <w:color w:val="333333"/>
        </w:rPr>
        <w:tab/>
        <w:t xml:space="preserve">– </w:t>
      </w:r>
      <w:r w:rsidRPr="00BA2072">
        <w:rPr>
          <w:rFonts w:ascii="Arial" w:hAnsi="Arial" w:cs="Arial"/>
          <w:color w:val="333333"/>
        </w:rPr>
        <w:t>are</w:t>
      </w:r>
      <w:r w:rsidR="003E2D6C">
        <w:rPr>
          <w:rFonts w:ascii="Arial" w:hAnsi="Arial" w:cs="Arial"/>
          <w:color w:val="333333"/>
        </w:rPr>
        <w:t xml:space="preserve"> </w:t>
      </w:r>
      <w:r w:rsidRPr="00BA2072">
        <w:rPr>
          <w:rFonts w:ascii="Arial" w:hAnsi="Arial" w:cs="Arial"/>
          <w:color w:val="333333"/>
        </w:rPr>
        <w:t xml:space="preserve">allocated to HOP235 Psychogeriatric AT&amp;R </w:t>
      </w:r>
    </w:p>
    <w:p w14:paraId="1CB93176" w14:textId="6E917E79" w:rsidR="00161FDF" w:rsidRPr="00BA2072" w:rsidRDefault="00161FDF" w:rsidP="00161FDF">
      <w:pPr>
        <w:rPr>
          <w:rFonts w:ascii="Arial" w:hAnsi="Arial" w:cs="Arial"/>
          <w:color w:val="333333"/>
        </w:rPr>
      </w:pPr>
      <w:r w:rsidRPr="00BA2072">
        <w:rPr>
          <w:rFonts w:ascii="Arial" w:hAnsi="Arial" w:cs="Arial"/>
          <w:color w:val="333333"/>
        </w:rPr>
        <w:t xml:space="preserve">(d) D40-D44 </w:t>
      </w:r>
      <w:r w:rsidR="003E2D6C">
        <w:rPr>
          <w:rFonts w:ascii="Arial" w:hAnsi="Arial" w:cs="Arial"/>
          <w:color w:val="333333"/>
        </w:rPr>
        <w:tab/>
        <w:t xml:space="preserve">– </w:t>
      </w:r>
      <w:r w:rsidRPr="00BA2072">
        <w:rPr>
          <w:rFonts w:ascii="Arial" w:hAnsi="Arial" w:cs="Arial"/>
          <w:color w:val="333333"/>
        </w:rPr>
        <w:t>are allocated to DSS214 Young Physically Disabled AT&amp;R.</w:t>
      </w:r>
    </w:p>
    <w:p w14:paraId="07AB32B8" w14:textId="77777777" w:rsidR="002B36E2" w:rsidRDefault="002B36E2" w:rsidP="00161FDF">
      <w:pPr>
        <w:pStyle w:val="NormalArial"/>
        <w:rPr>
          <w:rFonts w:cs="Arial"/>
          <w:color w:val="333333"/>
        </w:rPr>
      </w:pPr>
    </w:p>
    <w:p w14:paraId="4DC56ED2" w14:textId="77777777" w:rsidR="002B36E2" w:rsidRDefault="00161FDF" w:rsidP="00161FDF">
      <w:pPr>
        <w:pStyle w:val="NormalArial"/>
        <w:rPr>
          <w:rFonts w:cs="Arial"/>
          <w:color w:val="333333"/>
        </w:rPr>
      </w:pPr>
      <w:r w:rsidRPr="00BA2072">
        <w:rPr>
          <w:rFonts w:cs="Arial"/>
          <w:color w:val="333333"/>
        </w:rPr>
        <w:t xml:space="preserve">Other Disability Health Specialty codes relate to residential care, including short term respite care, and are purchased under a variety of non-casemix arrangements.  </w:t>
      </w:r>
    </w:p>
    <w:p w14:paraId="2A394E0D" w14:textId="3BD0C402" w:rsidR="00161FDF" w:rsidRPr="00BA2072" w:rsidRDefault="00161FDF" w:rsidP="00161FDF">
      <w:pPr>
        <w:pStyle w:val="NormalArial"/>
        <w:rPr>
          <w:rFonts w:cs="Arial"/>
          <w:color w:val="333333"/>
        </w:rPr>
      </w:pPr>
      <w:r w:rsidRPr="00BA2072">
        <w:rPr>
          <w:rFonts w:cs="Arial"/>
          <w:color w:val="333333"/>
        </w:rPr>
        <w:t xml:space="preserve">The following mappings have been allocated for the non-casemix purchase unit field in </w:t>
      </w:r>
      <w:r w:rsidR="007174F8">
        <w:rPr>
          <w:rFonts w:cs="Arial"/>
          <w:color w:val="333333"/>
        </w:rPr>
        <w:t>20</w:t>
      </w:r>
      <w:r w:rsidR="000E323A">
        <w:rPr>
          <w:rFonts w:cs="Arial"/>
          <w:color w:val="333333"/>
        </w:rPr>
        <w:t>20</w:t>
      </w:r>
      <w:r w:rsidR="007174F8">
        <w:rPr>
          <w:rFonts w:cs="Arial"/>
          <w:color w:val="333333"/>
        </w:rPr>
        <w:t>/</w:t>
      </w:r>
      <w:r w:rsidR="006D488E">
        <w:rPr>
          <w:rFonts w:cs="Arial"/>
          <w:color w:val="333333"/>
        </w:rPr>
        <w:t>2</w:t>
      </w:r>
      <w:r w:rsidR="000E323A">
        <w:rPr>
          <w:rFonts w:cs="Arial"/>
          <w:color w:val="333333"/>
        </w:rPr>
        <w:t>1</w:t>
      </w:r>
      <w:r w:rsidR="004B47C3">
        <w:rPr>
          <w:rFonts w:cs="Arial"/>
          <w:color w:val="333333"/>
        </w:rPr>
        <w:t xml:space="preserve"> </w:t>
      </w:r>
      <w:r w:rsidRPr="00BA2072">
        <w:rPr>
          <w:rFonts w:cs="Arial"/>
          <w:color w:val="333333"/>
        </w:rPr>
        <w:t>but the mapping is indicative only and DHBs may map event</w:t>
      </w:r>
      <w:r w:rsidR="00A458C1">
        <w:rPr>
          <w:rFonts w:cs="Arial"/>
          <w:color w:val="333333"/>
        </w:rPr>
        <w:t xml:space="preserve"> records</w:t>
      </w:r>
      <w:r w:rsidRPr="00BA2072">
        <w:rPr>
          <w:rFonts w:cs="Arial"/>
          <w:color w:val="333333"/>
        </w:rPr>
        <w:t xml:space="preserve"> to other codes using more detail.  Care should be taken when using this mapping.</w:t>
      </w:r>
    </w:p>
    <w:p w14:paraId="73740171" w14:textId="77777777" w:rsidR="00161FDF" w:rsidRPr="00BA2072" w:rsidRDefault="00161FDF" w:rsidP="00161FDF">
      <w:pPr>
        <w:pStyle w:val="NormalArial"/>
        <w:rPr>
          <w:rFonts w:cs="Arial"/>
          <w:color w:val="333333"/>
          <w:szCs w:val="24"/>
        </w:rPr>
      </w:pPr>
    </w:p>
    <w:p w14:paraId="44683925" w14:textId="58E54996" w:rsidR="00161FDF" w:rsidRPr="00BA2072" w:rsidRDefault="00161FDF" w:rsidP="00161FDF">
      <w:pPr>
        <w:pStyle w:val="NormalArial"/>
        <w:rPr>
          <w:rFonts w:cs="Arial"/>
          <w:color w:val="333333"/>
          <w:szCs w:val="24"/>
        </w:rPr>
      </w:pPr>
      <w:r w:rsidRPr="00BA2072">
        <w:rPr>
          <w:rFonts w:cs="Arial"/>
          <w:color w:val="333333"/>
          <w:szCs w:val="24"/>
        </w:rPr>
        <w:t>(e) D10-D11 </w:t>
      </w:r>
      <w:r w:rsidR="003E2D6C">
        <w:rPr>
          <w:rFonts w:cs="Arial"/>
          <w:color w:val="333333"/>
          <w:szCs w:val="24"/>
        </w:rPr>
        <w:tab/>
      </w:r>
      <w:r w:rsidRPr="00BA2072">
        <w:rPr>
          <w:rFonts w:cs="Arial"/>
          <w:color w:val="333333"/>
          <w:szCs w:val="24"/>
        </w:rPr>
        <w:t>–</w:t>
      </w:r>
      <w:r>
        <w:rPr>
          <w:rFonts w:cs="Arial"/>
          <w:color w:val="333333"/>
          <w:szCs w:val="24"/>
        </w:rPr>
        <w:t xml:space="preserve"> </w:t>
      </w:r>
      <w:r w:rsidRPr="00BA2072">
        <w:rPr>
          <w:rFonts w:cs="Arial"/>
          <w:color w:val="333333"/>
          <w:szCs w:val="24"/>
        </w:rPr>
        <w:t>HOP1006</w:t>
      </w:r>
      <w:r>
        <w:rPr>
          <w:rFonts w:cs="Arial"/>
          <w:color w:val="333333"/>
          <w:szCs w:val="24"/>
        </w:rPr>
        <w:t xml:space="preserve"> </w:t>
      </w:r>
      <w:r w:rsidRPr="00BA2072">
        <w:rPr>
          <w:rFonts w:cs="Arial"/>
          <w:color w:val="333333"/>
          <w:szCs w:val="24"/>
        </w:rPr>
        <w:t>Aged Residential Care – Hospital</w:t>
      </w:r>
    </w:p>
    <w:p w14:paraId="6D652C43" w14:textId="18ADA6D0" w:rsidR="00161FDF" w:rsidRPr="00BA2072" w:rsidRDefault="00161FDF" w:rsidP="00161FDF">
      <w:pPr>
        <w:pStyle w:val="NormalArial"/>
        <w:rPr>
          <w:rFonts w:cs="Arial"/>
          <w:color w:val="333333"/>
          <w:szCs w:val="24"/>
        </w:rPr>
      </w:pPr>
      <w:r w:rsidRPr="00BA2072">
        <w:rPr>
          <w:rFonts w:cs="Arial"/>
          <w:color w:val="333333"/>
          <w:szCs w:val="24"/>
        </w:rPr>
        <w:t xml:space="preserve">(f)  D12 </w:t>
      </w:r>
      <w:r w:rsidR="003E2D6C">
        <w:rPr>
          <w:rFonts w:cs="Arial"/>
          <w:color w:val="333333"/>
          <w:szCs w:val="24"/>
        </w:rPr>
        <w:tab/>
      </w:r>
      <w:r w:rsidRPr="00BA2072">
        <w:rPr>
          <w:rFonts w:cs="Arial"/>
          <w:color w:val="333333"/>
          <w:szCs w:val="24"/>
        </w:rPr>
        <w:t>– HOP1044</w:t>
      </w:r>
      <w:r>
        <w:rPr>
          <w:rFonts w:cs="Arial"/>
          <w:color w:val="333333"/>
          <w:szCs w:val="24"/>
        </w:rPr>
        <w:t xml:space="preserve"> </w:t>
      </w:r>
      <w:r w:rsidRPr="00BA2072">
        <w:rPr>
          <w:rFonts w:cs="Arial"/>
          <w:color w:val="333333"/>
          <w:szCs w:val="24"/>
        </w:rPr>
        <w:t>Aged Residential Respite – Hospital level</w:t>
      </w:r>
    </w:p>
    <w:p w14:paraId="5D5FEECA" w14:textId="6F44D907" w:rsidR="00161FDF" w:rsidRPr="00BA2072" w:rsidRDefault="00161FDF" w:rsidP="00161FDF">
      <w:pPr>
        <w:pStyle w:val="NormalArial"/>
        <w:rPr>
          <w:rFonts w:cs="Arial"/>
          <w:color w:val="333333"/>
          <w:szCs w:val="24"/>
        </w:rPr>
      </w:pPr>
      <w:r w:rsidRPr="00BA2072">
        <w:rPr>
          <w:rFonts w:cs="Arial"/>
          <w:color w:val="333333"/>
          <w:szCs w:val="24"/>
        </w:rPr>
        <w:t xml:space="preserve">(g) D13 </w:t>
      </w:r>
      <w:r w:rsidR="003E2D6C">
        <w:rPr>
          <w:rFonts w:cs="Arial"/>
          <w:color w:val="333333"/>
          <w:szCs w:val="24"/>
        </w:rPr>
        <w:tab/>
      </w:r>
      <w:r w:rsidRPr="00BA2072">
        <w:rPr>
          <w:rFonts w:cs="Arial"/>
          <w:color w:val="333333"/>
          <w:szCs w:val="24"/>
        </w:rPr>
        <w:t>– HOP1033</w:t>
      </w:r>
      <w:r>
        <w:rPr>
          <w:rFonts w:cs="Arial"/>
          <w:color w:val="333333"/>
          <w:szCs w:val="24"/>
        </w:rPr>
        <w:t xml:space="preserve"> </w:t>
      </w:r>
      <w:r w:rsidRPr="00BA2072">
        <w:rPr>
          <w:rFonts w:cs="Arial"/>
          <w:color w:val="333333"/>
          <w:szCs w:val="24"/>
        </w:rPr>
        <w:t>Aged Residential Care – Rest Home</w:t>
      </w:r>
    </w:p>
    <w:p w14:paraId="44589D50" w14:textId="3A246666" w:rsidR="00161FDF" w:rsidRPr="00BA2072" w:rsidRDefault="00161FDF" w:rsidP="00161FDF">
      <w:pPr>
        <w:pStyle w:val="NormalArial"/>
        <w:rPr>
          <w:rFonts w:cs="Arial"/>
          <w:color w:val="333333"/>
          <w:szCs w:val="24"/>
        </w:rPr>
      </w:pPr>
      <w:r w:rsidRPr="00BA2072">
        <w:rPr>
          <w:rFonts w:cs="Arial"/>
          <w:color w:val="333333"/>
          <w:szCs w:val="24"/>
        </w:rPr>
        <w:t>(h) D14</w:t>
      </w:r>
      <w:r w:rsidR="003E2D6C">
        <w:rPr>
          <w:rFonts w:cs="Arial"/>
          <w:color w:val="333333"/>
          <w:szCs w:val="24"/>
        </w:rPr>
        <w:tab/>
      </w:r>
      <w:r w:rsidRPr="00BA2072">
        <w:rPr>
          <w:rFonts w:cs="Arial"/>
          <w:color w:val="333333"/>
          <w:szCs w:val="24"/>
        </w:rPr>
        <w:t>– HOP1043</w:t>
      </w:r>
      <w:r>
        <w:rPr>
          <w:rFonts w:cs="Arial"/>
          <w:color w:val="333333"/>
          <w:szCs w:val="24"/>
        </w:rPr>
        <w:t xml:space="preserve"> </w:t>
      </w:r>
      <w:r w:rsidRPr="00BA2072">
        <w:rPr>
          <w:rFonts w:cs="Arial"/>
          <w:color w:val="333333"/>
          <w:szCs w:val="24"/>
        </w:rPr>
        <w:t>Aged Residential Respite – Rest Home level</w:t>
      </w:r>
    </w:p>
    <w:p w14:paraId="1697EF6A" w14:textId="5C336130" w:rsidR="00161FDF" w:rsidRPr="00BA2072" w:rsidRDefault="00161FDF" w:rsidP="00161FDF">
      <w:pPr>
        <w:pStyle w:val="NormalArial"/>
        <w:rPr>
          <w:rFonts w:cs="Arial"/>
          <w:color w:val="333333"/>
          <w:szCs w:val="24"/>
        </w:rPr>
      </w:pPr>
      <w:r w:rsidRPr="00BA2072">
        <w:rPr>
          <w:rFonts w:cs="Arial"/>
          <w:color w:val="333333"/>
          <w:szCs w:val="24"/>
        </w:rPr>
        <w:t>(i)  D30-D31</w:t>
      </w:r>
      <w:r w:rsidR="003E2D6C">
        <w:rPr>
          <w:rFonts w:cs="Arial"/>
          <w:color w:val="333333"/>
          <w:szCs w:val="24"/>
        </w:rPr>
        <w:tab/>
      </w:r>
      <w:r w:rsidRPr="00BA2072">
        <w:rPr>
          <w:rFonts w:cs="Arial"/>
          <w:color w:val="333333"/>
          <w:szCs w:val="24"/>
        </w:rPr>
        <w:t>– HOP1035</w:t>
      </w:r>
      <w:r>
        <w:rPr>
          <w:rFonts w:cs="Arial"/>
          <w:color w:val="333333"/>
          <w:szCs w:val="24"/>
        </w:rPr>
        <w:t xml:space="preserve"> </w:t>
      </w:r>
      <w:r w:rsidRPr="00BA2072">
        <w:rPr>
          <w:rFonts w:cs="Arial"/>
          <w:color w:val="333333"/>
          <w:szCs w:val="24"/>
        </w:rPr>
        <w:t xml:space="preserve">Aged Residential Care – Specialist </w:t>
      </w:r>
    </w:p>
    <w:p w14:paraId="5DC877D1" w14:textId="2179297A" w:rsidR="00161FDF" w:rsidRPr="00BA2072" w:rsidRDefault="00161FDF" w:rsidP="00161FDF">
      <w:pPr>
        <w:pStyle w:val="NormalArial"/>
        <w:rPr>
          <w:rFonts w:cs="Arial"/>
          <w:color w:val="333333"/>
          <w:szCs w:val="24"/>
        </w:rPr>
      </w:pPr>
      <w:r w:rsidRPr="00BA2072">
        <w:rPr>
          <w:rFonts w:cs="Arial"/>
          <w:color w:val="333333"/>
          <w:szCs w:val="24"/>
        </w:rPr>
        <w:t xml:space="preserve">(j)  D32 </w:t>
      </w:r>
      <w:r w:rsidR="003E2D6C">
        <w:rPr>
          <w:rFonts w:cs="Arial"/>
          <w:color w:val="333333"/>
          <w:szCs w:val="24"/>
        </w:rPr>
        <w:tab/>
      </w:r>
      <w:r w:rsidRPr="00BA2072">
        <w:rPr>
          <w:rFonts w:cs="Arial"/>
          <w:color w:val="333333"/>
          <w:szCs w:val="24"/>
        </w:rPr>
        <w:t>– HOP1046 Aged Residential Respite – Psychogeriatric level</w:t>
      </w:r>
    </w:p>
    <w:p w14:paraId="6EA9839C" w14:textId="4038FFAB" w:rsidR="00161FDF" w:rsidRPr="00BA2072" w:rsidRDefault="00161FDF" w:rsidP="00161FDF">
      <w:pPr>
        <w:pStyle w:val="NormalArial"/>
        <w:rPr>
          <w:rFonts w:cs="Arial"/>
          <w:color w:val="333333"/>
          <w:szCs w:val="24"/>
        </w:rPr>
      </w:pPr>
      <w:r w:rsidRPr="00BA2072">
        <w:rPr>
          <w:rFonts w:cs="Arial"/>
          <w:color w:val="333333"/>
          <w:szCs w:val="24"/>
        </w:rPr>
        <w:t xml:space="preserve">(k) D33 </w:t>
      </w:r>
      <w:r w:rsidR="003E2D6C">
        <w:rPr>
          <w:rFonts w:cs="Arial"/>
          <w:color w:val="333333"/>
          <w:szCs w:val="24"/>
        </w:rPr>
        <w:tab/>
      </w:r>
      <w:r w:rsidRPr="00BA2072">
        <w:rPr>
          <w:rFonts w:cs="Arial"/>
          <w:color w:val="333333"/>
          <w:szCs w:val="24"/>
        </w:rPr>
        <w:t xml:space="preserve">– </w:t>
      </w:r>
      <w:r>
        <w:rPr>
          <w:rFonts w:cs="Arial"/>
          <w:color w:val="333333"/>
          <w:szCs w:val="24"/>
        </w:rPr>
        <w:t xml:space="preserve">HOP1032 </w:t>
      </w:r>
      <w:r w:rsidRPr="00BA2072">
        <w:rPr>
          <w:rFonts w:cs="Arial"/>
          <w:color w:val="333333"/>
          <w:szCs w:val="24"/>
        </w:rPr>
        <w:t>Aged Residential Care – Secure Dementia</w:t>
      </w:r>
    </w:p>
    <w:p w14:paraId="782AED15" w14:textId="65B50E7F" w:rsidR="00161FDF" w:rsidRPr="00BA2072" w:rsidRDefault="00161FDF" w:rsidP="00161FDF">
      <w:pPr>
        <w:pStyle w:val="NormalArial"/>
        <w:rPr>
          <w:rFonts w:cs="Arial"/>
          <w:color w:val="333333"/>
          <w:szCs w:val="24"/>
        </w:rPr>
      </w:pPr>
      <w:r w:rsidRPr="00BA2072">
        <w:rPr>
          <w:rFonts w:cs="Arial"/>
          <w:color w:val="333333"/>
          <w:szCs w:val="24"/>
        </w:rPr>
        <w:t xml:space="preserve">(l)  D34 </w:t>
      </w:r>
      <w:r w:rsidR="003E2D6C">
        <w:rPr>
          <w:rFonts w:cs="Arial"/>
          <w:color w:val="333333"/>
          <w:szCs w:val="24"/>
        </w:rPr>
        <w:tab/>
      </w:r>
      <w:r w:rsidRPr="00BA2072">
        <w:rPr>
          <w:rFonts w:cs="Arial"/>
          <w:color w:val="333333"/>
          <w:szCs w:val="24"/>
        </w:rPr>
        <w:t>– HOP104</w:t>
      </w:r>
      <w:r>
        <w:rPr>
          <w:rFonts w:cs="Arial"/>
          <w:color w:val="333333"/>
          <w:szCs w:val="24"/>
        </w:rPr>
        <w:t xml:space="preserve">5 </w:t>
      </w:r>
      <w:r w:rsidRPr="00BA2072">
        <w:rPr>
          <w:rFonts w:cs="Arial"/>
          <w:color w:val="333333"/>
          <w:szCs w:val="24"/>
        </w:rPr>
        <w:t>Aged Residential Respite – Dementia level</w:t>
      </w:r>
    </w:p>
    <w:p w14:paraId="54898EC0" w14:textId="77777777" w:rsidR="00476240" w:rsidRDefault="00476240" w:rsidP="00161FDF">
      <w:pPr>
        <w:pStyle w:val="NormalArial"/>
        <w:rPr>
          <w:rFonts w:cs="Arial"/>
          <w:color w:val="333333"/>
        </w:rPr>
      </w:pPr>
    </w:p>
    <w:p w14:paraId="21D630BF" w14:textId="6F16B0CD" w:rsidR="00161FDF" w:rsidRDefault="00161FDF" w:rsidP="00161FDF">
      <w:pPr>
        <w:pStyle w:val="NormalArial"/>
        <w:rPr>
          <w:rFonts w:cs="Arial"/>
          <w:color w:val="333333"/>
        </w:rPr>
      </w:pPr>
      <w:r w:rsidRPr="00BA2072">
        <w:rPr>
          <w:rFonts w:cs="Arial"/>
          <w:color w:val="333333"/>
        </w:rPr>
        <w:t>All other event</w:t>
      </w:r>
      <w:r w:rsidR="00A458C1">
        <w:rPr>
          <w:rFonts w:cs="Arial"/>
          <w:color w:val="333333"/>
        </w:rPr>
        <w:t xml:space="preserve"> records</w:t>
      </w:r>
      <w:r w:rsidRPr="00BA2072">
        <w:rPr>
          <w:rFonts w:cs="Arial"/>
          <w:color w:val="333333"/>
        </w:rPr>
        <w:t xml:space="preserve"> with a Health Specialty Code commencing with D are excluded.</w:t>
      </w:r>
    </w:p>
    <w:p w14:paraId="3118DB71" w14:textId="77777777" w:rsidR="00EF6AA4" w:rsidRDefault="00EF6AA4" w:rsidP="00161FDF">
      <w:pPr>
        <w:pStyle w:val="NormalArial"/>
        <w:rPr>
          <w:rFonts w:cs="Arial"/>
          <w:color w:val="333333"/>
        </w:rPr>
      </w:pPr>
    </w:p>
    <w:p w14:paraId="21A73F8A" w14:textId="77777777" w:rsidR="00E87123" w:rsidRDefault="00E87123" w:rsidP="00161FDF">
      <w:pPr>
        <w:pStyle w:val="NormalArial"/>
        <w:rPr>
          <w:rFonts w:cs="Arial"/>
          <w:color w:val="333333"/>
        </w:rPr>
      </w:pPr>
    </w:p>
    <w:p w14:paraId="283D6188" w14:textId="77777777" w:rsidR="00B65A2A" w:rsidRPr="00BA2072" w:rsidRDefault="00B65A2A" w:rsidP="00C40E1A">
      <w:pPr>
        <w:pStyle w:val="Heading3"/>
      </w:pPr>
      <w:bookmarkStart w:id="221" w:name="_Ref183318481"/>
      <w:bookmarkStart w:id="222" w:name="_Ref183318892"/>
      <w:bookmarkStart w:id="223" w:name="_Ref183318953"/>
      <w:bookmarkStart w:id="224" w:name="_Ref183318972"/>
      <w:bookmarkStart w:id="225" w:name="_Ref183318998"/>
      <w:bookmarkStart w:id="226" w:name="_Ref183319074"/>
      <w:bookmarkStart w:id="227" w:name="_Ref183319107"/>
      <w:bookmarkStart w:id="228" w:name="_Ref183319143"/>
      <w:bookmarkStart w:id="229" w:name="_Ref183319171"/>
      <w:bookmarkStart w:id="230" w:name="_Toc67299506"/>
      <w:r w:rsidRPr="00BA2072">
        <w:lastRenderedPageBreak/>
        <w:t>Maternity Secondary and Tertiary Facility Table</w:t>
      </w:r>
      <w:bookmarkEnd w:id="221"/>
      <w:bookmarkEnd w:id="222"/>
      <w:bookmarkEnd w:id="223"/>
      <w:bookmarkEnd w:id="224"/>
      <w:bookmarkEnd w:id="225"/>
      <w:bookmarkEnd w:id="226"/>
      <w:bookmarkEnd w:id="227"/>
      <w:bookmarkEnd w:id="228"/>
      <w:bookmarkEnd w:id="229"/>
      <w:bookmarkEnd w:id="230"/>
    </w:p>
    <w:p w14:paraId="55D3746C" w14:textId="77777777" w:rsidR="00254B92" w:rsidRPr="00BA2072" w:rsidRDefault="00B65A2A" w:rsidP="00B65A2A">
      <w:pPr>
        <w:rPr>
          <w:rFonts w:ascii="Arial" w:hAnsi="Arial" w:cs="Arial"/>
          <w:color w:val="333333"/>
        </w:rPr>
      </w:pPr>
      <w:r w:rsidRPr="005B22CF">
        <w:rPr>
          <w:rFonts w:ascii="Arial" w:hAnsi="Arial" w:cs="Arial"/>
          <w:color w:val="333333"/>
        </w:rPr>
        <w:t>The following table is sourced from the table of Maternity facil</w:t>
      </w:r>
      <w:r w:rsidR="000B1DD1" w:rsidRPr="005B22CF">
        <w:rPr>
          <w:rFonts w:ascii="Arial" w:hAnsi="Arial" w:cs="Arial"/>
          <w:color w:val="333333"/>
        </w:rPr>
        <w:t>ities contain</w:t>
      </w:r>
      <w:r w:rsidR="005B22CF">
        <w:rPr>
          <w:rFonts w:ascii="Arial" w:hAnsi="Arial" w:cs="Arial"/>
          <w:color w:val="333333"/>
        </w:rPr>
        <w:t xml:space="preserve">ed in the document </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5B22CF">
        <w:rPr>
          <w:rStyle w:val="FootnoteReference"/>
          <w:rFonts w:ascii="Arial" w:hAnsi="Arial" w:cs="Arial"/>
          <w:color w:val="333333"/>
        </w:rPr>
        <w:footnoteReference w:id="4"/>
      </w:r>
      <w:r w:rsidRPr="005B22CF">
        <w:rPr>
          <w:rFonts w:ascii="Arial" w:hAnsi="Arial" w:cs="Arial"/>
          <w:color w:val="333333"/>
        </w:rPr>
        <w:t>.</w:t>
      </w:r>
      <w:r w:rsidRPr="00BA2072">
        <w:rPr>
          <w:rFonts w:ascii="Arial" w:hAnsi="Arial" w:cs="Arial"/>
          <w:color w:val="333333"/>
        </w:rPr>
        <w:t xml:space="preserve"> </w:t>
      </w:r>
    </w:p>
    <w:p w14:paraId="2C264128" w14:textId="77777777" w:rsidR="00254B92" w:rsidRPr="00BA2072" w:rsidRDefault="00254B92" w:rsidP="00B65A2A">
      <w:pPr>
        <w:rPr>
          <w:rFonts w:ascii="Arial" w:hAnsi="Arial" w:cs="Arial"/>
          <w:color w:val="333333"/>
        </w:rPr>
      </w:pPr>
    </w:p>
    <w:p w14:paraId="529E60EA" w14:textId="77777777" w:rsidR="00B65A2A" w:rsidRDefault="00B65A2A" w:rsidP="00B65A2A">
      <w:pPr>
        <w:rPr>
          <w:rFonts w:ascii="Arial" w:hAnsi="Arial" w:cs="Arial"/>
          <w:color w:val="333333"/>
        </w:rPr>
      </w:pPr>
      <w:r w:rsidRPr="00BA2072">
        <w:rPr>
          <w:rFonts w:ascii="Arial" w:hAnsi="Arial" w:cs="Arial"/>
          <w:color w:val="333333"/>
        </w:rPr>
        <w:t>Only the designated secondary and tertiary maternity facilities have been listed, as the intent of th</w:t>
      </w:r>
      <w:r w:rsidR="003046AA" w:rsidRPr="00BA2072">
        <w:rPr>
          <w:rFonts w:ascii="Arial" w:hAnsi="Arial" w:cs="Arial"/>
          <w:color w:val="333333"/>
        </w:rPr>
        <w:t>at</w:t>
      </w:r>
      <w:r w:rsidRPr="00BA2072">
        <w:rPr>
          <w:rFonts w:ascii="Arial" w:hAnsi="Arial" w:cs="Arial"/>
          <w:color w:val="333333"/>
        </w:rPr>
        <w:t xml:space="preserve"> maternity project group was that a casemix purchase framework should only apply for service provided in these facilities.</w:t>
      </w:r>
    </w:p>
    <w:p w14:paraId="20F8D27E" w14:textId="77777777" w:rsidR="000E2624" w:rsidRPr="00BA2072" w:rsidRDefault="000E2624" w:rsidP="00B65A2A">
      <w:pPr>
        <w:rPr>
          <w:rFonts w:ascii="Arial" w:hAnsi="Arial" w:cs="Arial"/>
          <w:color w:val="33333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3E7D8AF9" w14:textId="77777777" w:rsidTr="00E366D1">
        <w:trPr>
          <w:tblHeader/>
          <w:jc w:val="center"/>
        </w:trPr>
        <w:tc>
          <w:tcPr>
            <w:tcW w:w="2524" w:type="dxa"/>
          </w:tcPr>
          <w:p w14:paraId="04AFEB51" w14:textId="77777777" w:rsidR="00B65A2A" w:rsidRPr="000C2779" w:rsidRDefault="00B65A2A" w:rsidP="002D55A5">
            <w:pPr>
              <w:rPr>
                <w:rFonts w:ascii="Arial" w:hAnsi="Arial" w:cs="Arial"/>
                <w:b/>
                <w:sz w:val="22"/>
                <w:szCs w:val="22"/>
              </w:rPr>
            </w:pPr>
            <w:r w:rsidRPr="000C2779">
              <w:rPr>
                <w:rFonts w:ascii="Arial" w:hAnsi="Arial" w:cs="Arial"/>
                <w:b/>
                <w:sz w:val="22"/>
                <w:szCs w:val="22"/>
              </w:rPr>
              <w:t>Document Facility Name</w:t>
            </w:r>
          </w:p>
        </w:tc>
        <w:tc>
          <w:tcPr>
            <w:tcW w:w="2475" w:type="dxa"/>
          </w:tcPr>
          <w:p w14:paraId="6BE33719" w14:textId="77777777" w:rsidR="00B65A2A" w:rsidRPr="000C2779" w:rsidRDefault="00B65A2A" w:rsidP="002D55A5">
            <w:pPr>
              <w:rPr>
                <w:rFonts w:ascii="Arial" w:hAnsi="Arial" w:cs="Arial"/>
                <w:b/>
                <w:sz w:val="22"/>
                <w:szCs w:val="22"/>
              </w:rPr>
            </w:pPr>
            <w:r w:rsidRPr="000C2779">
              <w:rPr>
                <w:rFonts w:ascii="Arial" w:hAnsi="Arial" w:cs="Arial"/>
                <w:b/>
                <w:sz w:val="22"/>
                <w:szCs w:val="22"/>
              </w:rPr>
              <w:t>NMDS Facility Name</w:t>
            </w:r>
          </w:p>
        </w:tc>
        <w:tc>
          <w:tcPr>
            <w:tcW w:w="1846" w:type="dxa"/>
          </w:tcPr>
          <w:p w14:paraId="06C5AE86"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68C508A5"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69E98418"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1262577C" w14:textId="77777777" w:rsidTr="00E366D1">
        <w:trPr>
          <w:jc w:val="center"/>
        </w:trPr>
        <w:tc>
          <w:tcPr>
            <w:tcW w:w="2524" w:type="dxa"/>
          </w:tcPr>
          <w:p w14:paraId="71494EC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45FAD04"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1846" w:type="dxa"/>
          </w:tcPr>
          <w:p w14:paraId="057D370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2FB44F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36059D0" w14:textId="77777777" w:rsidR="00B65A2A" w:rsidRPr="000C2779" w:rsidRDefault="00B65A2A" w:rsidP="002D55A5">
            <w:pPr>
              <w:jc w:val="center"/>
              <w:rPr>
                <w:rFonts w:ascii="Arial" w:hAnsi="Arial" w:cs="Arial"/>
                <w:color w:val="333333"/>
                <w:sz w:val="22"/>
                <w:szCs w:val="22"/>
              </w:rPr>
            </w:pPr>
          </w:p>
        </w:tc>
      </w:tr>
      <w:tr w:rsidR="00B65A2A" w:rsidRPr="000C2779" w14:paraId="2C3B4648" w14:textId="77777777" w:rsidTr="00E366D1">
        <w:trPr>
          <w:jc w:val="center"/>
        </w:trPr>
        <w:tc>
          <w:tcPr>
            <w:tcW w:w="2524" w:type="dxa"/>
          </w:tcPr>
          <w:p w14:paraId="61C2D822" w14:textId="77777777"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1C16C0" w:rsidRPr="000C2779">
              <w:rPr>
                <w:rFonts w:ascii="Arial" w:hAnsi="Arial" w:cs="Arial"/>
                <w:color w:val="333333"/>
                <w:sz w:val="22"/>
                <w:szCs w:val="22"/>
              </w:rPr>
              <w:t>s</w:t>
            </w:r>
            <w:r w:rsidRPr="000C2779">
              <w:rPr>
                <w:rFonts w:ascii="Arial" w:hAnsi="Arial" w:cs="Arial"/>
                <w:color w:val="333333"/>
                <w:sz w:val="22"/>
                <w:szCs w:val="22"/>
              </w:rPr>
              <w:t>hore</w:t>
            </w:r>
          </w:p>
        </w:tc>
        <w:tc>
          <w:tcPr>
            <w:tcW w:w="2475" w:type="dxa"/>
          </w:tcPr>
          <w:p w14:paraId="0AEA7103" w14:textId="77777777"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1C16C0" w:rsidRPr="000C2779">
              <w:rPr>
                <w:rFonts w:ascii="Arial" w:hAnsi="Arial" w:cs="Arial"/>
                <w:color w:val="333333"/>
                <w:sz w:val="22"/>
                <w:szCs w:val="22"/>
              </w:rPr>
              <w:t>s</w:t>
            </w:r>
            <w:r w:rsidRPr="000C2779">
              <w:rPr>
                <w:rFonts w:ascii="Arial" w:hAnsi="Arial" w:cs="Arial"/>
                <w:color w:val="333333"/>
                <w:sz w:val="22"/>
                <w:szCs w:val="22"/>
              </w:rPr>
              <w:t>hore</w:t>
            </w:r>
          </w:p>
        </w:tc>
        <w:tc>
          <w:tcPr>
            <w:tcW w:w="1846" w:type="dxa"/>
          </w:tcPr>
          <w:p w14:paraId="5EFE3FB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5ADEBE6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E3B1903" w14:textId="77777777" w:rsidR="00B65A2A" w:rsidRPr="000C2779" w:rsidRDefault="00B65A2A" w:rsidP="002D55A5">
            <w:pPr>
              <w:jc w:val="center"/>
              <w:rPr>
                <w:rFonts w:ascii="Arial" w:hAnsi="Arial" w:cs="Arial"/>
                <w:color w:val="333333"/>
                <w:sz w:val="22"/>
                <w:szCs w:val="22"/>
              </w:rPr>
            </w:pPr>
          </w:p>
        </w:tc>
      </w:tr>
      <w:tr w:rsidR="00B65A2A" w:rsidRPr="000C2779" w14:paraId="5CEDFF7E" w14:textId="77777777" w:rsidTr="00E366D1">
        <w:trPr>
          <w:jc w:val="center"/>
        </w:trPr>
        <w:tc>
          <w:tcPr>
            <w:tcW w:w="2524" w:type="dxa"/>
          </w:tcPr>
          <w:p w14:paraId="790408D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2AD485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6027A6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181F94D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E9DF5DE" w14:textId="77777777" w:rsidR="00B65A2A" w:rsidRPr="000C2779" w:rsidRDefault="00B65A2A" w:rsidP="002D55A5">
            <w:pPr>
              <w:jc w:val="center"/>
              <w:rPr>
                <w:rFonts w:ascii="Arial" w:hAnsi="Arial" w:cs="Arial"/>
                <w:color w:val="333333"/>
                <w:sz w:val="22"/>
                <w:szCs w:val="22"/>
              </w:rPr>
            </w:pPr>
          </w:p>
        </w:tc>
      </w:tr>
      <w:tr w:rsidR="00B65A2A" w:rsidRPr="000C2779" w14:paraId="64FE297F" w14:textId="77777777" w:rsidTr="00E366D1">
        <w:trPr>
          <w:jc w:val="center"/>
        </w:trPr>
        <w:tc>
          <w:tcPr>
            <w:tcW w:w="2524" w:type="dxa"/>
          </w:tcPr>
          <w:p w14:paraId="316F674E" w14:textId="77777777" w:rsidR="00B65A2A" w:rsidRPr="005B22CF" w:rsidRDefault="00B65A2A" w:rsidP="002D55A5">
            <w:pPr>
              <w:rPr>
                <w:rFonts w:ascii="Arial" w:hAnsi="Arial" w:cs="Arial"/>
                <w:color w:val="333333"/>
                <w:sz w:val="22"/>
                <w:szCs w:val="22"/>
              </w:rPr>
            </w:pPr>
            <w:r w:rsidRPr="005B22CF">
              <w:rPr>
                <w:rFonts w:ascii="Arial" w:hAnsi="Arial" w:cs="Arial"/>
                <w:color w:val="333333"/>
                <w:sz w:val="22"/>
                <w:szCs w:val="22"/>
              </w:rPr>
              <w:t>National Women’s</w:t>
            </w:r>
          </w:p>
        </w:tc>
        <w:tc>
          <w:tcPr>
            <w:tcW w:w="2475" w:type="dxa"/>
          </w:tcPr>
          <w:p w14:paraId="19DAEFB5" w14:textId="77777777" w:rsidR="00B65A2A" w:rsidRPr="005B22CF" w:rsidRDefault="00B65A2A" w:rsidP="002D55A5">
            <w:pPr>
              <w:rPr>
                <w:rFonts w:ascii="Arial" w:hAnsi="Arial" w:cs="Arial"/>
                <w:color w:val="333333"/>
                <w:sz w:val="22"/>
                <w:szCs w:val="22"/>
              </w:rPr>
            </w:pPr>
            <w:r w:rsidRPr="005B22CF">
              <w:rPr>
                <w:rFonts w:ascii="Arial" w:hAnsi="Arial" w:cs="Arial"/>
                <w:color w:val="333333"/>
                <w:sz w:val="22"/>
                <w:szCs w:val="22"/>
              </w:rPr>
              <w:t xml:space="preserve">National </w:t>
            </w:r>
            <w:r w:rsidR="00FB73E6" w:rsidRPr="005B22CF">
              <w:rPr>
                <w:rFonts w:ascii="Arial" w:hAnsi="Arial" w:cs="Arial"/>
                <w:color w:val="333333"/>
                <w:sz w:val="22"/>
                <w:szCs w:val="22"/>
              </w:rPr>
              <w:t>Women’s</w:t>
            </w:r>
          </w:p>
        </w:tc>
        <w:tc>
          <w:tcPr>
            <w:tcW w:w="1846" w:type="dxa"/>
          </w:tcPr>
          <w:p w14:paraId="7F2ABA75" w14:textId="77777777" w:rsidR="00B65A2A" w:rsidRPr="005B22CF" w:rsidRDefault="00B65A2A" w:rsidP="002D55A5">
            <w:pPr>
              <w:jc w:val="center"/>
              <w:rPr>
                <w:rFonts w:ascii="Arial" w:hAnsi="Arial" w:cs="Arial"/>
                <w:color w:val="333333"/>
                <w:sz w:val="22"/>
                <w:szCs w:val="22"/>
              </w:rPr>
            </w:pPr>
            <w:r w:rsidRPr="005B22CF">
              <w:rPr>
                <w:rFonts w:ascii="Arial" w:hAnsi="Arial" w:cs="Arial"/>
                <w:color w:val="333333"/>
                <w:sz w:val="22"/>
                <w:szCs w:val="22"/>
              </w:rPr>
              <w:t>3213</w:t>
            </w:r>
          </w:p>
        </w:tc>
        <w:tc>
          <w:tcPr>
            <w:tcW w:w="1418" w:type="dxa"/>
          </w:tcPr>
          <w:p w14:paraId="25401430" w14:textId="77777777" w:rsidR="00B65A2A" w:rsidRPr="005B22CF" w:rsidRDefault="00B65A2A" w:rsidP="002D55A5">
            <w:pPr>
              <w:jc w:val="center"/>
              <w:rPr>
                <w:rFonts w:ascii="Arial" w:hAnsi="Arial" w:cs="Arial"/>
                <w:color w:val="333333"/>
                <w:sz w:val="22"/>
                <w:szCs w:val="22"/>
              </w:rPr>
            </w:pPr>
            <w:r w:rsidRPr="005B22CF">
              <w:rPr>
                <w:rFonts w:ascii="Arial" w:hAnsi="Arial" w:cs="Arial"/>
                <w:color w:val="333333"/>
                <w:sz w:val="22"/>
                <w:szCs w:val="22"/>
              </w:rPr>
              <w:sym w:font="Wingdings" w:char="F0FC"/>
            </w:r>
          </w:p>
        </w:tc>
        <w:tc>
          <w:tcPr>
            <w:tcW w:w="1093" w:type="dxa"/>
          </w:tcPr>
          <w:p w14:paraId="26534EAE" w14:textId="77777777" w:rsidR="00B65A2A" w:rsidRPr="000C2779" w:rsidRDefault="00B65A2A" w:rsidP="002D55A5">
            <w:pPr>
              <w:jc w:val="center"/>
              <w:rPr>
                <w:rFonts w:ascii="Arial" w:hAnsi="Arial" w:cs="Arial"/>
                <w:color w:val="333333"/>
                <w:sz w:val="22"/>
                <w:szCs w:val="22"/>
              </w:rPr>
            </w:pPr>
            <w:r w:rsidRPr="005B22CF">
              <w:rPr>
                <w:rFonts w:ascii="Arial" w:hAnsi="Arial" w:cs="Arial"/>
                <w:color w:val="333333"/>
                <w:sz w:val="22"/>
                <w:szCs w:val="22"/>
              </w:rPr>
              <w:sym w:font="Wingdings" w:char="F0FC"/>
            </w:r>
          </w:p>
        </w:tc>
      </w:tr>
      <w:tr w:rsidR="00B65A2A" w:rsidRPr="000C2779" w14:paraId="5E44EF96" w14:textId="77777777" w:rsidTr="00E366D1">
        <w:trPr>
          <w:jc w:val="center"/>
        </w:trPr>
        <w:tc>
          <w:tcPr>
            <w:tcW w:w="2524" w:type="dxa"/>
          </w:tcPr>
          <w:p w14:paraId="058AE78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DFBE5E"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6E96DDB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2CC46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C751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6B8A2EA" w14:textId="77777777" w:rsidTr="00E366D1">
        <w:trPr>
          <w:jc w:val="center"/>
        </w:trPr>
        <w:tc>
          <w:tcPr>
            <w:tcW w:w="2524" w:type="dxa"/>
          </w:tcPr>
          <w:p w14:paraId="15A82D7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6FE56EF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4FDE1A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6B118F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3177A3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7B0D352" w14:textId="77777777" w:rsidTr="00E366D1">
        <w:trPr>
          <w:jc w:val="center"/>
        </w:trPr>
        <w:tc>
          <w:tcPr>
            <w:tcW w:w="2524" w:type="dxa"/>
          </w:tcPr>
          <w:p w14:paraId="044ECC6B"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5E04DD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7BB017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2D77405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2EB4B3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4E87D3AE" w14:textId="77777777" w:rsidTr="00E366D1">
        <w:trPr>
          <w:jc w:val="center"/>
        </w:trPr>
        <w:tc>
          <w:tcPr>
            <w:tcW w:w="2524" w:type="dxa"/>
          </w:tcPr>
          <w:p w14:paraId="45A7CAEE"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120D3A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36429D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64A639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FAE09D" w14:textId="77777777" w:rsidR="00B65A2A" w:rsidRPr="000C2779" w:rsidRDefault="00B65A2A" w:rsidP="002D55A5">
            <w:pPr>
              <w:jc w:val="center"/>
              <w:rPr>
                <w:rFonts w:ascii="Arial" w:hAnsi="Arial" w:cs="Arial"/>
                <w:color w:val="333333"/>
                <w:sz w:val="22"/>
                <w:szCs w:val="22"/>
              </w:rPr>
            </w:pPr>
          </w:p>
        </w:tc>
      </w:tr>
      <w:tr w:rsidR="00B65A2A" w:rsidRPr="000C2779" w14:paraId="058344E5" w14:textId="77777777" w:rsidTr="00E366D1">
        <w:trPr>
          <w:jc w:val="center"/>
        </w:trPr>
        <w:tc>
          <w:tcPr>
            <w:tcW w:w="2524" w:type="dxa"/>
          </w:tcPr>
          <w:p w14:paraId="4BD0A29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1DFA2F4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21F5A2DF"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67760F3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7319DE6" w14:textId="77777777" w:rsidR="00B65A2A" w:rsidRPr="000C2779" w:rsidRDefault="00B65A2A" w:rsidP="002D55A5">
            <w:pPr>
              <w:jc w:val="center"/>
              <w:rPr>
                <w:rFonts w:ascii="Arial" w:hAnsi="Arial" w:cs="Arial"/>
                <w:color w:val="333333"/>
                <w:sz w:val="22"/>
                <w:szCs w:val="22"/>
              </w:rPr>
            </w:pPr>
          </w:p>
        </w:tc>
      </w:tr>
      <w:tr w:rsidR="00B65A2A" w:rsidRPr="000C2779" w14:paraId="5394E9AC" w14:textId="77777777" w:rsidTr="00E366D1">
        <w:trPr>
          <w:jc w:val="center"/>
        </w:trPr>
        <w:tc>
          <w:tcPr>
            <w:tcW w:w="2524" w:type="dxa"/>
          </w:tcPr>
          <w:p w14:paraId="17F6AB7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6D1D608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1B0DFD6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02BE4B5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95CAE3B" w14:textId="77777777" w:rsidR="00B65A2A" w:rsidRPr="000C2779" w:rsidRDefault="00B65A2A" w:rsidP="002D55A5">
            <w:pPr>
              <w:jc w:val="center"/>
              <w:rPr>
                <w:rFonts w:ascii="Arial" w:hAnsi="Arial" w:cs="Arial"/>
                <w:color w:val="333333"/>
                <w:sz w:val="22"/>
                <w:szCs w:val="22"/>
              </w:rPr>
            </w:pPr>
          </w:p>
        </w:tc>
      </w:tr>
      <w:tr w:rsidR="00B65A2A" w:rsidRPr="000C2779" w14:paraId="75DEBF4C" w14:textId="77777777" w:rsidTr="00E366D1">
        <w:trPr>
          <w:jc w:val="center"/>
        </w:trPr>
        <w:tc>
          <w:tcPr>
            <w:tcW w:w="2524" w:type="dxa"/>
          </w:tcPr>
          <w:p w14:paraId="12D54CF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1BF685A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5B7172E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2A5162E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F4C1C1A" w14:textId="77777777" w:rsidR="00B65A2A" w:rsidRPr="000C2779" w:rsidRDefault="00B65A2A" w:rsidP="002D55A5">
            <w:pPr>
              <w:jc w:val="center"/>
              <w:rPr>
                <w:rFonts w:ascii="Arial" w:hAnsi="Arial" w:cs="Arial"/>
                <w:color w:val="333333"/>
                <w:sz w:val="22"/>
                <w:szCs w:val="22"/>
              </w:rPr>
            </w:pPr>
          </w:p>
        </w:tc>
      </w:tr>
      <w:tr w:rsidR="00B65A2A" w:rsidRPr="000C2779" w14:paraId="0808DF49" w14:textId="77777777" w:rsidTr="00E366D1">
        <w:trPr>
          <w:jc w:val="center"/>
        </w:trPr>
        <w:tc>
          <w:tcPr>
            <w:tcW w:w="2524" w:type="dxa"/>
          </w:tcPr>
          <w:p w14:paraId="7D5DCD1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1292607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148AD4F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2D1838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53AB39A" w14:textId="77777777" w:rsidR="00B65A2A" w:rsidRPr="000C2779" w:rsidRDefault="00B65A2A" w:rsidP="002D55A5">
            <w:pPr>
              <w:jc w:val="center"/>
              <w:rPr>
                <w:rFonts w:ascii="Arial" w:hAnsi="Arial" w:cs="Arial"/>
                <w:color w:val="333333"/>
                <w:sz w:val="22"/>
                <w:szCs w:val="22"/>
              </w:rPr>
            </w:pPr>
          </w:p>
        </w:tc>
      </w:tr>
      <w:tr w:rsidR="00B65A2A" w:rsidRPr="000C2779" w14:paraId="17BFD38C" w14:textId="77777777" w:rsidTr="00E366D1">
        <w:trPr>
          <w:jc w:val="center"/>
        </w:trPr>
        <w:tc>
          <w:tcPr>
            <w:tcW w:w="2524" w:type="dxa"/>
          </w:tcPr>
          <w:p w14:paraId="576A99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F9B6D1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1846" w:type="dxa"/>
          </w:tcPr>
          <w:p w14:paraId="78B4215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316F92E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0632CF1" w14:textId="77777777" w:rsidR="00B65A2A" w:rsidRPr="000C2779" w:rsidRDefault="00B65A2A" w:rsidP="002D55A5">
            <w:pPr>
              <w:jc w:val="center"/>
              <w:rPr>
                <w:rFonts w:ascii="Arial" w:hAnsi="Arial" w:cs="Arial"/>
                <w:color w:val="333333"/>
                <w:sz w:val="22"/>
                <w:szCs w:val="22"/>
              </w:rPr>
            </w:pPr>
          </w:p>
        </w:tc>
      </w:tr>
      <w:tr w:rsidR="00B65A2A" w:rsidRPr="000C2779" w14:paraId="40D40B5E" w14:textId="77777777" w:rsidTr="00E366D1">
        <w:trPr>
          <w:jc w:val="center"/>
        </w:trPr>
        <w:tc>
          <w:tcPr>
            <w:tcW w:w="2524" w:type="dxa"/>
          </w:tcPr>
          <w:p w14:paraId="35236BF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AF1AE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 Memorial</w:t>
            </w:r>
          </w:p>
        </w:tc>
        <w:tc>
          <w:tcPr>
            <w:tcW w:w="1846" w:type="dxa"/>
          </w:tcPr>
          <w:p w14:paraId="14CDF66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3C71B38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100A558" w14:textId="77777777" w:rsidR="00B65A2A" w:rsidRPr="000C2779" w:rsidRDefault="00B65A2A" w:rsidP="002D55A5">
            <w:pPr>
              <w:jc w:val="center"/>
              <w:rPr>
                <w:rFonts w:ascii="Arial" w:hAnsi="Arial" w:cs="Arial"/>
                <w:color w:val="333333"/>
                <w:sz w:val="22"/>
                <w:szCs w:val="22"/>
              </w:rPr>
            </w:pPr>
          </w:p>
        </w:tc>
      </w:tr>
      <w:tr w:rsidR="00B65A2A" w:rsidRPr="000C2779" w14:paraId="3EC39899" w14:textId="77777777" w:rsidTr="00E366D1">
        <w:trPr>
          <w:jc w:val="center"/>
        </w:trPr>
        <w:tc>
          <w:tcPr>
            <w:tcW w:w="2524" w:type="dxa"/>
          </w:tcPr>
          <w:p w14:paraId="21C4EC4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1AA9B63E"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1846" w:type="dxa"/>
          </w:tcPr>
          <w:p w14:paraId="7BC1167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3987473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5C4ECF8" w14:textId="77777777" w:rsidR="00B65A2A" w:rsidRPr="000C2779" w:rsidRDefault="00B65A2A" w:rsidP="002D55A5">
            <w:pPr>
              <w:jc w:val="center"/>
              <w:rPr>
                <w:rFonts w:ascii="Arial" w:hAnsi="Arial" w:cs="Arial"/>
                <w:color w:val="333333"/>
                <w:sz w:val="22"/>
                <w:szCs w:val="22"/>
              </w:rPr>
            </w:pPr>
          </w:p>
        </w:tc>
      </w:tr>
      <w:tr w:rsidR="00B65A2A" w:rsidRPr="000C2779" w14:paraId="1A7FE580" w14:textId="77777777" w:rsidTr="00E366D1">
        <w:trPr>
          <w:jc w:val="center"/>
        </w:trPr>
        <w:tc>
          <w:tcPr>
            <w:tcW w:w="2524" w:type="dxa"/>
          </w:tcPr>
          <w:p w14:paraId="70C1E96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5A2389E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06F38D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65E37D1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342F362" w14:textId="77777777" w:rsidR="00B65A2A" w:rsidRPr="000C2779" w:rsidRDefault="00B65A2A" w:rsidP="002D55A5">
            <w:pPr>
              <w:jc w:val="center"/>
              <w:rPr>
                <w:rFonts w:ascii="Arial" w:hAnsi="Arial" w:cs="Arial"/>
                <w:color w:val="333333"/>
                <w:sz w:val="22"/>
                <w:szCs w:val="22"/>
              </w:rPr>
            </w:pPr>
          </w:p>
        </w:tc>
      </w:tr>
      <w:tr w:rsidR="00B65A2A" w:rsidRPr="000C2779" w14:paraId="0C261EB0" w14:textId="77777777" w:rsidTr="00E366D1">
        <w:trPr>
          <w:jc w:val="center"/>
        </w:trPr>
        <w:tc>
          <w:tcPr>
            <w:tcW w:w="2524" w:type="dxa"/>
          </w:tcPr>
          <w:p w14:paraId="37940C6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45ABDDD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6D6B9EC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54B758A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8D05A5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5C48B91" w14:textId="77777777" w:rsidTr="00E366D1">
        <w:trPr>
          <w:jc w:val="center"/>
        </w:trPr>
        <w:tc>
          <w:tcPr>
            <w:tcW w:w="2524" w:type="dxa"/>
          </w:tcPr>
          <w:p w14:paraId="2D73F51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48D70AE"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1846" w:type="dxa"/>
          </w:tcPr>
          <w:p w14:paraId="5128A57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1F5FBEE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72BC8D6" w14:textId="77777777" w:rsidR="00B65A2A" w:rsidRPr="000C2779" w:rsidRDefault="00B65A2A" w:rsidP="002D55A5">
            <w:pPr>
              <w:jc w:val="center"/>
              <w:rPr>
                <w:rFonts w:ascii="Arial" w:hAnsi="Arial" w:cs="Arial"/>
                <w:color w:val="333333"/>
                <w:sz w:val="22"/>
                <w:szCs w:val="22"/>
              </w:rPr>
            </w:pPr>
          </w:p>
        </w:tc>
      </w:tr>
      <w:tr w:rsidR="00B65A2A" w:rsidRPr="000C2779" w14:paraId="31B0BB2A" w14:textId="77777777" w:rsidTr="00E366D1">
        <w:trPr>
          <w:jc w:val="center"/>
        </w:trPr>
        <w:tc>
          <w:tcPr>
            <w:tcW w:w="2524" w:type="dxa"/>
          </w:tcPr>
          <w:p w14:paraId="002AFAA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0BDE2B9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6539FFD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7D17C83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469961E" w14:textId="77777777" w:rsidR="00B65A2A" w:rsidRPr="000C2779" w:rsidRDefault="00B65A2A" w:rsidP="002D55A5">
            <w:pPr>
              <w:jc w:val="center"/>
              <w:rPr>
                <w:rFonts w:ascii="Arial" w:hAnsi="Arial" w:cs="Arial"/>
                <w:color w:val="333333"/>
                <w:sz w:val="22"/>
                <w:szCs w:val="22"/>
              </w:rPr>
            </w:pPr>
          </w:p>
        </w:tc>
      </w:tr>
      <w:tr w:rsidR="00B65A2A" w:rsidRPr="000C2779" w14:paraId="72EE57DC" w14:textId="77777777" w:rsidTr="00E366D1">
        <w:trPr>
          <w:jc w:val="center"/>
        </w:trPr>
        <w:tc>
          <w:tcPr>
            <w:tcW w:w="2524" w:type="dxa"/>
          </w:tcPr>
          <w:p w14:paraId="640911E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4B01788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1278CAA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3F041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A3B6069" w14:textId="77777777" w:rsidR="00B65A2A" w:rsidRPr="000C2779" w:rsidRDefault="00B65A2A" w:rsidP="002D55A5">
            <w:pPr>
              <w:jc w:val="center"/>
              <w:rPr>
                <w:rFonts w:ascii="Arial" w:hAnsi="Arial" w:cs="Arial"/>
                <w:color w:val="333333"/>
                <w:sz w:val="22"/>
                <w:szCs w:val="22"/>
              </w:rPr>
            </w:pPr>
          </w:p>
        </w:tc>
      </w:tr>
      <w:tr w:rsidR="00B65A2A" w:rsidRPr="000C2779" w14:paraId="7A4F8FC3" w14:textId="77777777" w:rsidTr="00E366D1">
        <w:trPr>
          <w:jc w:val="center"/>
        </w:trPr>
        <w:tc>
          <w:tcPr>
            <w:tcW w:w="2524" w:type="dxa"/>
          </w:tcPr>
          <w:p w14:paraId="3CAD8A3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Christchurch Women’s</w:t>
            </w:r>
          </w:p>
        </w:tc>
        <w:tc>
          <w:tcPr>
            <w:tcW w:w="2475" w:type="dxa"/>
          </w:tcPr>
          <w:p w14:paraId="689BF3A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Christchurch Women</w:t>
            </w:r>
            <w:r w:rsidR="004F7DED" w:rsidRPr="000C2779">
              <w:rPr>
                <w:rFonts w:ascii="Arial" w:hAnsi="Arial" w:cs="Arial"/>
                <w:color w:val="333333"/>
                <w:sz w:val="22"/>
                <w:szCs w:val="22"/>
              </w:rPr>
              <w:t>’</w:t>
            </w:r>
            <w:r w:rsidRPr="000C2779">
              <w:rPr>
                <w:rFonts w:ascii="Arial" w:hAnsi="Arial" w:cs="Arial"/>
                <w:color w:val="333333"/>
                <w:sz w:val="22"/>
                <w:szCs w:val="22"/>
              </w:rPr>
              <w:t>s</w:t>
            </w:r>
          </w:p>
        </w:tc>
        <w:tc>
          <w:tcPr>
            <w:tcW w:w="1846" w:type="dxa"/>
          </w:tcPr>
          <w:p w14:paraId="41E0780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4014</w:t>
            </w:r>
          </w:p>
        </w:tc>
        <w:tc>
          <w:tcPr>
            <w:tcW w:w="1418" w:type="dxa"/>
          </w:tcPr>
          <w:p w14:paraId="5B68D31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F772EE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FD3481" w:rsidRPr="000C2779" w14:paraId="3BCD98F6" w14:textId="77777777" w:rsidTr="00E366D1">
        <w:trPr>
          <w:jc w:val="center"/>
        </w:trPr>
        <w:tc>
          <w:tcPr>
            <w:tcW w:w="2524" w:type="dxa"/>
          </w:tcPr>
          <w:p w14:paraId="594B13FD"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04ABD5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w:t>
            </w:r>
            <w:r w:rsidR="00996AFE" w:rsidRPr="000C2779">
              <w:rPr>
                <w:rFonts w:ascii="Arial" w:hAnsi="Arial" w:cs="Arial"/>
                <w:color w:val="333333"/>
                <w:sz w:val="22"/>
                <w:szCs w:val="22"/>
              </w:rPr>
              <w:t>it</w:t>
            </w:r>
            <w:r w:rsidRPr="000C2779">
              <w:rPr>
                <w:rFonts w:ascii="Arial" w:hAnsi="Arial" w:cs="Arial"/>
                <w:color w:val="333333"/>
                <w:sz w:val="22"/>
                <w:szCs w:val="22"/>
              </w:rPr>
              <w:t>al</w:t>
            </w:r>
          </w:p>
        </w:tc>
        <w:tc>
          <w:tcPr>
            <w:tcW w:w="1846" w:type="dxa"/>
          </w:tcPr>
          <w:p w14:paraId="3E4E395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59FAF282"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B3643A4"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715CD1D" w14:textId="77777777" w:rsidTr="00E366D1">
        <w:trPr>
          <w:jc w:val="center"/>
        </w:trPr>
        <w:tc>
          <w:tcPr>
            <w:tcW w:w="2524" w:type="dxa"/>
          </w:tcPr>
          <w:p w14:paraId="5971D98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7FB3DB4C"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1846" w:type="dxa"/>
          </w:tcPr>
          <w:p w14:paraId="31F0F41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03D0C50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B23CA53" w14:textId="77777777" w:rsidR="00B65A2A" w:rsidRPr="000C2779" w:rsidRDefault="00B65A2A" w:rsidP="002D55A5">
            <w:pPr>
              <w:jc w:val="center"/>
              <w:rPr>
                <w:rFonts w:ascii="Arial" w:hAnsi="Arial" w:cs="Arial"/>
                <w:color w:val="333333"/>
                <w:sz w:val="22"/>
                <w:szCs w:val="22"/>
              </w:rPr>
            </w:pPr>
          </w:p>
        </w:tc>
      </w:tr>
      <w:tr w:rsidR="00B65A2A" w:rsidRPr="000C2779" w14:paraId="25DF3B3B" w14:textId="77777777" w:rsidTr="00E366D1">
        <w:trPr>
          <w:jc w:val="center"/>
        </w:trPr>
        <w:tc>
          <w:tcPr>
            <w:tcW w:w="2524" w:type="dxa"/>
          </w:tcPr>
          <w:p w14:paraId="0A6A87D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33EAD0D9"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525AEB1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4F9145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28F132B" w14:textId="77777777" w:rsidR="00B65A2A" w:rsidRPr="000C2779" w:rsidRDefault="00B65A2A" w:rsidP="002D55A5">
            <w:pPr>
              <w:jc w:val="center"/>
              <w:rPr>
                <w:rFonts w:ascii="Arial" w:hAnsi="Arial" w:cs="Arial"/>
                <w:color w:val="333333"/>
                <w:sz w:val="22"/>
                <w:szCs w:val="22"/>
              </w:rPr>
            </w:pPr>
          </w:p>
        </w:tc>
      </w:tr>
      <w:tr w:rsidR="00B65A2A" w:rsidRPr="000C2779" w14:paraId="3E014852" w14:textId="77777777" w:rsidTr="00E366D1">
        <w:trPr>
          <w:jc w:val="center"/>
        </w:trPr>
        <w:tc>
          <w:tcPr>
            <w:tcW w:w="2524" w:type="dxa"/>
          </w:tcPr>
          <w:p w14:paraId="7FEFFB6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348CAEB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14180FC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7A2228F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B89BC1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6B35607A" w14:textId="77777777" w:rsidTr="00E366D1">
        <w:trPr>
          <w:jc w:val="center"/>
        </w:trPr>
        <w:tc>
          <w:tcPr>
            <w:tcW w:w="2524" w:type="dxa"/>
          </w:tcPr>
          <w:p w14:paraId="524051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088B06B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8C4C6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195CDE2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AC3F908" w14:textId="77777777" w:rsidR="00B65A2A" w:rsidRPr="000C2779" w:rsidRDefault="00B65A2A" w:rsidP="002D55A5">
            <w:pPr>
              <w:jc w:val="center"/>
              <w:rPr>
                <w:rFonts w:ascii="Arial" w:hAnsi="Arial" w:cs="Arial"/>
                <w:color w:val="333333"/>
                <w:sz w:val="22"/>
                <w:szCs w:val="22"/>
              </w:rPr>
            </w:pPr>
          </w:p>
        </w:tc>
      </w:tr>
    </w:tbl>
    <w:p w14:paraId="79C3077A" w14:textId="77777777" w:rsidR="00903689" w:rsidRDefault="00903689" w:rsidP="00C40E1A">
      <w:pPr>
        <w:pStyle w:val="Heading3"/>
        <w:numPr>
          <w:ilvl w:val="0"/>
          <w:numId w:val="0"/>
        </w:numPr>
        <w:ind w:left="720"/>
      </w:pPr>
      <w:bookmarkStart w:id="231" w:name="_Ref339530953"/>
      <w:bookmarkStart w:id="232" w:name="_Ref400615030"/>
    </w:p>
    <w:p w14:paraId="4A02C789" w14:textId="77777777" w:rsidR="00B65A2A" w:rsidRPr="009B2567" w:rsidRDefault="00B65A2A" w:rsidP="00C40E1A">
      <w:pPr>
        <w:pStyle w:val="Heading3"/>
      </w:pPr>
      <w:bookmarkStart w:id="233" w:name="_Ref462210292"/>
      <w:bookmarkStart w:id="234" w:name="_Toc67299507"/>
      <w:r w:rsidRPr="009B2567">
        <w:t>Secondary Tertiary Maternity</w:t>
      </w:r>
      <w:r w:rsidR="007F0B6C">
        <w:t>,</w:t>
      </w:r>
      <w:r w:rsidR="00E50A53">
        <w:t xml:space="preserve"> </w:t>
      </w:r>
      <w:r w:rsidR="00846C27" w:rsidRPr="00415EC5">
        <w:t>Primary Maternity, and Well Newborn</w:t>
      </w:r>
      <w:bookmarkEnd w:id="233"/>
      <w:bookmarkEnd w:id="234"/>
      <w:r w:rsidR="00846C27" w:rsidRPr="00415EC5">
        <w:t xml:space="preserve"> </w:t>
      </w:r>
      <w:bookmarkEnd w:id="231"/>
      <w:bookmarkEnd w:id="232"/>
      <w:r w:rsidRPr="009B2567">
        <w:t xml:space="preserve"> </w:t>
      </w:r>
    </w:p>
    <w:p w14:paraId="67ADA21E" w14:textId="24D52684" w:rsidR="0063312F" w:rsidRPr="00BA2072" w:rsidRDefault="0063312F" w:rsidP="00B65A2A">
      <w:pPr>
        <w:rPr>
          <w:rFonts w:ascii="Arial" w:hAnsi="Arial" w:cs="Arial"/>
          <w:color w:val="333333"/>
        </w:rPr>
      </w:pPr>
      <w:r w:rsidRPr="009B2567">
        <w:rPr>
          <w:rFonts w:ascii="Arial" w:hAnsi="Arial" w:cs="Arial"/>
          <w:color w:val="333333"/>
        </w:rPr>
        <w:t>Maternity event</w:t>
      </w:r>
      <w:r w:rsidR="000B16C4">
        <w:rPr>
          <w:rFonts w:ascii="Arial" w:hAnsi="Arial" w:cs="Arial"/>
          <w:color w:val="333333"/>
        </w:rPr>
        <w:t xml:space="preserve"> record</w:t>
      </w:r>
      <w:r w:rsidRPr="009B2567">
        <w:rPr>
          <w:rFonts w:ascii="Arial" w:hAnsi="Arial" w:cs="Arial"/>
          <w:color w:val="333333"/>
        </w:rPr>
        <w:t xml:space="preserve">s </w:t>
      </w:r>
      <w:r w:rsidR="00F60D67" w:rsidRPr="009B2567">
        <w:rPr>
          <w:rFonts w:ascii="Arial" w:hAnsi="Arial" w:cs="Arial"/>
          <w:color w:val="333333"/>
        </w:rPr>
        <w:t xml:space="preserve">where the first character of the </w:t>
      </w:r>
      <w:r w:rsidRPr="009B2567">
        <w:rPr>
          <w:rFonts w:ascii="Arial" w:hAnsi="Arial" w:cs="Arial"/>
          <w:color w:val="333333"/>
        </w:rPr>
        <w:t>Health Speciality Code</w:t>
      </w:r>
      <w:r w:rsidR="003046AA" w:rsidRPr="009B2567">
        <w:rPr>
          <w:rFonts w:ascii="Arial" w:hAnsi="Arial" w:cs="Arial"/>
          <w:color w:val="333333"/>
        </w:rPr>
        <w:t xml:space="preserve"> </w:t>
      </w:r>
      <w:r w:rsidR="008A5CF2">
        <w:rPr>
          <w:rFonts w:ascii="Arial" w:hAnsi="Arial" w:cs="Arial"/>
          <w:color w:val="333333"/>
        </w:rPr>
        <w:t>(HSC) is 'P'</w:t>
      </w:r>
      <w:r w:rsidR="00F60D67" w:rsidRPr="009B2567">
        <w:rPr>
          <w:rFonts w:ascii="Arial" w:hAnsi="Arial" w:cs="Arial"/>
          <w:color w:val="333333"/>
        </w:rPr>
        <w:t xml:space="preserve"> and the facility is NOT listed in table </w:t>
      </w:r>
      <w:r w:rsidR="00B30E86" w:rsidRPr="00B30E86">
        <w:rPr>
          <w:rFonts w:ascii="Arial" w:hAnsi="Arial" w:cs="Arial"/>
          <w:color w:val="333333"/>
          <w:highlight w:val="lightGray"/>
        </w:rPr>
        <w:fldChar w:fldCharType="begin"/>
      </w:r>
      <w:r w:rsidR="00B30E86" w:rsidRPr="00B30E86">
        <w:rPr>
          <w:rFonts w:ascii="Arial" w:hAnsi="Arial" w:cs="Arial"/>
          <w:color w:val="333333"/>
          <w:highlight w:val="lightGray"/>
        </w:rPr>
        <w:instrText xml:space="preserve"> REF _Ref183318481 \r \h </w:instrText>
      </w:r>
      <w:r w:rsidR="00B30E86">
        <w:rPr>
          <w:rFonts w:ascii="Arial" w:hAnsi="Arial" w:cs="Arial"/>
          <w:color w:val="333333"/>
          <w:highlight w:val="lightGray"/>
        </w:rPr>
        <w:instrText xml:space="preserve"> \* MERGEFORMAT </w:instrText>
      </w:r>
      <w:r w:rsidR="00B30E86" w:rsidRPr="00B30E86">
        <w:rPr>
          <w:rFonts w:ascii="Arial" w:hAnsi="Arial" w:cs="Arial"/>
          <w:color w:val="333333"/>
          <w:highlight w:val="lightGray"/>
        </w:rPr>
      </w:r>
      <w:r w:rsidR="00B30E86" w:rsidRPr="00B30E86">
        <w:rPr>
          <w:rFonts w:ascii="Arial" w:hAnsi="Arial" w:cs="Arial"/>
          <w:color w:val="333333"/>
          <w:highlight w:val="lightGray"/>
        </w:rPr>
        <w:fldChar w:fldCharType="separate"/>
      </w:r>
      <w:r w:rsidR="00BE72A2">
        <w:rPr>
          <w:rFonts w:ascii="Arial" w:hAnsi="Arial" w:cs="Arial"/>
          <w:color w:val="333333"/>
          <w:highlight w:val="lightGray"/>
        </w:rPr>
        <w:t>5.2.8</w:t>
      </w:r>
      <w:r w:rsidR="00B30E86" w:rsidRPr="00B30E86">
        <w:rPr>
          <w:rFonts w:ascii="Arial" w:hAnsi="Arial" w:cs="Arial"/>
          <w:color w:val="333333"/>
          <w:highlight w:val="lightGray"/>
        </w:rPr>
        <w:fldChar w:fldCharType="end"/>
      </w:r>
      <w:r w:rsidR="003A7BC8">
        <w:rPr>
          <w:rFonts w:ascii="Arial" w:hAnsi="Arial" w:cs="Arial"/>
          <w:color w:val="333333"/>
        </w:rPr>
        <w:t xml:space="preserve"> </w:t>
      </w:r>
      <w:r w:rsidR="00F60D67" w:rsidRPr="009B2567">
        <w:rPr>
          <w:rFonts w:ascii="Arial" w:hAnsi="Arial" w:cs="Arial"/>
          <w:color w:val="333333"/>
        </w:rPr>
        <w:t xml:space="preserve">are referred to as </w:t>
      </w:r>
      <w:r w:rsidR="008A5CF2">
        <w:rPr>
          <w:rFonts w:ascii="Arial" w:hAnsi="Arial" w:cs="Arial"/>
          <w:color w:val="333333"/>
        </w:rPr>
        <w:t>'</w:t>
      </w:r>
      <w:r w:rsidR="00F60D67" w:rsidRPr="009B2567">
        <w:rPr>
          <w:rFonts w:ascii="Arial" w:hAnsi="Arial" w:cs="Arial"/>
          <w:color w:val="333333"/>
        </w:rPr>
        <w:t>Primary Maternity</w:t>
      </w:r>
      <w:r w:rsidR="008A5CF2">
        <w:rPr>
          <w:rFonts w:ascii="Arial" w:hAnsi="Arial" w:cs="Arial"/>
          <w:color w:val="333333"/>
        </w:rPr>
        <w:t>'</w:t>
      </w:r>
      <w:r w:rsidR="00F60D67" w:rsidRPr="009B2567">
        <w:rPr>
          <w:rFonts w:ascii="Arial" w:hAnsi="Arial" w:cs="Arial"/>
          <w:color w:val="333333"/>
        </w:rPr>
        <w:t xml:space="preserve"> events; these are excluded</w:t>
      </w:r>
      <w:r w:rsidR="003046AA" w:rsidRPr="009B2567">
        <w:rPr>
          <w:rFonts w:ascii="Arial" w:hAnsi="Arial" w:cs="Arial"/>
          <w:color w:val="333333"/>
        </w:rPr>
        <w:t xml:space="preserve"> </w:t>
      </w:r>
      <w:r w:rsidR="00F60D67" w:rsidRPr="009B2567">
        <w:rPr>
          <w:rFonts w:ascii="Arial" w:hAnsi="Arial" w:cs="Arial"/>
          <w:color w:val="333333"/>
        </w:rPr>
        <w:t>from casemix funding</w:t>
      </w:r>
      <w:r w:rsidR="00C63EA5" w:rsidRPr="009B2567">
        <w:rPr>
          <w:rFonts w:ascii="Arial" w:hAnsi="Arial" w:cs="Arial"/>
          <w:color w:val="333333"/>
        </w:rPr>
        <w:t>;</w:t>
      </w:r>
      <w:r w:rsidR="00F60D67" w:rsidRPr="009B2567">
        <w:rPr>
          <w:rFonts w:ascii="Arial" w:hAnsi="Arial" w:cs="Arial"/>
          <w:color w:val="333333"/>
        </w:rPr>
        <w:t xml:space="preserve"> see</w:t>
      </w:r>
      <w:r w:rsidR="00C63EA5" w:rsidRPr="009B2567">
        <w:rPr>
          <w:rFonts w:ascii="Arial" w:hAnsi="Arial" w:cs="Arial"/>
          <w:color w:val="333333"/>
        </w:rPr>
        <w:t xml:space="preserve"> also</w:t>
      </w:r>
      <w:r w:rsidR="00F60D67" w:rsidRPr="009B2567">
        <w:rPr>
          <w:rFonts w:ascii="Arial" w:hAnsi="Arial" w:cs="Arial"/>
          <w:color w:val="333333"/>
        </w:rPr>
        <w:t xml:space="preserve"> </w:t>
      </w:r>
      <w:r w:rsidR="00C10769" w:rsidRPr="009B1B99">
        <w:rPr>
          <w:rFonts w:ascii="Arial" w:hAnsi="Arial" w:cs="Arial"/>
          <w:color w:val="333333"/>
          <w:highlight w:val="lightGray"/>
        </w:rPr>
        <w:fldChar w:fldCharType="begin"/>
      </w:r>
      <w:r w:rsidR="00F60D67" w:rsidRPr="009B1B99">
        <w:rPr>
          <w:rFonts w:ascii="Arial" w:hAnsi="Arial" w:cs="Arial"/>
          <w:color w:val="333333"/>
          <w:highlight w:val="lightGray"/>
        </w:rPr>
        <w:instrText xml:space="preserve"> REF _Ref335915002 \r \h </w:instrText>
      </w:r>
      <w:r w:rsidR="00910539" w:rsidRPr="009B1B99">
        <w:rPr>
          <w:rFonts w:ascii="Arial" w:hAnsi="Arial" w:cs="Arial"/>
          <w:color w:val="333333"/>
          <w:highlight w:val="lightGray"/>
        </w:rPr>
        <w:instrText xml:space="preserve"> \* MERGEFORMAT </w:instrText>
      </w:r>
      <w:r w:rsidR="00C10769" w:rsidRPr="009B1B99">
        <w:rPr>
          <w:rFonts w:ascii="Arial" w:hAnsi="Arial" w:cs="Arial"/>
          <w:color w:val="333333"/>
          <w:highlight w:val="lightGray"/>
        </w:rPr>
      </w:r>
      <w:r w:rsidR="00C10769" w:rsidRPr="009B1B99">
        <w:rPr>
          <w:rFonts w:ascii="Arial" w:hAnsi="Arial" w:cs="Arial"/>
          <w:color w:val="333333"/>
          <w:highlight w:val="lightGray"/>
        </w:rPr>
        <w:fldChar w:fldCharType="separate"/>
      </w:r>
      <w:r w:rsidR="00BE72A2">
        <w:rPr>
          <w:rFonts w:ascii="Arial" w:hAnsi="Arial" w:cs="Arial"/>
          <w:color w:val="333333"/>
          <w:highlight w:val="lightGray"/>
        </w:rPr>
        <w:t>5.2.17</w:t>
      </w:r>
      <w:r w:rsidR="00C10769" w:rsidRPr="009B1B99">
        <w:rPr>
          <w:rFonts w:ascii="Arial" w:hAnsi="Arial" w:cs="Arial"/>
          <w:color w:val="333333"/>
          <w:highlight w:val="lightGray"/>
        </w:rPr>
        <w:fldChar w:fldCharType="end"/>
      </w:r>
      <w:r w:rsidR="00C63EA5" w:rsidRPr="009B2567">
        <w:rPr>
          <w:rFonts w:ascii="Arial" w:hAnsi="Arial" w:cs="Arial"/>
          <w:color w:val="333333"/>
        </w:rPr>
        <w:t xml:space="preserve"> where the XPU for primary maternity labour, delivery and post-natal stay events are identified</w:t>
      </w:r>
      <w:r w:rsidR="00F60D67" w:rsidRPr="009B2567">
        <w:rPr>
          <w:rFonts w:ascii="Arial" w:hAnsi="Arial" w:cs="Arial"/>
          <w:color w:val="333333"/>
        </w:rPr>
        <w:t>.</w:t>
      </w:r>
    </w:p>
    <w:p w14:paraId="0B314074" w14:textId="77777777" w:rsidR="00F60D67" w:rsidRPr="00BA2072" w:rsidRDefault="00F60D67" w:rsidP="00B65A2A">
      <w:pPr>
        <w:rPr>
          <w:rFonts w:ascii="Arial" w:hAnsi="Arial" w:cs="Arial"/>
          <w:color w:val="333333"/>
        </w:rPr>
      </w:pPr>
    </w:p>
    <w:p w14:paraId="7B8256A9" w14:textId="6BA8C637" w:rsidR="00B65A2A" w:rsidRDefault="00F60D67" w:rsidP="00B65A2A">
      <w:pPr>
        <w:rPr>
          <w:rFonts w:ascii="Arial" w:hAnsi="Arial" w:cs="Arial"/>
          <w:color w:val="333333"/>
        </w:rPr>
      </w:pPr>
      <w:r w:rsidRPr="00BA2072">
        <w:rPr>
          <w:rFonts w:ascii="Arial" w:hAnsi="Arial" w:cs="Arial"/>
          <w:color w:val="333333"/>
        </w:rPr>
        <w:t xml:space="preserve">Secondary or tertiary maternity </w:t>
      </w:r>
      <w:r w:rsidR="00B65A2A" w:rsidRPr="00BA2072">
        <w:rPr>
          <w:rFonts w:ascii="Arial" w:hAnsi="Arial" w:cs="Arial"/>
          <w:color w:val="333333"/>
        </w:rPr>
        <w:t>event</w:t>
      </w:r>
      <w:r w:rsidR="00A458C1">
        <w:rPr>
          <w:rFonts w:ascii="Arial" w:hAnsi="Arial" w:cs="Arial"/>
          <w:color w:val="333333"/>
        </w:rPr>
        <w:t xml:space="preserve"> record</w:t>
      </w:r>
      <w:r w:rsidR="00B65A2A" w:rsidRPr="00BA2072">
        <w:rPr>
          <w:rFonts w:ascii="Arial" w:hAnsi="Arial" w:cs="Arial"/>
          <w:color w:val="333333"/>
        </w:rPr>
        <w:t xml:space="preserve">s are those where the first character of the Health Specialty </w:t>
      </w:r>
      <w:r w:rsidR="00B64419" w:rsidRPr="00BA2072">
        <w:rPr>
          <w:rFonts w:ascii="Arial" w:hAnsi="Arial" w:cs="Arial"/>
          <w:color w:val="333333"/>
        </w:rPr>
        <w:t>C</w:t>
      </w:r>
      <w:r w:rsidR="00B65A2A" w:rsidRPr="00BA2072">
        <w:rPr>
          <w:rFonts w:ascii="Arial" w:hAnsi="Arial" w:cs="Arial"/>
          <w:color w:val="333333"/>
        </w:rPr>
        <w:t>ode</w:t>
      </w:r>
      <w:r w:rsidR="00910539" w:rsidRPr="00BA2072">
        <w:rPr>
          <w:rFonts w:ascii="Arial" w:hAnsi="Arial" w:cs="Arial"/>
          <w:color w:val="333333"/>
        </w:rPr>
        <w:t xml:space="preserve"> </w:t>
      </w:r>
      <w:r w:rsidR="00B65A2A" w:rsidRPr="00BA2072">
        <w:rPr>
          <w:rFonts w:ascii="Arial" w:hAnsi="Arial" w:cs="Arial"/>
          <w:color w:val="333333"/>
        </w:rPr>
        <w:t xml:space="preserve">is </w:t>
      </w:r>
      <w:r w:rsidR="008A5CF2">
        <w:rPr>
          <w:rFonts w:ascii="Arial" w:hAnsi="Arial" w:cs="Arial"/>
          <w:color w:val="333333"/>
        </w:rPr>
        <w:t>'P'</w:t>
      </w:r>
      <w:r w:rsidR="00B65A2A" w:rsidRPr="00BA2072">
        <w:rPr>
          <w:rFonts w:ascii="Arial" w:hAnsi="Arial" w:cs="Arial"/>
          <w:color w:val="333333"/>
        </w:rPr>
        <w:t xml:space="preserve"> and the facility is listed in the secondary/tertiary maternity facility table in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_Ref183318892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BE72A2" w:rsidRPr="00BE72A2">
        <w:rPr>
          <w:rFonts w:ascii="Arial" w:hAnsi="Arial" w:cs="Arial"/>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color w:val="333333"/>
        </w:rPr>
        <w:t>.</w:t>
      </w:r>
    </w:p>
    <w:p w14:paraId="52439E42" w14:textId="77777777" w:rsidR="002F41CB" w:rsidRPr="00BA2072" w:rsidRDefault="002F41CB" w:rsidP="00B65A2A">
      <w:pPr>
        <w:rPr>
          <w:rFonts w:ascii="Arial" w:hAnsi="Arial" w:cs="Arial"/>
          <w:color w:val="333333"/>
        </w:rPr>
      </w:pPr>
    </w:p>
    <w:p w14:paraId="071B3667" w14:textId="77777777" w:rsidR="00F60D67" w:rsidRPr="00BA2072" w:rsidRDefault="00B65A2A" w:rsidP="00B65A2A">
      <w:pPr>
        <w:rPr>
          <w:rFonts w:ascii="Arial" w:hAnsi="Arial" w:cs="Arial"/>
          <w:color w:val="333333"/>
        </w:rPr>
      </w:pPr>
      <w:r w:rsidRPr="00BA2072">
        <w:rPr>
          <w:rFonts w:ascii="Arial" w:hAnsi="Arial" w:cs="Arial"/>
          <w:color w:val="333333"/>
        </w:rPr>
        <w:t>In these facilities, well</w:t>
      </w:r>
      <w:r w:rsidR="008A5CF2">
        <w:rPr>
          <w:rFonts w:ascii="Arial" w:hAnsi="Arial" w:cs="Arial"/>
          <w:color w:val="333333"/>
        </w:rPr>
        <w:t xml:space="preserve"> newborn babies, as opposed to '</w:t>
      </w:r>
      <w:r w:rsidRPr="00BA2072">
        <w:rPr>
          <w:rFonts w:ascii="Arial" w:hAnsi="Arial" w:cs="Arial"/>
          <w:color w:val="333333"/>
        </w:rPr>
        <w:t>neonates</w:t>
      </w:r>
      <w:r w:rsidR="008A5CF2">
        <w:rPr>
          <w:rFonts w:ascii="Arial" w:hAnsi="Arial" w:cs="Arial"/>
          <w:color w:val="333333"/>
        </w:rPr>
        <w:t>'</w:t>
      </w:r>
      <w:r w:rsidRPr="00BA2072">
        <w:rPr>
          <w:rFonts w:ascii="Arial" w:hAnsi="Arial" w:cs="Arial"/>
          <w:color w:val="333333"/>
        </w:rPr>
        <w:t xml:space="preserve">, will be covered by maternity inpatient casemix.  In general, we expect well newborns to fall into AR-DRG </w:t>
      </w:r>
      <w:r w:rsidR="00204E43">
        <w:rPr>
          <w:rFonts w:ascii="Arial" w:hAnsi="Arial" w:cs="Arial"/>
          <w:color w:val="333333"/>
        </w:rPr>
        <w:lastRenderedPageBreak/>
        <w:t xml:space="preserve">P68D </w:t>
      </w:r>
      <w:r w:rsidR="00204E43" w:rsidRPr="00AF2B5A">
        <w:rPr>
          <w:rFonts w:ascii="Arial" w:hAnsi="Arial" w:cs="Arial"/>
          <w:i/>
          <w:color w:val="333333"/>
        </w:rPr>
        <w:t>Neonate, AdmWt&gt;=2500g W/O Sig OR Proc &gt;=37 Comp Wks Gest W/O Problem</w:t>
      </w:r>
      <w:r w:rsidR="00BD09BE" w:rsidRPr="00BA2072">
        <w:rPr>
          <w:rFonts w:ascii="Arial" w:hAnsi="Arial" w:cs="Arial"/>
          <w:i/>
          <w:color w:val="333333"/>
        </w:rPr>
        <w:t xml:space="preserve"> </w:t>
      </w:r>
      <w:r w:rsidRPr="00BA2072">
        <w:rPr>
          <w:rFonts w:ascii="Arial" w:hAnsi="Arial" w:cs="Arial"/>
          <w:color w:val="333333"/>
        </w:rPr>
        <w:t xml:space="preserve">and be counted under the maternity inpatient casemix purchase unit W10.01. </w:t>
      </w:r>
    </w:p>
    <w:p w14:paraId="3A02BA87" w14:textId="77777777" w:rsidR="00F60D67" w:rsidRPr="00BA2072" w:rsidRDefault="00F60D67" w:rsidP="00B65A2A">
      <w:pPr>
        <w:rPr>
          <w:rFonts w:ascii="Arial" w:hAnsi="Arial" w:cs="Arial"/>
          <w:color w:val="333333"/>
        </w:rPr>
      </w:pPr>
    </w:p>
    <w:p w14:paraId="15BA8DDC" w14:textId="422738C0" w:rsidR="00B65A2A" w:rsidRPr="00BA2072" w:rsidRDefault="00B65A2A" w:rsidP="00B65A2A">
      <w:pPr>
        <w:rPr>
          <w:rFonts w:ascii="Arial" w:hAnsi="Arial" w:cs="Arial"/>
          <w:color w:val="333333"/>
        </w:rPr>
      </w:pPr>
      <w:r w:rsidRPr="00BA2072">
        <w:rPr>
          <w:rFonts w:ascii="Arial" w:hAnsi="Arial" w:cs="Arial"/>
          <w:color w:val="333333"/>
        </w:rPr>
        <w:t xml:space="preserve">The rules in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_Ref183318918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BE72A2" w:rsidRPr="00BE72A2">
        <w:rPr>
          <w:rFonts w:ascii="Arial" w:hAnsi="Arial" w:cs="Arial"/>
          <w:color w:val="333333"/>
          <w:highlight w:val="lightGray"/>
        </w:rPr>
        <w:t>5.2.10</w:t>
      </w:r>
      <w:r w:rsidR="001E18AC" w:rsidRPr="00BA2072">
        <w:rPr>
          <w:rFonts w:ascii="Arial" w:hAnsi="Arial" w:cs="Arial"/>
          <w:highlight w:val="lightGray"/>
        </w:rPr>
        <w:fldChar w:fldCharType="end"/>
      </w:r>
      <w:r w:rsidRPr="00BA2072">
        <w:rPr>
          <w:rFonts w:ascii="Arial" w:hAnsi="Arial" w:cs="Arial"/>
          <w:color w:val="333333"/>
        </w:rPr>
        <w:t xml:space="preserve"> to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_Ref183318937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BE72A2" w:rsidRPr="00BE72A2">
        <w:rPr>
          <w:rFonts w:ascii="Arial" w:hAnsi="Arial" w:cs="Arial"/>
          <w:color w:val="333333"/>
          <w:highlight w:val="lightGray"/>
        </w:rPr>
        <w:t>5.2.15</w:t>
      </w:r>
      <w:r w:rsidR="001E18AC" w:rsidRPr="00BA2072">
        <w:rPr>
          <w:rFonts w:ascii="Arial" w:hAnsi="Arial" w:cs="Arial"/>
          <w:highlight w:val="lightGray"/>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30E0E8F8" w14:textId="77777777" w:rsidR="0014107B" w:rsidRPr="00BA2072" w:rsidRDefault="0014107B" w:rsidP="00B65A2A">
      <w:pPr>
        <w:rPr>
          <w:rFonts w:ascii="Arial" w:hAnsi="Arial" w:cs="Arial"/>
          <w:color w:val="333333"/>
        </w:rPr>
      </w:pPr>
    </w:p>
    <w:p w14:paraId="3F5646D7" w14:textId="77777777" w:rsidR="00B65A2A" w:rsidRPr="00BA2072" w:rsidRDefault="00B65A2A" w:rsidP="00C40E1A">
      <w:pPr>
        <w:pStyle w:val="Heading3"/>
      </w:pPr>
      <w:bookmarkStart w:id="235" w:name="_Ref183318918"/>
      <w:bookmarkStart w:id="236" w:name="_Toc67299508"/>
      <w:r w:rsidRPr="00BA2072">
        <w:t>Postnatal Early Intervention (W03012)</w:t>
      </w:r>
      <w:bookmarkEnd w:id="235"/>
      <w:bookmarkEnd w:id="236"/>
    </w:p>
    <w:p w14:paraId="6BE86A4A" w14:textId="4130A955"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 xml:space="preserve">ode (P50)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_Ref183318953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8064F7" w:rsidRPr="008064F7">
        <w:rPr>
          <w:rFonts w:ascii="Arial" w:hAnsi="Arial" w:cs="Arial"/>
          <w:color w:val="333333"/>
          <w:highlight w:val="lightGray"/>
        </w:rPr>
        <w:t>5.2.8</w:t>
      </w:r>
      <w:r w:rsidR="001E18AC" w:rsidRPr="00BA2072">
        <w:rPr>
          <w:rFonts w:ascii="Arial" w:hAnsi="Arial" w:cs="Arial"/>
          <w:highlight w:val="lightGray"/>
        </w:rPr>
        <w:fldChar w:fldCharType="end"/>
      </w:r>
      <w:r w:rsidRPr="00BA2072">
        <w:rPr>
          <w:rFonts w:ascii="Arial" w:hAnsi="Arial" w:cs="Arial"/>
          <w:color w:val="333333"/>
        </w:rPr>
        <w:t xml:space="preserve"> are excluded.</w:t>
      </w:r>
    </w:p>
    <w:p w14:paraId="4E427DF6" w14:textId="77777777" w:rsidR="00577F84" w:rsidRPr="00BA2072" w:rsidRDefault="00577F84" w:rsidP="00B65A2A">
      <w:pPr>
        <w:rPr>
          <w:rFonts w:ascii="Arial" w:hAnsi="Arial" w:cs="Arial"/>
          <w:color w:val="333333"/>
        </w:rPr>
      </w:pPr>
    </w:p>
    <w:p w14:paraId="67E7218E" w14:textId="77777777" w:rsidR="00B65A2A" w:rsidRPr="00BA2072" w:rsidRDefault="00B65A2A" w:rsidP="00C40E1A">
      <w:pPr>
        <w:pStyle w:val="Heading3"/>
      </w:pPr>
      <w:bookmarkStart w:id="237" w:name="_Ref183319013"/>
      <w:bookmarkStart w:id="238" w:name="_Ref183319090"/>
      <w:bookmarkStart w:id="239" w:name="_Ref183319128"/>
      <w:bookmarkStart w:id="240" w:name="_Ref183319155"/>
      <w:bookmarkStart w:id="241" w:name="_Ref183319184"/>
      <w:bookmarkStart w:id="242" w:name="_Toc67299509"/>
      <w:r w:rsidRPr="00BA2072">
        <w:t>Neonatal Inpatient Casemix (W06.03)</w:t>
      </w:r>
      <w:bookmarkEnd w:id="237"/>
      <w:bookmarkEnd w:id="238"/>
      <w:bookmarkEnd w:id="239"/>
      <w:bookmarkEnd w:id="240"/>
      <w:bookmarkEnd w:id="241"/>
      <w:bookmarkEnd w:id="242"/>
    </w:p>
    <w:p w14:paraId="28FF209A" w14:textId="492543AA" w:rsidR="00B65A2A" w:rsidRPr="00BA2072" w:rsidRDefault="00B65A2A" w:rsidP="00B65A2A">
      <w:pPr>
        <w:rPr>
          <w:rFonts w:ascii="Arial" w:hAnsi="Arial" w:cs="Arial"/>
          <w:color w:val="333333"/>
        </w:rPr>
      </w:pPr>
      <w:r w:rsidRPr="00BA2072">
        <w:rPr>
          <w:rFonts w:ascii="Arial" w:hAnsi="Arial" w:cs="Arial"/>
          <w:color w:val="333333"/>
        </w:rPr>
        <w:t xml:space="preserve">This test takes the form of an inclusion rule, as this is easier to specify than the converse exclusion rule.  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_Ref183318972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8064F7" w:rsidRPr="008064F7">
        <w:rPr>
          <w:rFonts w:ascii="Arial" w:hAnsi="Arial" w:cs="Arial"/>
          <w:color w:val="333333"/>
          <w:highlight w:val="lightGray"/>
        </w:rPr>
        <w:t>5.2.8</w:t>
      </w:r>
      <w:r w:rsidR="001E18AC" w:rsidRPr="00BA2072">
        <w:rPr>
          <w:rFonts w:ascii="Arial" w:hAnsi="Arial" w:cs="Arial"/>
          <w:highlight w:val="lightGray"/>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Health Speciality </w:t>
      </w:r>
      <w:r w:rsidR="00B64419" w:rsidRPr="00BA2072">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 which attempt to distinguish between well newborns and those who require additional health services:</w:t>
      </w:r>
    </w:p>
    <w:p w14:paraId="5E926984" w14:textId="77777777" w:rsidR="00B65A2A" w:rsidRDefault="00B65A2A" w:rsidP="00B65A2A">
      <w:pPr>
        <w:rPr>
          <w:rFonts w:ascii="Arial" w:hAnsi="Arial" w:cs="Arial"/>
          <w:color w:val="333333"/>
        </w:rPr>
      </w:pPr>
    </w:p>
    <w:p w14:paraId="31E6E849" w14:textId="77777777" w:rsidR="00B65A2A" w:rsidRPr="00BA2072" w:rsidRDefault="00B65A2A" w:rsidP="00B65A2A">
      <w:pPr>
        <w:rPr>
          <w:rFonts w:ascii="Arial" w:hAnsi="Arial" w:cs="Arial"/>
          <w:color w:val="333333"/>
        </w:rPr>
      </w:pPr>
      <w:r w:rsidRPr="00BA2072">
        <w:rPr>
          <w:rFonts w:ascii="Arial" w:hAnsi="Arial" w:cs="Arial"/>
          <w:color w:val="333333"/>
        </w:rPr>
        <w:t xml:space="preserve">The Health </w:t>
      </w:r>
      <w:r w:rsidR="00B64419" w:rsidRPr="00BA2072">
        <w:rPr>
          <w:rFonts w:ascii="Arial" w:hAnsi="Arial" w:cs="Arial"/>
          <w:color w:val="333333"/>
        </w:rPr>
        <w:t>Speciality 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r w:rsidRPr="00BA2072">
        <w:rPr>
          <w:rFonts w:ascii="Arial" w:hAnsi="Arial" w:cs="Arial"/>
          <w:color w:val="333333"/>
        </w:rPr>
        <w:t xml:space="preserve">P41, P42, P43, </w:t>
      </w:r>
      <w:r w:rsidR="00CD0F1C" w:rsidRPr="00BA2072">
        <w:rPr>
          <w:rFonts w:ascii="Arial" w:hAnsi="Arial" w:cs="Arial"/>
          <w:color w:val="333333"/>
        </w:rPr>
        <w:t xml:space="preserve">P60, </w:t>
      </w:r>
      <w:r w:rsidRPr="00BA2072">
        <w:rPr>
          <w:rFonts w:ascii="Arial" w:hAnsi="Arial" w:cs="Arial"/>
          <w:color w:val="333333"/>
        </w:rPr>
        <w:t xml:space="preserve">P61, </w:t>
      </w:r>
      <w:r w:rsidR="00CD0F1C" w:rsidRPr="00BA2072">
        <w:rPr>
          <w:rFonts w:ascii="Arial" w:hAnsi="Arial" w:cs="Arial"/>
          <w:color w:val="333333"/>
        </w:rPr>
        <w:t xml:space="preserve">P70, </w:t>
      </w:r>
      <w:r w:rsidRPr="00BA2072">
        <w:rPr>
          <w:rFonts w:ascii="Arial" w:hAnsi="Arial" w:cs="Arial"/>
          <w:color w:val="333333"/>
        </w:rPr>
        <w:t>P71</w:t>
      </w:r>
      <w:r w:rsidR="00665D64" w:rsidRPr="00BA2072">
        <w:rPr>
          <w:rStyle w:val="FootnoteReference"/>
          <w:rFonts w:ascii="Arial" w:hAnsi="Arial" w:cs="Arial"/>
          <w:color w:val="333333"/>
        </w:rPr>
        <w:footnoteReference w:id="5"/>
      </w:r>
      <w:r w:rsidRPr="00BA2072">
        <w:rPr>
          <w:rFonts w:ascii="Arial" w:hAnsi="Arial" w:cs="Arial"/>
          <w:color w:val="333333"/>
        </w:rPr>
        <w:t>)</w:t>
      </w:r>
    </w:p>
    <w:p w14:paraId="026A119D"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3A326663" w14:textId="77777777" w:rsidR="00B65A2A" w:rsidRPr="00BA2072" w:rsidRDefault="00B65A2A" w:rsidP="002A1221">
      <w:pPr>
        <w:ind w:firstLine="360"/>
        <w:outlineLvl w:val="0"/>
        <w:rPr>
          <w:rFonts w:ascii="Arial" w:hAnsi="Arial" w:cs="Arial"/>
          <w:color w:val="333333"/>
        </w:rPr>
      </w:pPr>
      <w:r w:rsidRPr="00BA2072">
        <w:rPr>
          <w:rFonts w:ascii="Arial" w:hAnsi="Arial" w:cs="Arial"/>
          <w:color w:val="333333"/>
        </w:rPr>
        <w:t xml:space="preserve">{The Health </w:t>
      </w:r>
      <w:r w:rsidR="00B64419" w:rsidRPr="00BA2072">
        <w:rPr>
          <w:rFonts w:ascii="Arial" w:hAnsi="Arial" w:cs="Arial"/>
          <w:color w:val="333333"/>
        </w:rPr>
        <w:t>Speciality C</w:t>
      </w:r>
      <w:r w:rsidRPr="00BA2072">
        <w:rPr>
          <w:rFonts w:ascii="Arial" w:hAnsi="Arial" w:cs="Arial"/>
          <w:color w:val="333333"/>
        </w:rPr>
        <w:t>ode is in the range (P41, P42, P43)</w:t>
      </w:r>
    </w:p>
    <w:p w14:paraId="3A8EC034"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11706C60" w14:textId="4830245C"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(P02Z, P03</w:t>
      </w:r>
      <w:r w:rsidR="00204E43">
        <w:rPr>
          <w:rFonts w:ascii="Arial" w:hAnsi="Arial" w:cs="Arial"/>
          <w:color w:val="333333"/>
        </w:rPr>
        <w:t>A, P03B</w:t>
      </w:r>
      <w:r w:rsidRPr="00BA2072">
        <w:rPr>
          <w:rFonts w:ascii="Arial" w:hAnsi="Arial" w:cs="Arial"/>
          <w:color w:val="333333"/>
        </w:rPr>
        <w:t>, P04</w:t>
      </w:r>
      <w:r w:rsidR="00204E43">
        <w:rPr>
          <w:rFonts w:ascii="Arial" w:hAnsi="Arial" w:cs="Arial"/>
          <w:color w:val="333333"/>
        </w:rPr>
        <w:t>A, P04B</w:t>
      </w:r>
      <w:r w:rsidRPr="00BA2072">
        <w:rPr>
          <w:rFonts w:ascii="Arial" w:hAnsi="Arial" w:cs="Arial"/>
          <w:color w:val="333333"/>
        </w:rPr>
        <w:t>, P05</w:t>
      </w:r>
      <w:r w:rsidR="00204E43">
        <w:rPr>
          <w:rFonts w:ascii="Arial" w:hAnsi="Arial" w:cs="Arial"/>
          <w:color w:val="333333"/>
        </w:rPr>
        <w:t>A, P05B</w:t>
      </w:r>
      <w:r w:rsidRPr="00BA2072">
        <w:rPr>
          <w:rFonts w:ascii="Arial" w:hAnsi="Arial" w:cs="Arial"/>
          <w:color w:val="333333"/>
        </w:rPr>
        <w:t xml:space="preserve">, P06A, P06B, P61Z, </w:t>
      </w:r>
      <w:r w:rsidR="002A1221" w:rsidRPr="00BA2072">
        <w:rPr>
          <w:rFonts w:ascii="Arial" w:hAnsi="Arial" w:cs="Arial"/>
          <w:color w:val="333333"/>
        </w:rPr>
        <w:t>P</w:t>
      </w:r>
      <w:r w:rsidRPr="00BA2072">
        <w:rPr>
          <w:rFonts w:ascii="Arial" w:hAnsi="Arial" w:cs="Arial"/>
          <w:color w:val="333333"/>
        </w:rPr>
        <w:t>62Z, P63</w:t>
      </w:r>
      <w:r w:rsidR="00204E43">
        <w:rPr>
          <w:rFonts w:ascii="Arial" w:hAnsi="Arial" w:cs="Arial"/>
          <w:color w:val="333333"/>
        </w:rPr>
        <w:t>A, P63B</w:t>
      </w:r>
      <w:r w:rsidRPr="00BA2072">
        <w:rPr>
          <w:rFonts w:ascii="Arial" w:hAnsi="Arial" w:cs="Arial"/>
          <w:color w:val="333333"/>
        </w:rPr>
        <w:t>, P64</w:t>
      </w:r>
      <w:r w:rsidR="00204E43">
        <w:rPr>
          <w:rFonts w:ascii="Arial" w:hAnsi="Arial" w:cs="Arial"/>
          <w:color w:val="333333"/>
        </w:rPr>
        <w:t>A, P64B</w:t>
      </w:r>
      <w:r w:rsidRPr="00BA2072">
        <w:rPr>
          <w:rFonts w:ascii="Arial" w:hAnsi="Arial" w:cs="Arial"/>
          <w:color w:val="333333"/>
        </w:rPr>
        <w:t>, P65A, P65B, P65C, P65D, P66A, P66B, P66C, P67A, P67B</w:t>
      </w:r>
      <w:r w:rsidR="00204E43">
        <w:rPr>
          <w:rFonts w:ascii="Arial" w:hAnsi="Arial" w:cs="Arial"/>
          <w:color w:val="333333"/>
        </w:rPr>
        <w:t>, P67C, P68A, P68B</w:t>
      </w:r>
      <w:r w:rsidRPr="00BA2072">
        <w:rPr>
          <w:rFonts w:ascii="Arial" w:hAnsi="Arial" w:cs="Arial"/>
          <w:color w:val="333333"/>
        </w:rPr>
        <w:t>)</w:t>
      </w:r>
      <w:r w:rsidR="00236A6D">
        <w:rPr>
          <w:rFonts w:ascii="Arial" w:hAnsi="Arial" w:cs="Arial"/>
          <w:color w:val="333333"/>
        </w:rPr>
        <w:t>)</w:t>
      </w:r>
    </w:p>
    <w:p w14:paraId="20FA5E6B"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69A3FF0" w14:textId="3FF5A90C" w:rsidR="002A1221" w:rsidRPr="00BA2072" w:rsidRDefault="00B65A2A" w:rsidP="002A1221">
      <w:pPr>
        <w:pStyle w:val="BodyTextIndent2"/>
        <w:ind w:left="360"/>
        <w:rPr>
          <w:rFonts w:cs="Arial"/>
          <w:color w:val="333333"/>
        </w:rPr>
      </w:pPr>
      <w:r w:rsidRPr="00BA2072">
        <w:rPr>
          <w:rFonts w:cs="Arial"/>
          <w:color w:val="333333"/>
        </w:rPr>
        <w:t>(The AR-DRG is in the range (P01Z, P60A, P60B, P66D, P67D</w:t>
      </w:r>
      <w:r w:rsidR="00204E43">
        <w:rPr>
          <w:rFonts w:cs="Arial"/>
          <w:color w:val="333333"/>
        </w:rPr>
        <w:t>, P68C, P68D</w:t>
      </w:r>
      <w:r w:rsidRPr="00BA2072">
        <w:rPr>
          <w:rFonts w:cs="Arial"/>
          <w:color w:val="333333"/>
        </w:rPr>
        <w:t>) AND</w:t>
      </w:r>
    </w:p>
    <w:p w14:paraId="36939801" w14:textId="77777777"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573B3295" w14:textId="77777777" w:rsidR="008C188A" w:rsidRDefault="008C188A" w:rsidP="002A1221">
      <w:pPr>
        <w:pStyle w:val="BodyTextIndent2"/>
        <w:ind w:left="360"/>
        <w:rPr>
          <w:rFonts w:cs="Arial"/>
          <w:color w:val="333333"/>
        </w:rPr>
      </w:pPr>
    </w:p>
    <w:p w14:paraId="15105E44" w14:textId="77777777" w:rsidR="00B65A2A" w:rsidRPr="00BA2072" w:rsidRDefault="00B65A2A" w:rsidP="00C40E1A">
      <w:pPr>
        <w:pStyle w:val="Heading3"/>
      </w:pPr>
      <w:bookmarkStart w:id="243" w:name="_Ref339277794"/>
      <w:r w:rsidRPr="00BA2072">
        <w:t xml:space="preserve"> </w:t>
      </w:r>
      <w:bookmarkStart w:id="244" w:name="_Toc67299510"/>
      <w:r w:rsidR="00D9571D" w:rsidRPr="00BA2072">
        <w:t xml:space="preserve">Amniocentesis </w:t>
      </w:r>
      <w:r w:rsidRPr="00BA2072">
        <w:t>(W03005)</w:t>
      </w:r>
      <w:bookmarkEnd w:id="243"/>
      <w:bookmarkEnd w:id="244"/>
    </w:p>
    <w:p w14:paraId="2FFD0BE7" w14:textId="20E9EC91"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s where the H</w:t>
      </w:r>
      <w:r w:rsidR="00B65A2A" w:rsidRPr="00BA2072">
        <w:rPr>
          <w:rFonts w:ascii="Arial" w:hAnsi="Arial" w:cs="Arial"/>
          <w:color w:val="333333"/>
        </w:rPr>
        <w:t xml:space="preserve">ealth </w:t>
      </w:r>
      <w:r w:rsidRPr="00BA2072">
        <w:rPr>
          <w:rFonts w:ascii="Arial" w:hAnsi="Arial" w:cs="Arial"/>
          <w:color w:val="333333"/>
        </w:rPr>
        <w:t>S</w:t>
      </w:r>
      <w:r w:rsidR="00B65A2A" w:rsidRPr="00BA2072">
        <w:rPr>
          <w:rFonts w:ascii="Arial" w:hAnsi="Arial" w:cs="Arial"/>
          <w:color w:val="333333"/>
        </w:rPr>
        <w:t xml:space="preserve">peciality </w:t>
      </w:r>
      <w:r w:rsidRPr="00BA2072">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C53DB3">
        <w:rPr>
          <w:rFonts w:ascii="Arial" w:hAnsi="Arial" w:cs="Arial"/>
          <w:color w:val="333333"/>
        </w:rPr>
        <w:t>are</w:t>
      </w:r>
      <w:r w:rsidR="00CD0F1C" w:rsidRPr="00BA2072">
        <w:rPr>
          <w:rFonts w:ascii="Arial" w:hAnsi="Arial" w:cs="Arial"/>
          <w:color w:val="333333"/>
        </w:rPr>
        <w:t xml:space="preserve"> not P</w:t>
      </w:r>
      <w:r w:rsidR="00C53DB3">
        <w:rPr>
          <w:rFonts w:ascii="Arial" w:hAnsi="Arial" w:cs="Arial"/>
          <w:color w:val="333333"/>
        </w:rPr>
        <w:t>50</w:t>
      </w:r>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D24C83">
        <w:rPr>
          <w:rFonts w:ascii="Arial" w:hAnsi="Arial" w:cs="Arial"/>
          <w:color w:val="333333"/>
          <w:highlight w:val="lightGray"/>
        </w:rPr>
        <w:fldChar w:fldCharType="begin"/>
      </w:r>
      <w:r w:rsidR="001E18AC" w:rsidRPr="00D24C83">
        <w:rPr>
          <w:rFonts w:ascii="Arial" w:hAnsi="Arial" w:cs="Arial"/>
          <w:color w:val="333333"/>
          <w:highlight w:val="lightGray"/>
        </w:rPr>
        <w:instrText xml:space="preserve"> REF _Ref183318998 \r \h  \* MERGEFORMAT </w:instrText>
      </w:r>
      <w:r w:rsidR="001E18AC" w:rsidRPr="00D24C83">
        <w:rPr>
          <w:rFonts w:ascii="Arial" w:hAnsi="Arial" w:cs="Arial"/>
          <w:color w:val="333333"/>
          <w:highlight w:val="lightGray"/>
        </w:rPr>
      </w:r>
      <w:r w:rsidR="001E18AC" w:rsidRPr="00D24C83">
        <w:rPr>
          <w:rFonts w:ascii="Arial" w:hAnsi="Arial" w:cs="Arial"/>
          <w:color w:val="333333"/>
          <w:highlight w:val="lightGray"/>
        </w:rPr>
        <w:fldChar w:fldCharType="separate"/>
      </w:r>
      <w:r w:rsidR="008064F7">
        <w:rPr>
          <w:rFonts w:ascii="Arial" w:hAnsi="Arial" w:cs="Arial"/>
          <w:color w:val="333333"/>
          <w:highlight w:val="lightGray"/>
        </w:rPr>
        <w:t>5.2.8</w:t>
      </w:r>
      <w:r w:rsidR="001E18AC" w:rsidRPr="00D24C83">
        <w:rPr>
          <w:rFonts w:ascii="Arial" w:hAnsi="Arial" w:cs="Arial"/>
          <w:color w:val="333333"/>
          <w:highlight w:val="lightGray"/>
        </w:rPr>
        <w:fldChar w:fldCharType="end"/>
      </w:r>
      <w:r w:rsidR="00B65A2A" w:rsidRPr="00D24C83">
        <w:rPr>
          <w:rFonts w:ascii="Arial" w:hAnsi="Arial" w:cs="Arial"/>
          <w:color w:val="333333"/>
        </w:rPr>
        <w:t xml:space="preserve"> and is not neonatal (</w:t>
      </w:r>
      <w:r w:rsidR="001E18AC" w:rsidRPr="00D24C83">
        <w:rPr>
          <w:rFonts w:ascii="Arial" w:hAnsi="Arial" w:cs="Arial"/>
          <w:color w:val="333333"/>
          <w:highlight w:val="lightGray"/>
        </w:rPr>
        <w:fldChar w:fldCharType="begin"/>
      </w:r>
      <w:r w:rsidR="001E18AC" w:rsidRPr="00D24C83">
        <w:rPr>
          <w:rFonts w:ascii="Arial" w:hAnsi="Arial" w:cs="Arial"/>
          <w:color w:val="333333"/>
          <w:highlight w:val="lightGray"/>
        </w:rPr>
        <w:instrText xml:space="preserve"> REF _Ref183319013 \r \h  \* MERGEFORMAT </w:instrText>
      </w:r>
      <w:r w:rsidR="001E18AC" w:rsidRPr="00D24C83">
        <w:rPr>
          <w:rFonts w:ascii="Arial" w:hAnsi="Arial" w:cs="Arial"/>
          <w:color w:val="333333"/>
          <w:highlight w:val="lightGray"/>
        </w:rPr>
      </w:r>
      <w:r w:rsidR="001E18AC" w:rsidRPr="00D24C83">
        <w:rPr>
          <w:rFonts w:ascii="Arial" w:hAnsi="Arial" w:cs="Arial"/>
          <w:color w:val="333333"/>
          <w:highlight w:val="lightGray"/>
        </w:rPr>
        <w:fldChar w:fldCharType="separate"/>
      </w:r>
      <w:r w:rsidR="008064F7">
        <w:rPr>
          <w:rFonts w:ascii="Arial" w:hAnsi="Arial" w:cs="Arial"/>
          <w:color w:val="333333"/>
          <w:highlight w:val="lightGray"/>
        </w:rPr>
        <w:t>5.2.11</w:t>
      </w:r>
      <w:r w:rsidR="001E18AC" w:rsidRPr="00D24C83">
        <w:rPr>
          <w:rFonts w:ascii="Arial" w:hAnsi="Arial" w:cs="Arial"/>
          <w:color w:val="333333"/>
          <w:highlight w:val="lightGray"/>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 purchasing.</w:t>
      </w:r>
    </w:p>
    <w:p w14:paraId="19BE7569" w14:textId="77777777" w:rsidR="00A75E04" w:rsidRPr="00BA2072" w:rsidRDefault="00A75E04" w:rsidP="00B65A2A">
      <w:pPr>
        <w:outlineLvl w:val="0"/>
        <w:rPr>
          <w:rFonts w:ascii="Arial" w:hAnsi="Arial" w:cs="Arial"/>
          <w:color w:val="333333"/>
        </w:rPr>
      </w:pPr>
    </w:p>
    <w:p w14:paraId="3AAB047A"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DD79329"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623579BD"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065C7769" w14:textId="77777777" w:rsidR="00476240" w:rsidRDefault="00B65A2A" w:rsidP="000D57FB">
      <w:pPr>
        <w:ind w:left="360"/>
        <w:outlineLvl w:val="0"/>
        <w:rPr>
          <w:rFonts w:ascii="Arial" w:hAnsi="Arial" w:cs="Arial"/>
          <w:color w:val="333333"/>
        </w:rPr>
      </w:pPr>
      <w:r w:rsidRPr="00BA2072">
        <w:rPr>
          <w:rFonts w:ascii="Arial" w:hAnsi="Arial" w:cs="Arial"/>
          <w:color w:val="333333"/>
        </w:rPr>
        <w:t xml:space="preserve">The first procedure code is in the range: </w:t>
      </w:r>
    </w:p>
    <w:p w14:paraId="388C2C71" w14:textId="3C36335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7491AA4A" w14:textId="77777777" w:rsidR="00B65A2A" w:rsidRPr="00BA2072" w:rsidRDefault="00B65A2A" w:rsidP="00B65A2A">
      <w:pPr>
        <w:rPr>
          <w:rFonts w:ascii="Arial" w:hAnsi="Arial" w:cs="Arial"/>
        </w:rPr>
      </w:pPr>
    </w:p>
    <w:p w14:paraId="133EBE6A" w14:textId="77777777" w:rsidR="00B65A2A" w:rsidRPr="00BA2072" w:rsidRDefault="00B65A2A" w:rsidP="00C40E1A">
      <w:pPr>
        <w:pStyle w:val="Heading3"/>
      </w:pPr>
      <w:bookmarkStart w:id="245" w:name="_Ref339277803"/>
      <w:bookmarkStart w:id="246" w:name="_Toc67299511"/>
      <w:r w:rsidRPr="00BA2072">
        <w:t>Chorion</w:t>
      </w:r>
      <w:r w:rsidR="005F4A5B" w:rsidRPr="00BA2072">
        <w:t>ic</w:t>
      </w:r>
      <w:r w:rsidRPr="00BA2072">
        <w:t xml:space="preserve"> Vill</w:t>
      </w:r>
      <w:r w:rsidR="005F4A5B" w:rsidRPr="00BA2072">
        <w:t>u</w:t>
      </w:r>
      <w:r w:rsidRPr="00BA2072">
        <w:t>s Sampling (W03006)</w:t>
      </w:r>
      <w:bookmarkEnd w:id="245"/>
      <w:bookmarkEnd w:id="246"/>
    </w:p>
    <w:p w14:paraId="691BA0C7" w14:textId="237A2BAA"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s where the H</w:t>
      </w:r>
      <w:r w:rsidR="00B65A2A" w:rsidRPr="00BA2072">
        <w:rPr>
          <w:rFonts w:ascii="Arial" w:hAnsi="Arial" w:cs="Arial"/>
          <w:b w:val="0"/>
          <w:color w:val="333333"/>
        </w:rPr>
        <w:t>e</w:t>
      </w:r>
      <w:r w:rsidRPr="00BA2072">
        <w:rPr>
          <w:rFonts w:ascii="Arial" w:hAnsi="Arial" w:cs="Arial"/>
          <w:b w:val="0"/>
          <w:color w:val="333333"/>
        </w:rPr>
        <w:t>alth Speciality 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C53DB3">
        <w:rPr>
          <w:rFonts w:ascii="Arial" w:hAnsi="Arial" w:cs="Arial"/>
          <w:b w:val="0"/>
          <w:color w:val="333333"/>
        </w:rPr>
        <w:t>are</w:t>
      </w:r>
      <w:r w:rsidR="00B65A2A" w:rsidRPr="00BA2072">
        <w:rPr>
          <w:rFonts w:ascii="Arial" w:hAnsi="Arial" w:cs="Arial"/>
          <w:b w:val="0"/>
          <w:color w:val="333333"/>
        </w:rPr>
        <w:t xml:space="preserve"> 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_Ref183319074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8064F7" w:rsidRPr="008064F7">
        <w:rPr>
          <w:rFonts w:ascii="Arial" w:hAnsi="Arial" w:cs="Arial"/>
          <w:b w:val="0"/>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b w:val="0"/>
          <w:bCs/>
          <w:color w:val="333333"/>
        </w:rPr>
        <w:t xml:space="preserve"> and is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_Ref183319090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8064F7" w:rsidRPr="008064F7">
        <w:rPr>
          <w:rFonts w:ascii="Arial" w:hAnsi="Arial" w:cs="Arial"/>
          <w:b w:val="0"/>
          <w:bCs/>
          <w:color w:val="333333"/>
          <w:highlight w:val="lightGray"/>
        </w:rPr>
        <w:t>5.2.11</w:t>
      </w:r>
      <w:r w:rsidR="001E18AC" w:rsidRPr="00BA2072">
        <w:rPr>
          <w:rFonts w:ascii="Arial" w:hAnsi="Arial" w:cs="Arial"/>
          <w:highlight w:val="lightGray"/>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purchasing. </w:t>
      </w:r>
    </w:p>
    <w:p w14:paraId="5EFAEDA1" w14:textId="245DB2B7" w:rsidR="00590E53" w:rsidRDefault="00590E53" w:rsidP="00B65A2A">
      <w:pPr>
        <w:pStyle w:val="BodyText"/>
        <w:rPr>
          <w:rFonts w:ascii="Arial" w:hAnsi="Arial" w:cs="Arial"/>
          <w:b w:val="0"/>
          <w:color w:val="333333"/>
        </w:rPr>
      </w:pPr>
    </w:p>
    <w:p w14:paraId="399DD978" w14:textId="77777777" w:rsidR="00476240" w:rsidRDefault="00476240" w:rsidP="00B65A2A">
      <w:pPr>
        <w:pStyle w:val="BodyText"/>
        <w:rPr>
          <w:rFonts w:ascii="Arial" w:hAnsi="Arial" w:cs="Arial"/>
          <w:b w:val="0"/>
          <w:color w:val="333333"/>
        </w:rPr>
      </w:pPr>
    </w:p>
    <w:p w14:paraId="1D498ABD"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lastRenderedPageBreak/>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295C348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5156E30C"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0D51275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7D5E0DBD" w14:textId="77777777" w:rsidR="00892189" w:rsidRDefault="00892189" w:rsidP="00B65A2A">
      <w:pPr>
        <w:rPr>
          <w:rFonts w:ascii="Arial" w:hAnsi="Arial" w:cs="Arial"/>
        </w:rPr>
      </w:pPr>
    </w:p>
    <w:p w14:paraId="1C41F829" w14:textId="77777777" w:rsidR="00B65A2A" w:rsidRPr="00BA2072" w:rsidRDefault="00B65A2A" w:rsidP="00C40E1A">
      <w:pPr>
        <w:pStyle w:val="Heading3"/>
      </w:pPr>
      <w:bookmarkStart w:id="247" w:name="_Ref339277811"/>
      <w:bookmarkStart w:id="248" w:name="_Toc67299512"/>
      <w:r w:rsidRPr="00BA2072">
        <w:t xml:space="preserve">Rhesus Isoimmunisation and </w:t>
      </w:r>
      <w:r w:rsidR="004F7DED" w:rsidRPr="00BA2072">
        <w:t>O</w:t>
      </w:r>
      <w:r w:rsidRPr="00BA2072">
        <w:t>t</w:t>
      </w:r>
      <w:r w:rsidR="004F7DED" w:rsidRPr="00BA2072">
        <w:t>her Isoimmunisation</w:t>
      </w:r>
      <w:r w:rsidRPr="00BA2072">
        <w:t xml:space="preserve"> (W03007)</w:t>
      </w:r>
      <w:bookmarkEnd w:id="247"/>
      <w:bookmarkEnd w:id="248"/>
    </w:p>
    <w:p w14:paraId="29D9F0F9" w14:textId="01759DFE"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s where the H</w:t>
      </w:r>
      <w:r w:rsidR="00B65A2A" w:rsidRPr="00BA2072">
        <w:rPr>
          <w:rFonts w:ascii="Arial" w:hAnsi="Arial" w:cs="Arial"/>
          <w:b w:val="0"/>
          <w:color w:val="333333"/>
        </w:rPr>
        <w:t xml:space="preserve">ealth </w:t>
      </w:r>
      <w:r w:rsidRPr="00BA2072">
        <w:rPr>
          <w:rFonts w:ascii="Arial" w:hAnsi="Arial" w:cs="Arial"/>
          <w:b w:val="0"/>
          <w:color w:val="333333"/>
        </w:rPr>
        <w:t>S</w:t>
      </w:r>
      <w:r w:rsidR="00B65A2A" w:rsidRPr="00BA2072">
        <w:rPr>
          <w:rFonts w:ascii="Arial" w:hAnsi="Arial" w:cs="Arial"/>
          <w:b w:val="0"/>
          <w:color w:val="333333"/>
        </w:rPr>
        <w:t xml:space="preserve">peciality </w:t>
      </w:r>
      <w:r w:rsidRPr="00BA2072">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C53DB3">
        <w:rPr>
          <w:rFonts w:ascii="Arial" w:hAnsi="Arial" w:cs="Arial"/>
          <w:b w:val="0"/>
          <w:color w:val="333333"/>
        </w:rPr>
        <w:t xml:space="preserve">are </w:t>
      </w:r>
      <w:r w:rsidR="00B65A2A" w:rsidRPr="00BA2072">
        <w:rPr>
          <w:rFonts w:ascii="Arial" w:hAnsi="Arial" w:cs="Arial"/>
          <w:b w:val="0"/>
          <w:color w:val="333333"/>
        </w:rPr>
        <w:t>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4C275D">
        <w:rPr>
          <w:rFonts w:ascii="Arial" w:hAnsi="Arial" w:cs="Arial"/>
          <w:b w:val="0"/>
          <w:color w:val="333333"/>
          <w:highlight w:val="lightGray"/>
        </w:rPr>
        <w:fldChar w:fldCharType="begin"/>
      </w:r>
      <w:r w:rsidR="001E18AC" w:rsidRPr="004C275D">
        <w:rPr>
          <w:rFonts w:ascii="Arial" w:hAnsi="Arial" w:cs="Arial"/>
          <w:b w:val="0"/>
          <w:color w:val="333333"/>
          <w:highlight w:val="lightGray"/>
        </w:rPr>
        <w:instrText xml:space="preserve"> REF _Ref183319107 \r \h  \* MERGEFORMAT </w:instrText>
      </w:r>
      <w:r w:rsidR="001E18AC" w:rsidRPr="004C275D">
        <w:rPr>
          <w:rFonts w:ascii="Arial" w:hAnsi="Arial" w:cs="Arial"/>
          <w:b w:val="0"/>
          <w:color w:val="333333"/>
          <w:highlight w:val="lightGray"/>
        </w:rPr>
      </w:r>
      <w:r w:rsidR="001E18AC" w:rsidRPr="004C275D">
        <w:rPr>
          <w:rFonts w:ascii="Arial" w:hAnsi="Arial" w:cs="Arial"/>
          <w:b w:val="0"/>
          <w:color w:val="333333"/>
          <w:highlight w:val="lightGray"/>
        </w:rPr>
        <w:fldChar w:fldCharType="separate"/>
      </w:r>
      <w:r w:rsidR="008064F7">
        <w:rPr>
          <w:rFonts w:ascii="Arial" w:hAnsi="Arial" w:cs="Arial"/>
          <w:b w:val="0"/>
          <w:color w:val="333333"/>
          <w:highlight w:val="lightGray"/>
        </w:rPr>
        <w:t>5.2.8</w:t>
      </w:r>
      <w:r w:rsidR="001E18AC" w:rsidRPr="004C275D">
        <w:rPr>
          <w:rFonts w:ascii="Arial" w:hAnsi="Arial" w:cs="Arial"/>
          <w:b w:val="0"/>
          <w:color w:val="333333"/>
          <w:highlight w:val="lightGray"/>
        </w:rPr>
        <w:fldChar w:fldCharType="end"/>
      </w:r>
      <w:r w:rsidR="00B65A2A" w:rsidRPr="00BA2072">
        <w:rPr>
          <w:rFonts w:ascii="Arial" w:hAnsi="Arial" w:cs="Arial"/>
          <w:b w:val="0"/>
          <w:color w:val="333333"/>
        </w:rPr>
        <w:t xml:space="preserve"> and is not neonatal (</w:t>
      </w:r>
      <w:r w:rsidR="001E18AC" w:rsidRPr="00780A83">
        <w:rPr>
          <w:rFonts w:ascii="Arial" w:hAnsi="Arial" w:cs="Arial"/>
          <w:highlight w:val="lightGray"/>
        </w:rPr>
        <w:fldChar w:fldCharType="begin"/>
      </w:r>
      <w:r w:rsidR="001E18AC" w:rsidRPr="00780A83">
        <w:rPr>
          <w:rFonts w:ascii="Arial" w:hAnsi="Arial" w:cs="Arial"/>
          <w:highlight w:val="lightGray"/>
        </w:rPr>
        <w:instrText xml:space="preserve"> REF _Ref183319128 \r \h  \* MERGEFORMAT </w:instrText>
      </w:r>
      <w:r w:rsidR="001E18AC" w:rsidRPr="00780A83">
        <w:rPr>
          <w:rFonts w:ascii="Arial" w:hAnsi="Arial" w:cs="Arial"/>
          <w:highlight w:val="lightGray"/>
        </w:rPr>
      </w:r>
      <w:r w:rsidR="001E18AC" w:rsidRPr="00780A83">
        <w:rPr>
          <w:rFonts w:ascii="Arial" w:hAnsi="Arial" w:cs="Arial"/>
          <w:highlight w:val="lightGray"/>
        </w:rPr>
        <w:fldChar w:fldCharType="separate"/>
      </w:r>
      <w:r w:rsidR="008064F7" w:rsidRPr="008064F7">
        <w:rPr>
          <w:rFonts w:ascii="Arial" w:hAnsi="Arial" w:cs="Arial"/>
          <w:b w:val="0"/>
          <w:color w:val="333333"/>
          <w:highlight w:val="lightGray"/>
        </w:rPr>
        <w:t>5.2.11</w:t>
      </w:r>
      <w:r w:rsidR="001E18AC" w:rsidRPr="00780A83">
        <w:rPr>
          <w:rFonts w:ascii="Arial" w:hAnsi="Arial" w:cs="Arial"/>
          <w:highlight w:val="lightGray"/>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purchasing</w:t>
      </w:r>
      <w:r w:rsidR="006E3019">
        <w:rPr>
          <w:rFonts w:ascii="Arial" w:hAnsi="Arial" w:cs="Arial"/>
          <w:b w:val="0"/>
          <w:color w:val="333333"/>
        </w:rPr>
        <w:t xml:space="preserve"> if there have been no procedural interventions</w:t>
      </w:r>
      <w:r w:rsidR="00B65A2A" w:rsidRPr="00BA2072">
        <w:rPr>
          <w:rFonts w:ascii="Arial" w:hAnsi="Arial" w:cs="Arial"/>
          <w:b w:val="0"/>
          <w:color w:val="333333"/>
        </w:rPr>
        <w:t>.</w:t>
      </w:r>
    </w:p>
    <w:p w14:paraId="28FE3D27" w14:textId="77777777" w:rsidR="00432AC8" w:rsidRPr="00BA2072" w:rsidRDefault="00432AC8" w:rsidP="005F4A5B">
      <w:pPr>
        <w:pStyle w:val="BodyText"/>
        <w:rPr>
          <w:rFonts w:ascii="Arial" w:hAnsi="Arial" w:cs="Arial"/>
          <w:b w:val="0"/>
          <w:color w:val="333333"/>
        </w:rPr>
      </w:pPr>
    </w:p>
    <w:p w14:paraId="3C7CB997"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17E8A71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535E8035"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2E633125" w14:textId="77777777" w:rsidR="00AC3395" w:rsidRDefault="00B65A2A" w:rsidP="00900DF8">
      <w:pPr>
        <w:ind w:left="360"/>
        <w:outlineLvl w:val="0"/>
        <w:rPr>
          <w:rFonts w:ascii="Arial" w:hAnsi="Arial" w:cs="Arial"/>
          <w:color w:val="333333"/>
        </w:rPr>
      </w:pPr>
      <w:r w:rsidRPr="00BA2072">
        <w:rPr>
          <w:rFonts w:ascii="Arial" w:hAnsi="Arial" w:cs="Arial"/>
          <w:color w:val="333333"/>
        </w:rPr>
        <w:t xml:space="preserve">The principal diagnosis code is in the range: </w:t>
      </w:r>
    </w:p>
    <w:p w14:paraId="6B695834" w14:textId="18F5F275" w:rsidR="00B65A2A" w:rsidRDefault="00B65A2A" w:rsidP="00900DF8">
      <w:pPr>
        <w:ind w:left="360"/>
        <w:outlineLvl w:val="0"/>
        <w:rPr>
          <w:rFonts w:ascii="Arial" w:hAnsi="Arial" w:cs="Arial"/>
          <w:color w:val="333333"/>
        </w:rPr>
      </w:pPr>
      <w:r w:rsidRPr="00BA2072">
        <w:rPr>
          <w:rFonts w:ascii="Arial" w:hAnsi="Arial" w:cs="Arial"/>
          <w:color w:val="333333"/>
        </w:rPr>
        <w:t>(O360</w:t>
      </w:r>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O361</w:t>
      </w:r>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43B11D5A" w14:textId="0984D061" w:rsidR="003E2D6C" w:rsidRDefault="003E2D6C" w:rsidP="00900DF8">
      <w:pPr>
        <w:ind w:left="360"/>
        <w:outlineLvl w:val="0"/>
        <w:rPr>
          <w:rFonts w:ascii="Arial" w:hAnsi="Arial" w:cs="Arial"/>
          <w:color w:val="333333"/>
        </w:rPr>
      </w:pPr>
      <w:r>
        <w:rPr>
          <w:rFonts w:ascii="Arial" w:hAnsi="Arial" w:cs="Arial"/>
          <w:color w:val="333333"/>
        </w:rPr>
        <w:tab/>
        <w:t>AND</w:t>
      </w:r>
    </w:p>
    <w:p w14:paraId="473ACE4A" w14:textId="7841BD78"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p>
    <w:p w14:paraId="4369B2C2" w14:textId="77777777" w:rsidR="008614AD" w:rsidRPr="00BA2072" w:rsidRDefault="008614AD" w:rsidP="00900DF8">
      <w:pPr>
        <w:ind w:left="360"/>
        <w:outlineLvl w:val="0"/>
        <w:rPr>
          <w:rFonts w:ascii="Arial" w:hAnsi="Arial" w:cs="Arial"/>
          <w:color w:val="333333"/>
        </w:rPr>
      </w:pPr>
    </w:p>
    <w:p w14:paraId="48FB9DA9" w14:textId="77777777" w:rsidR="00B65A2A" w:rsidRPr="00BA2072" w:rsidRDefault="00B65A2A" w:rsidP="00C40E1A">
      <w:pPr>
        <w:pStyle w:val="Heading3"/>
      </w:pPr>
      <w:bookmarkStart w:id="249" w:name="_Ref183318937"/>
      <w:bookmarkStart w:id="250" w:name="_Toc67299513"/>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(W03010)</w:t>
      </w:r>
      <w:bookmarkEnd w:id="249"/>
      <w:bookmarkEnd w:id="250"/>
    </w:p>
    <w:p w14:paraId="77DC266C" w14:textId="5E75A101"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s where the Health S</w:t>
      </w:r>
      <w:r w:rsidR="00B65A2A" w:rsidRPr="00BA2072">
        <w:rPr>
          <w:rFonts w:ascii="Arial" w:hAnsi="Arial" w:cs="Arial"/>
          <w:b w:val="0"/>
          <w:color w:val="333333"/>
        </w:rPr>
        <w:t xml:space="preserve">peciality </w:t>
      </w:r>
      <w:r w:rsidRPr="00BA2072">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C53DB3">
        <w:rPr>
          <w:rFonts w:ascii="Arial" w:hAnsi="Arial" w:cs="Arial"/>
          <w:b w:val="0"/>
          <w:color w:val="333333"/>
        </w:rPr>
        <w:t xml:space="preserve">are </w:t>
      </w:r>
      <w:r w:rsidR="00CD0F1C" w:rsidRPr="00BA2072">
        <w:rPr>
          <w:rFonts w:ascii="Arial" w:hAnsi="Arial" w:cs="Arial"/>
          <w:b w:val="0"/>
          <w:color w:val="333333"/>
        </w:rPr>
        <w:t>not P50</w:t>
      </w:r>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_Ref183319143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8064F7" w:rsidRPr="008064F7">
        <w:rPr>
          <w:rFonts w:ascii="Arial" w:hAnsi="Arial" w:cs="Arial"/>
          <w:b w:val="0"/>
          <w:color w:val="333333"/>
          <w:highlight w:val="lightGray"/>
        </w:rPr>
        <w:t>5.2.8</w:t>
      </w:r>
      <w:r w:rsidR="001E18AC" w:rsidRPr="00BA2072">
        <w:rPr>
          <w:rFonts w:ascii="Arial" w:hAnsi="Arial" w:cs="Arial"/>
          <w:highlight w:val="lightGray"/>
        </w:rPr>
        <w:fldChar w:fldCharType="end"/>
      </w:r>
      <w:r w:rsidR="00B65A2A" w:rsidRPr="00BA2072">
        <w:rPr>
          <w:rFonts w:ascii="Arial" w:hAnsi="Arial" w:cs="Arial"/>
          <w:b w:val="0"/>
          <w:bCs/>
          <w:color w:val="333333"/>
        </w:rPr>
        <w:t xml:space="preserve"> and is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_Ref183319155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8064F7" w:rsidRPr="008064F7">
        <w:rPr>
          <w:rFonts w:ascii="Arial" w:hAnsi="Arial" w:cs="Arial"/>
          <w:b w:val="0"/>
          <w:bCs/>
          <w:color w:val="333333"/>
          <w:highlight w:val="lightGray"/>
        </w:rPr>
        <w:t>5.2.11</w:t>
      </w:r>
      <w:r w:rsidR="001E18AC" w:rsidRPr="00BA2072">
        <w:rPr>
          <w:rFonts w:ascii="Arial" w:hAnsi="Arial" w:cs="Arial"/>
          <w:highlight w:val="lightGray"/>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 purchasing.</w:t>
      </w:r>
    </w:p>
    <w:p w14:paraId="53BAE8C1" w14:textId="77777777" w:rsidR="002A1221" w:rsidRPr="00BA2072" w:rsidRDefault="002A1221" w:rsidP="002A1221">
      <w:pPr>
        <w:pStyle w:val="DefinitionList"/>
        <w:rPr>
          <w:rFonts w:ascii="Arial" w:hAnsi="Arial" w:cs="Arial"/>
          <w:color w:val="333333"/>
          <w:lang w:val="en-NZ"/>
        </w:rPr>
      </w:pPr>
    </w:p>
    <w:p w14:paraId="44802721"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0369EFDD"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1223A0B8"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60F84FA8" w14:textId="77777777" w:rsidR="00AC3395" w:rsidRDefault="00B65A2A" w:rsidP="00B65A2A">
      <w:pPr>
        <w:ind w:left="360"/>
        <w:outlineLvl w:val="0"/>
        <w:rPr>
          <w:rFonts w:ascii="Arial" w:hAnsi="Arial" w:cs="Arial"/>
          <w:color w:val="333333"/>
        </w:rPr>
      </w:pPr>
      <w:r w:rsidRPr="00BA2072">
        <w:rPr>
          <w:rFonts w:ascii="Arial" w:hAnsi="Arial" w:cs="Arial"/>
          <w:color w:val="333333"/>
        </w:rPr>
        <w:t xml:space="preserve">The principal diagnosis code is in the range: </w:t>
      </w:r>
    </w:p>
    <w:p w14:paraId="7BD9657E" w14:textId="2E612C96" w:rsidR="00B65A2A" w:rsidRDefault="00B65A2A" w:rsidP="00B65A2A">
      <w:pPr>
        <w:ind w:left="360"/>
        <w:outlineLvl w:val="0"/>
        <w:rPr>
          <w:rFonts w:ascii="Arial" w:hAnsi="Arial" w:cs="Arial"/>
          <w:color w:val="333333"/>
        </w:rPr>
      </w:pPr>
      <w:r w:rsidRPr="00BA2072">
        <w:rPr>
          <w:rFonts w:ascii="Arial" w:hAnsi="Arial" w:cs="Arial"/>
          <w:color w:val="333333"/>
        </w:rPr>
        <w:t>(O9230, O9231, O9240, O9241, O9250, O9251, O9260, O9261, O9270, O9271).</w:t>
      </w:r>
    </w:p>
    <w:p w14:paraId="5E178AE2" w14:textId="77777777" w:rsidR="009C7307" w:rsidRDefault="009C7307" w:rsidP="00B65A2A">
      <w:pPr>
        <w:ind w:left="360"/>
        <w:outlineLvl w:val="0"/>
        <w:rPr>
          <w:rFonts w:ascii="Arial" w:hAnsi="Arial" w:cs="Arial"/>
          <w:color w:val="333333"/>
        </w:rPr>
      </w:pPr>
    </w:p>
    <w:p w14:paraId="4837E089" w14:textId="77777777" w:rsidR="00B65A2A" w:rsidRPr="00BA2072" w:rsidRDefault="00B65A2A" w:rsidP="00C40E1A">
      <w:pPr>
        <w:pStyle w:val="Heading3"/>
      </w:pPr>
      <w:bookmarkStart w:id="251" w:name="_Ref369242773"/>
      <w:bookmarkStart w:id="252" w:name="_Toc67299514"/>
      <w:r w:rsidRPr="00BA2072">
        <w:t>Maternity Casemix</w:t>
      </w:r>
      <w:r w:rsidR="002E727F" w:rsidRPr="00BA2072">
        <w:t xml:space="preserve"> (W10.01)</w:t>
      </w:r>
      <w:bookmarkEnd w:id="251"/>
      <w:bookmarkEnd w:id="252"/>
    </w:p>
    <w:p w14:paraId="22ADB8D8" w14:textId="2D4B5EA0" w:rsidR="00B65A2A" w:rsidRPr="00BA2072" w:rsidRDefault="00B65A2A" w:rsidP="005F4A5B">
      <w:pPr>
        <w:rPr>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3DD5" w:rsidRPr="00BA2072">
        <w:rPr>
          <w:rFonts w:ascii="Arial" w:hAnsi="Arial" w:cs="Arial"/>
          <w:color w:val="333333"/>
        </w:rPr>
        <w:t>H</w:t>
      </w:r>
      <w:r w:rsidRPr="00BA2072">
        <w:rPr>
          <w:rFonts w:ascii="Arial" w:hAnsi="Arial" w:cs="Arial"/>
          <w:color w:val="333333"/>
        </w:rPr>
        <w:t xml:space="preserve">ealth </w:t>
      </w:r>
      <w:r w:rsidR="00473DD5" w:rsidRPr="00BA2072">
        <w:rPr>
          <w:rFonts w:ascii="Arial" w:hAnsi="Arial" w:cs="Arial"/>
          <w:color w:val="333333"/>
        </w:rPr>
        <w:t>S</w:t>
      </w:r>
      <w:r w:rsidRPr="00BA2072">
        <w:rPr>
          <w:rFonts w:ascii="Arial" w:hAnsi="Arial" w:cs="Arial"/>
          <w:color w:val="333333"/>
        </w:rPr>
        <w:t xml:space="preserve">peciality </w:t>
      </w:r>
      <w:r w:rsidR="00473DD5" w:rsidRPr="00BA2072">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53DB3">
        <w:rPr>
          <w:rFonts w:ascii="Arial" w:hAnsi="Arial" w:cs="Arial"/>
          <w:color w:val="333333"/>
        </w:rPr>
        <w:t>are</w:t>
      </w:r>
      <w:r w:rsidR="00CD0F1C" w:rsidRPr="00BA2072">
        <w:rPr>
          <w:rFonts w:ascii="Arial" w:hAnsi="Arial" w:cs="Arial"/>
          <w:color w:val="333333"/>
        </w:rPr>
        <w:t xml:space="preserve"> not P50</w:t>
      </w:r>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_Ref183319171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8064F7" w:rsidRPr="008064F7">
        <w:rPr>
          <w:rFonts w:ascii="Arial" w:hAnsi="Arial" w:cs="Arial"/>
          <w:color w:val="333333"/>
          <w:highlight w:val="lightGray"/>
        </w:rPr>
        <w:t>5.2.8</w:t>
      </w:r>
      <w:r w:rsidR="001E18AC" w:rsidRPr="00BA2072">
        <w:rPr>
          <w:rFonts w:ascii="Arial" w:hAnsi="Arial" w:cs="Arial"/>
          <w:highlight w:val="lightGray"/>
        </w:rPr>
        <w:fldChar w:fldCharType="end"/>
      </w:r>
      <w:r w:rsidRPr="00BA2072">
        <w:rPr>
          <w:rFonts w:ascii="Arial" w:hAnsi="Arial" w:cs="Arial"/>
          <w:bCs/>
          <w:color w:val="333333"/>
        </w:rPr>
        <w:t xml:space="preserve"> and </w:t>
      </w:r>
      <w:r w:rsidR="006B74F2" w:rsidRPr="00BA2072">
        <w:rPr>
          <w:rFonts w:ascii="Arial" w:hAnsi="Arial" w:cs="Arial"/>
          <w:bCs/>
          <w:color w:val="333333"/>
        </w:rPr>
        <w:t>are</w:t>
      </w:r>
      <w:r w:rsidRPr="00BA2072">
        <w:rPr>
          <w:rFonts w:ascii="Arial" w:hAnsi="Arial" w:cs="Arial"/>
          <w:bCs/>
          <w:color w:val="333333"/>
        </w:rPr>
        <w:t xml:space="preserve"> not neonatal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_Ref183319184 \r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8064F7" w:rsidRPr="008064F7">
        <w:rPr>
          <w:rFonts w:ascii="Arial" w:hAnsi="Arial" w:cs="Arial"/>
          <w:bCs/>
          <w:color w:val="333333"/>
          <w:highlight w:val="lightGray"/>
        </w:rPr>
        <w:t>5.2.11</w:t>
      </w:r>
      <w:r w:rsidR="001E18AC" w:rsidRPr="00BA2072">
        <w:rPr>
          <w:rFonts w:ascii="Arial" w:hAnsi="Arial" w:cs="Arial"/>
          <w:highlight w:val="lightGray"/>
        </w:rPr>
        <w:fldChar w:fldCharType="end"/>
      </w:r>
      <w:r w:rsidRPr="00BA2072">
        <w:rPr>
          <w:rFonts w:ascii="Arial" w:hAnsi="Arial" w:cs="Arial"/>
          <w:bCs/>
          <w:color w:val="333333"/>
        </w:rPr>
        <w:t>)</w:t>
      </w:r>
      <w:r w:rsidRPr="00BA2072">
        <w:rPr>
          <w:rFonts w:ascii="Arial" w:hAnsi="Arial" w:cs="Arial"/>
          <w:color w:val="333333"/>
        </w:rPr>
        <w:t xml:space="preserve"> are allocated to W10.01 Maternity Casemix</w:t>
      </w:r>
      <w:r w:rsidR="00205089" w:rsidRPr="00BA2072">
        <w:rPr>
          <w:rFonts w:ascii="Arial" w:hAnsi="Arial" w:cs="Arial"/>
          <w:color w:val="333333"/>
        </w:rPr>
        <w:t>.</w:t>
      </w:r>
    </w:p>
    <w:p w14:paraId="7D98FE79" w14:textId="77777777" w:rsidR="008C188A" w:rsidRPr="00BA2072" w:rsidRDefault="008C188A" w:rsidP="00B65A2A">
      <w:pPr>
        <w:rPr>
          <w:rFonts w:ascii="Arial" w:hAnsi="Arial" w:cs="Arial"/>
        </w:rPr>
      </w:pPr>
    </w:p>
    <w:p w14:paraId="71675726" w14:textId="77777777" w:rsidR="003C65BA" w:rsidRPr="00BE0213" w:rsidRDefault="00B65A2A" w:rsidP="00C40E1A">
      <w:pPr>
        <w:pStyle w:val="Heading3"/>
      </w:pPr>
      <w:bookmarkStart w:id="253" w:name="_Ref335915002"/>
      <w:bookmarkStart w:id="254" w:name="_Toc67299515"/>
      <w:r w:rsidRPr="00BE0213">
        <w:t>Primary Maternity (</w:t>
      </w:r>
      <w:r w:rsidR="006F27FE" w:rsidRPr="00BE0213">
        <w:t>W02020</w:t>
      </w:r>
      <w:r w:rsidRPr="00BE0213">
        <w:t>)</w:t>
      </w:r>
      <w:bookmarkEnd w:id="253"/>
      <w:bookmarkEnd w:id="254"/>
    </w:p>
    <w:p w14:paraId="24873BED" w14:textId="3F79F6E4"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4F4E46">
        <w:rPr>
          <w:rFonts w:cs="Arial"/>
          <w:color w:val="2F2F2F"/>
          <w:szCs w:val="24"/>
          <w:highlight w:val="lightGray"/>
          <w:lang w:eastAsia="en-NZ"/>
        </w:rPr>
        <w:fldChar w:fldCharType="begin"/>
      </w:r>
      <w:r w:rsidR="00045583" w:rsidRPr="004F4E46">
        <w:rPr>
          <w:rFonts w:cs="Arial"/>
          <w:color w:val="2F2F2F"/>
          <w:szCs w:val="24"/>
          <w:highlight w:val="lightGray"/>
          <w:lang w:eastAsia="en-NZ"/>
        </w:rPr>
        <w:instrText xml:space="preserve"> REF _Ref462210292 \r \h </w:instrText>
      </w:r>
      <w:r w:rsidR="004F4E46">
        <w:rPr>
          <w:rFonts w:cs="Arial"/>
          <w:color w:val="2F2F2F"/>
          <w:szCs w:val="24"/>
          <w:highlight w:val="lightGray"/>
          <w:lang w:eastAsia="en-NZ"/>
        </w:rPr>
        <w:instrText xml:space="preserve"> \* MERGEFORMAT </w:instrText>
      </w:r>
      <w:r w:rsidR="00045583" w:rsidRPr="004F4E46">
        <w:rPr>
          <w:rFonts w:cs="Arial"/>
          <w:color w:val="2F2F2F"/>
          <w:szCs w:val="24"/>
          <w:highlight w:val="lightGray"/>
          <w:lang w:eastAsia="en-NZ"/>
        </w:rPr>
      </w:r>
      <w:r w:rsidR="00045583" w:rsidRPr="004F4E46">
        <w:rPr>
          <w:rFonts w:cs="Arial"/>
          <w:color w:val="2F2F2F"/>
          <w:szCs w:val="24"/>
          <w:highlight w:val="lightGray"/>
          <w:lang w:eastAsia="en-NZ"/>
        </w:rPr>
        <w:fldChar w:fldCharType="separate"/>
      </w:r>
      <w:r w:rsidR="008064F7">
        <w:rPr>
          <w:rFonts w:cs="Arial"/>
          <w:color w:val="2F2F2F"/>
          <w:szCs w:val="24"/>
          <w:highlight w:val="lightGray"/>
          <w:lang w:eastAsia="en-NZ"/>
        </w:rPr>
        <w:t>5.2.9</w:t>
      </w:r>
      <w:r w:rsidR="00045583" w:rsidRPr="004F4E46">
        <w:rPr>
          <w:rFonts w:cs="Arial"/>
          <w:color w:val="2F2F2F"/>
          <w:szCs w:val="24"/>
          <w:highlight w:val="lightGray"/>
          <w:lang w:eastAsia="en-NZ"/>
        </w:rPr>
        <w:fldChar w:fldCharType="end"/>
      </w:r>
      <w:r>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Health Specialty Code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780A83">
        <w:rPr>
          <w:rFonts w:cs="Arial"/>
          <w:color w:val="2F2F2F"/>
          <w:szCs w:val="24"/>
          <w:highlight w:val="lightGray"/>
          <w:lang w:eastAsia="en-NZ"/>
        </w:rPr>
        <w:fldChar w:fldCharType="begin"/>
      </w:r>
      <w:r w:rsidR="00780A83" w:rsidRPr="00780A83">
        <w:rPr>
          <w:rFonts w:cs="Arial"/>
          <w:color w:val="2F2F2F"/>
          <w:szCs w:val="24"/>
          <w:highlight w:val="lightGray"/>
          <w:lang w:eastAsia="en-NZ"/>
        </w:rPr>
        <w:instrText xml:space="preserve"> REF _Ref183318481 \r \h </w:instrText>
      </w:r>
      <w:r w:rsidR="00780A83">
        <w:rPr>
          <w:rFonts w:cs="Arial"/>
          <w:color w:val="2F2F2F"/>
          <w:szCs w:val="24"/>
          <w:highlight w:val="lightGray"/>
          <w:lang w:eastAsia="en-NZ"/>
        </w:rPr>
        <w:instrText xml:space="preserve"> \* MERGEFORMAT </w:instrText>
      </w:r>
      <w:r w:rsidR="00780A83" w:rsidRPr="00780A83">
        <w:rPr>
          <w:rFonts w:cs="Arial"/>
          <w:color w:val="2F2F2F"/>
          <w:szCs w:val="24"/>
          <w:highlight w:val="lightGray"/>
          <w:lang w:eastAsia="en-NZ"/>
        </w:rPr>
      </w:r>
      <w:r w:rsidR="00780A83" w:rsidRPr="00780A83">
        <w:rPr>
          <w:rFonts w:cs="Arial"/>
          <w:color w:val="2F2F2F"/>
          <w:szCs w:val="24"/>
          <w:highlight w:val="lightGray"/>
          <w:lang w:eastAsia="en-NZ"/>
        </w:rPr>
        <w:fldChar w:fldCharType="separate"/>
      </w:r>
      <w:r w:rsidR="008064F7">
        <w:rPr>
          <w:rFonts w:cs="Arial"/>
          <w:color w:val="2F2F2F"/>
          <w:szCs w:val="24"/>
          <w:highlight w:val="lightGray"/>
          <w:lang w:eastAsia="en-NZ"/>
        </w:rPr>
        <w:t>5.2.8</w:t>
      </w:r>
      <w:r w:rsidR="00780A83" w:rsidRPr="00780A83">
        <w:rPr>
          <w:rFonts w:cs="Arial"/>
          <w:color w:val="2F2F2F"/>
          <w:szCs w:val="24"/>
          <w:highlight w:val="lightGray"/>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xml:space="preserve">; O01, O02, O04, </w:t>
      </w:r>
      <w:r w:rsidR="00FA78D0" w:rsidRPr="00835EFA">
        <w:rPr>
          <w:rFonts w:cs="Arial"/>
          <w:color w:val="2F2F2F"/>
          <w:szCs w:val="24"/>
          <w:lang w:eastAsia="en-NZ"/>
        </w:rPr>
        <w:t>O60</w:t>
      </w:r>
      <w:r w:rsidR="00FA78D0">
        <w:rPr>
          <w:rFonts w:cs="Arial"/>
          <w:color w:val="2F2F2F"/>
          <w:szCs w:val="24"/>
          <w:lang w:eastAsia="en-NZ"/>
        </w:rPr>
        <w:t xml:space="preserve">, O61 </w:t>
      </w:r>
      <w:r w:rsidR="003C65BA" w:rsidRPr="00FA78D0">
        <w:rPr>
          <w:rFonts w:cs="Arial"/>
          <w:color w:val="2F2F2F"/>
          <w:szCs w:val="24"/>
          <w:lang w:eastAsia="en-NZ"/>
        </w:rPr>
        <w:t>or O66</w:t>
      </w:r>
      <w:r>
        <w:rPr>
          <w:rFonts w:cs="Arial"/>
          <w:color w:val="2F2F2F"/>
          <w:szCs w:val="24"/>
          <w:lang w:eastAsia="en-NZ"/>
        </w:rPr>
        <w:t xml:space="preserve"> are assigned an XPU and Relative Value Unit (RVU)</w:t>
      </w:r>
      <w:r w:rsidR="003C65BA" w:rsidRPr="00FA78D0">
        <w:rPr>
          <w:rFonts w:cs="Arial"/>
          <w:color w:val="2F2F2F"/>
          <w:szCs w:val="24"/>
          <w:lang w:eastAsia="en-NZ"/>
        </w:rPr>
        <w:t>.</w:t>
      </w:r>
      <w:r w:rsidR="003C65BA" w:rsidRPr="00BA2072">
        <w:rPr>
          <w:rFonts w:cs="Arial"/>
          <w:color w:val="2F2F2F"/>
          <w:szCs w:val="24"/>
          <w:lang w:eastAsia="en-NZ"/>
        </w:rPr>
        <w:t xml:space="preserve">  </w:t>
      </w:r>
    </w:p>
    <w:p w14:paraId="7312B4F5" w14:textId="77777777" w:rsidR="00865530" w:rsidRPr="00BA2072" w:rsidRDefault="00865530" w:rsidP="00B65A2A">
      <w:pPr>
        <w:pStyle w:val="NormalArial"/>
        <w:rPr>
          <w:rFonts w:cs="Arial"/>
          <w:color w:val="2F2F2F"/>
          <w:szCs w:val="24"/>
          <w:lang w:eastAsia="en-NZ"/>
        </w:rPr>
      </w:pPr>
    </w:p>
    <w:p w14:paraId="2FB50E3F" w14:textId="77777777" w:rsidR="003C65BA" w:rsidRPr="00BA2072" w:rsidRDefault="003C65BA" w:rsidP="00B65A2A">
      <w:pPr>
        <w:pStyle w:val="NormalArial"/>
        <w:rPr>
          <w:rFonts w:cs="Arial"/>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the non-casemix purchase unit W02020</w:t>
      </w:r>
      <w:r w:rsidR="00B2451A">
        <w:rPr>
          <w:rFonts w:cs="Arial"/>
          <w:color w:val="2F2F2F"/>
          <w:szCs w:val="24"/>
          <w:lang w:eastAsia="en-NZ"/>
        </w:rPr>
        <w:t xml:space="preserve"> </w:t>
      </w:r>
      <w:r w:rsidR="006F27FE" w:rsidRPr="00BA2072">
        <w:rPr>
          <w:rFonts w:cs="Arial"/>
          <w:i/>
          <w:color w:val="2F2F2F"/>
          <w:szCs w:val="24"/>
          <w:lang w:eastAsia="en-NZ"/>
        </w:rPr>
        <w:t>Inpatient maternity care in a primary maternity facility</w:t>
      </w:r>
      <w:r w:rsidR="002D57FF" w:rsidRPr="00BA2072">
        <w:rPr>
          <w:rFonts w:cs="Arial"/>
          <w:i/>
          <w:color w:val="2F2F2F"/>
          <w:szCs w:val="24"/>
          <w:lang w:eastAsia="en-NZ"/>
        </w:rPr>
        <w:t>.</w:t>
      </w:r>
    </w:p>
    <w:p w14:paraId="4FF04873" w14:textId="77777777" w:rsidR="003C65BA" w:rsidRPr="00BA2072" w:rsidRDefault="003C65BA" w:rsidP="00B65A2A">
      <w:pPr>
        <w:pStyle w:val="NormalArial"/>
        <w:rPr>
          <w:rFonts w:cs="Arial"/>
          <w:color w:val="333333"/>
        </w:rPr>
      </w:pPr>
    </w:p>
    <w:p w14:paraId="50183B25" w14:textId="77777777"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r w:rsidR="001617E2" w:rsidRPr="00BA2072">
        <w:rPr>
          <w:rFonts w:cs="Arial"/>
          <w:color w:val="333333"/>
        </w:rPr>
        <w:t xml:space="preserve">XPU W02020 will then go through a decision process to calculate </w:t>
      </w:r>
      <w:r w:rsidR="002D57FF" w:rsidRPr="00BA2072">
        <w:rPr>
          <w:rFonts w:cs="Arial"/>
          <w:color w:val="333333"/>
        </w:rPr>
        <w:t>a</w:t>
      </w:r>
      <w:r w:rsidR="001617E2" w:rsidRPr="00BA2072">
        <w:rPr>
          <w:rFonts w:cs="Arial"/>
          <w:color w:val="333333"/>
        </w:rPr>
        <w:t xml:space="preserve"> Relative Value Unit (RVU)</w:t>
      </w:r>
      <w:r w:rsidR="00F51CDA" w:rsidRPr="00BA2072">
        <w:rPr>
          <w:rFonts w:cs="Arial"/>
          <w:color w:val="333333"/>
        </w:rPr>
        <w:t xml:space="preserve"> needed for the calculation of their funding</w:t>
      </w:r>
      <w:r w:rsidR="001617E2" w:rsidRPr="00BA2072">
        <w:rPr>
          <w:rFonts w:cs="Arial"/>
          <w:color w:val="333333"/>
        </w:rPr>
        <w:t>.</w:t>
      </w:r>
    </w:p>
    <w:p w14:paraId="4CA1CC56" w14:textId="77777777" w:rsidR="008979D5" w:rsidRPr="00BA2072" w:rsidRDefault="008979D5" w:rsidP="00B65A2A">
      <w:pPr>
        <w:pStyle w:val="NormalArial"/>
        <w:rPr>
          <w:rFonts w:cs="Arial"/>
          <w:color w:val="333333"/>
        </w:rPr>
      </w:pPr>
    </w:p>
    <w:p w14:paraId="7628ED89" w14:textId="534FD56A"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780A83" w:rsidRPr="00780A83">
        <w:rPr>
          <w:rFonts w:cs="Arial"/>
          <w:color w:val="333333"/>
          <w:highlight w:val="lightGray"/>
        </w:rPr>
        <w:fldChar w:fldCharType="begin"/>
      </w:r>
      <w:r w:rsidR="00780A83" w:rsidRPr="00780A83">
        <w:rPr>
          <w:rFonts w:cs="Arial"/>
          <w:color w:val="333333"/>
          <w:highlight w:val="lightGray"/>
        </w:rPr>
        <w:instrText xml:space="preserve"> REF _Ref340828453 \r \h </w:instrText>
      </w:r>
      <w:r w:rsidR="00780A83">
        <w:rPr>
          <w:rFonts w:cs="Arial"/>
          <w:color w:val="333333"/>
          <w:highlight w:val="lightGray"/>
        </w:rPr>
        <w:instrText xml:space="preserve"> \* MERGEFORMAT </w:instrText>
      </w:r>
      <w:r w:rsidR="00780A83" w:rsidRPr="00780A83">
        <w:rPr>
          <w:rFonts w:cs="Arial"/>
          <w:color w:val="333333"/>
          <w:highlight w:val="lightGray"/>
        </w:rPr>
      </w:r>
      <w:r w:rsidR="00780A83" w:rsidRPr="00780A83">
        <w:rPr>
          <w:rFonts w:cs="Arial"/>
          <w:color w:val="333333"/>
          <w:highlight w:val="lightGray"/>
        </w:rPr>
        <w:fldChar w:fldCharType="separate"/>
      </w:r>
      <w:r w:rsidR="00BE72A2">
        <w:rPr>
          <w:rFonts w:cs="Arial"/>
          <w:color w:val="333333"/>
          <w:highlight w:val="lightGray"/>
        </w:rPr>
        <w:t>5.2.18</w:t>
      </w:r>
      <w:r w:rsidR="00780A83" w:rsidRPr="00780A83">
        <w:rPr>
          <w:rFonts w:cs="Arial"/>
          <w:color w:val="333333"/>
          <w:highlight w:val="lightGray"/>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of RVUs</w:t>
      </w:r>
      <w:r w:rsidR="00846C27">
        <w:rPr>
          <w:rFonts w:cs="Arial"/>
          <w:color w:val="333333"/>
        </w:rPr>
        <w:t xml:space="preserve"> and is based on the following selection and decision criteria</w:t>
      </w:r>
      <w:r w:rsidR="00846C27" w:rsidRPr="00BA2072">
        <w:rPr>
          <w:rFonts w:cs="Arial"/>
          <w:color w:val="333333"/>
        </w:rPr>
        <w:t>.</w:t>
      </w:r>
    </w:p>
    <w:p w14:paraId="31DEECB4" w14:textId="77777777" w:rsidR="00846C27" w:rsidRPr="00F105EB" w:rsidRDefault="00846C27" w:rsidP="00846C27">
      <w:pPr>
        <w:pStyle w:val="NormalArial"/>
        <w:rPr>
          <w:rFonts w:cs="Arial"/>
          <w:b/>
          <w:color w:val="262626" w:themeColor="text1" w:themeTint="D9"/>
        </w:rPr>
      </w:pPr>
      <w:r w:rsidRPr="00F105EB">
        <w:rPr>
          <w:rFonts w:cs="Arial"/>
          <w:b/>
          <w:color w:val="262626" w:themeColor="text1" w:themeTint="D9"/>
        </w:rPr>
        <w:lastRenderedPageBreak/>
        <w:t>Initial Filter</w:t>
      </w:r>
    </w:p>
    <w:p w14:paraId="502B8BEF" w14:textId="42D03A71"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O01, O02, O04, O60, O61 or O66.</w:t>
      </w:r>
    </w:p>
    <w:p w14:paraId="495ED39F" w14:textId="77777777" w:rsidR="003D33B1" w:rsidRPr="00364C49" w:rsidRDefault="003D33B1" w:rsidP="00B65A2A">
      <w:pPr>
        <w:pStyle w:val="NormalArial"/>
        <w:rPr>
          <w:rFonts w:cs="Arial"/>
          <w:color w:val="2F2F2F"/>
          <w:szCs w:val="24"/>
          <w:lang w:eastAsia="en-NZ"/>
        </w:rPr>
      </w:pPr>
    </w:p>
    <w:p w14:paraId="00B15E03" w14:textId="77777777" w:rsidR="00846C27" w:rsidRPr="00F105EB" w:rsidRDefault="00846C27" w:rsidP="00846C27">
      <w:pPr>
        <w:pStyle w:val="NormalArial"/>
        <w:rPr>
          <w:rFonts w:cs="Arial"/>
          <w:b/>
          <w:color w:val="262626" w:themeColor="text1" w:themeTint="D9"/>
        </w:rPr>
      </w:pPr>
      <w:r w:rsidRPr="00F105EB">
        <w:rPr>
          <w:rFonts w:cs="Arial"/>
          <w:b/>
          <w:color w:val="262626" w:themeColor="text1" w:themeTint="D9"/>
        </w:rPr>
        <w:t>Flags</w:t>
      </w:r>
    </w:p>
    <w:p w14:paraId="2F7056D5" w14:textId="77777777" w:rsidR="00FA78D0" w:rsidRPr="00F105EB" w:rsidRDefault="00FA78D0" w:rsidP="00B65A2A">
      <w:pPr>
        <w:pStyle w:val="NormalArial"/>
        <w:rPr>
          <w:rFonts w:cs="Arial"/>
          <w:color w:val="262626" w:themeColor="text1" w:themeTint="D9"/>
        </w:rPr>
      </w:pPr>
    </w:p>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151B885C" w14:textId="77777777" w:rsidTr="00F45C07">
        <w:trPr>
          <w:trHeight w:val="270"/>
          <w:jc w:val="center"/>
        </w:trPr>
        <w:tc>
          <w:tcPr>
            <w:tcW w:w="965" w:type="dxa"/>
            <w:shd w:val="clear" w:color="auto" w:fill="auto"/>
            <w:noWrap/>
            <w:vAlign w:val="bottom"/>
            <w:hideMark/>
          </w:tcPr>
          <w:p w14:paraId="03BFF6A3"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shd w:val="clear" w:color="auto" w:fill="auto"/>
            <w:noWrap/>
            <w:vAlign w:val="bottom"/>
            <w:hideMark/>
          </w:tcPr>
          <w:p w14:paraId="76656E3E"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shd w:val="clear" w:color="auto" w:fill="auto"/>
            <w:noWrap/>
            <w:vAlign w:val="bottom"/>
            <w:hideMark/>
          </w:tcPr>
          <w:p w14:paraId="2C432A5C"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shd w:val="clear" w:color="auto" w:fill="auto"/>
            <w:noWrap/>
            <w:vAlign w:val="bottom"/>
            <w:hideMark/>
          </w:tcPr>
          <w:p w14:paraId="27BCE7F6"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645E159" w14:textId="77777777" w:rsidTr="00F45C07">
        <w:trPr>
          <w:trHeight w:val="510"/>
          <w:jc w:val="center"/>
        </w:trPr>
        <w:tc>
          <w:tcPr>
            <w:tcW w:w="965" w:type="dxa"/>
            <w:shd w:val="clear" w:color="auto" w:fill="auto"/>
            <w:noWrap/>
            <w:vAlign w:val="bottom"/>
            <w:hideMark/>
          </w:tcPr>
          <w:p w14:paraId="5C4AE98B"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zflag</w:t>
            </w:r>
          </w:p>
        </w:tc>
        <w:tc>
          <w:tcPr>
            <w:tcW w:w="3440" w:type="dxa"/>
            <w:shd w:val="clear" w:color="auto" w:fill="auto"/>
            <w:vAlign w:val="bottom"/>
            <w:hideMark/>
          </w:tcPr>
          <w:p w14:paraId="40EE5535"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shd w:val="clear" w:color="auto" w:fill="auto"/>
            <w:vAlign w:val="bottom"/>
            <w:hideMark/>
          </w:tcPr>
          <w:p w14:paraId="1247B8AF"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Z37 in first three characters of any diagnosis code</w:t>
            </w:r>
          </w:p>
        </w:tc>
        <w:tc>
          <w:tcPr>
            <w:tcW w:w="982" w:type="dxa"/>
            <w:shd w:val="clear" w:color="auto" w:fill="auto"/>
            <w:noWrap/>
            <w:vAlign w:val="center"/>
            <w:hideMark/>
          </w:tcPr>
          <w:p w14:paraId="6484D0A9"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1E362E89" w14:textId="77777777" w:rsidTr="00F45C07">
        <w:trPr>
          <w:trHeight w:val="510"/>
          <w:jc w:val="center"/>
        </w:trPr>
        <w:tc>
          <w:tcPr>
            <w:tcW w:w="965" w:type="dxa"/>
            <w:shd w:val="clear" w:color="auto" w:fill="auto"/>
            <w:noWrap/>
            <w:vAlign w:val="bottom"/>
            <w:hideMark/>
          </w:tcPr>
          <w:p w14:paraId="51E2FA22"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bflag</w:t>
            </w:r>
          </w:p>
        </w:tc>
        <w:tc>
          <w:tcPr>
            <w:tcW w:w="3440" w:type="dxa"/>
            <w:shd w:val="clear" w:color="auto" w:fill="auto"/>
            <w:vAlign w:val="bottom"/>
            <w:hideMark/>
          </w:tcPr>
          <w:p w14:paraId="0BA2CC49"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shd w:val="clear" w:color="auto" w:fill="auto"/>
            <w:vAlign w:val="bottom"/>
            <w:hideMark/>
          </w:tcPr>
          <w:p w14:paraId="7F83CF80"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Z38 in first three characters of any diagnosis code and zflag not = Y</w:t>
            </w:r>
          </w:p>
        </w:tc>
        <w:tc>
          <w:tcPr>
            <w:tcW w:w="982" w:type="dxa"/>
            <w:shd w:val="clear" w:color="auto" w:fill="auto"/>
            <w:noWrap/>
            <w:vAlign w:val="center"/>
            <w:hideMark/>
          </w:tcPr>
          <w:p w14:paraId="7EBC7089"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F356B8D" w14:textId="77777777" w:rsidTr="00F45C07">
        <w:trPr>
          <w:trHeight w:val="510"/>
          <w:jc w:val="center"/>
        </w:trPr>
        <w:tc>
          <w:tcPr>
            <w:tcW w:w="965" w:type="dxa"/>
            <w:shd w:val="clear" w:color="auto" w:fill="auto"/>
            <w:noWrap/>
            <w:vAlign w:val="bottom"/>
            <w:hideMark/>
          </w:tcPr>
          <w:p w14:paraId="1FA3ED80"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oflag</w:t>
            </w:r>
          </w:p>
        </w:tc>
        <w:tc>
          <w:tcPr>
            <w:tcW w:w="3440" w:type="dxa"/>
            <w:shd w:val="clear" w:color="auto" w:fill="auto"/>
            <w:vAlign w:val="bottom"/>
            <w:hideMark/>
          </w:tcPr>
          <w:p w14:paraId="6EDB1606"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shd w:val="clear" w:color="auto" w:fill="auto"/>
            <w:vAlign w:val="bottom"/>
            <w:hideMark/>
          </w:tcPr>
          <w:p w14:paraId="65E8CBCE"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O47 or O60-O75 in first three characters of any diagnosis code</w:t>
            </w:r>
          </w:p>
        </w:tc>
        <w:tc>
          <w:tcPr>
            <w:tcW w:w="982" w:type="dxa"/>
            <w:shd w:val="clear" w:color="auto" w:fill="auto"/>
            <w:noWrap/>
            <w:vAlign w:val="center"/>
            <w:hideMark/>
          </w:tcPr>
          <w:p w14:paraId="2EDF7FC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68738B1" w14:textId="77777777" w:rsidTr="00F45C07">
        <w:trPr>
          <w:trHeight w:val="525"/>
          <w:jc w:val="center"/>
        </w:trPr>
        <w:tc>
          <w:tcPr>
            <w:tcW w:w="965" w:type="dxa"/>
            <w:shd w:val="clear" w:color="auto" w:fill="auto"/>
            <w:noWrap/>
            <w:vAlign w:val="bottom"/>
            <w:hideMark/>
          </w:tcPr>
          <w:p w14:paraId="4F6BE8E6"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pflag</w:t>
            </w:r>
          </w:p>
        </w:tc>
        <w:tc>
          <w:tcPr>
            <w:tcW w:w="3440" w:type="dxa"/>
            <w:shd w:val="clear" w:color="auto" w:fill="auto"/>
            <w:vAlign w:val="bottom"/>
            <w:hideMark/>
          </w:tcPr>
          <w:p w14:paraId="79D28FE0"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shd w:val="clear" w:color="auto" w:fill="auto"/>
            <w:vAlign w:val="bottom"/>
            <w:hideMark/>
          </w:tcPr>
          <w:p w14:paraId="1DE679CA"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Z39 in first three characters of any diagnosis code </w:t>
            </w:r>
          </w:p>
        </w:tc>
        <w:tc>
          <w:tcPr>
            <w:tcW w:w="982" w:type="dxa"/>
            <w:shd w:val="clear" w:color="auto" w:fill="auto"/>
            <w:noWrap/>
            <w:vAlign w:val="center"/>
            <w:hideMark/>
          </w:tcPr>
          <w:p w14:paraId="2DDB0623"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310634C6" w14:textId="77777777" w:rsidTr="00F45C07">
        <w:trPr>
          <w:trHeight w:val="525"/>
          <w:jc w:val="center"/>
        </w:trPr>
        <w:tc>
          <w:tcPr>
            <w:tcW w:w="965" w:type="dxa"/>
            <w:shd w:val="clear" w:color="auto" w:fill="auto"/>
            <w:noWrap/>
            <w:vAlign w:val="bottom"/>
          </w:tcPr>
          <w:p w14:paraId="4C96BF2F" w14:textId="77777777" w:rsidR="00495548" w:rsidRPr="00AE1B2E" w:rsidRDefault="00495548" w:rsidP="00A10BAD">
            <w:pPr>
              <w:pStyle w:val="BodyText"/>
              <w:spacing w:before="120" w:after="120"/>
              <w:rPr>
                <w:rFonts w:ascii="Arial" w:hAnsi="Arial" w:cs="Arial"/>
                <w:b w:val="0"/>
                <w:color w:val="333333"/>
                <w:sz w:val="22"/>
              </w:rPr>
            </w:pPr>
            <w:r w:rsidRPr="00AE1B2E">
              <w:rPr>
                <w:rFonts w:ascii="Arial" w:hAnsi="Arial" w:cs="Arial"/>
                <w:b w:val="0"/>
                <w:color w:val="333333"/>
                <w:sz w:val="22"/>
              </w:rPr>
              <w:t>xflag</w:t>
            </w:r>
          </w:p>
        </w:tc>
        <w:tc>
          <w:tcPr>
            <w:tcW w:w="3440" w:type="dxa"/>
            <w:shd w:val="clear" w:color="auto" w:fill="auto"/>
            <w:vAlign w:val="bottom"/>
          </w:tcPr>
          <w:p w14:paraId="4E314298"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shd w:val="clear" w:color="auto" w:fill="auto"/>
            <w:vAlign w:val="bottom"/>
          </w:tcPr>
          <w:p w14:paraId="52D496DC" w14:textId="77777777" w:rsidR="00495548" w:rsidRPr="00AE1B2E" w:rsidRDefault="00495548" w:rsidP="000F6ECF">
            <w:pPr>
              <w:pStyle w:val="BodyText"/>
              <w:rPr>
                <w:rFonts w:ascii="Arial" w:hAnsi="Arial" w:cs="Arial"/>
                <w:b w:val="0"/>
                <w:color w:val="333333"/>
                <w:sz w:val="22"/>
              </w:rPr>
            </w:pPr>
            <w:r w:rsidRPr="00AE1B2E">
              <w:rPr>
                <w:rFonts w:ascii="Arial" w:hAnsi="Arial" w:cs="Arial"/>
                <w:b w:val="0"/>
                <w:color w:val="333333"/>
                <w:sz w:val="22"/>
              </w:rPr>
              <w:t xml:space="preserve">bflag = N and </w:t>
            </w:r>
            <w:r w:rsidR="00364C49">
              <w:rPr>
                <w:rFonts w:ascii="Arial" w:hAnsi="Arial" w:cs="Arial"/>
                <w:b w:val="0"/>
                <w:color w:val="333333"/>
                <w:sz w:val="22"/>
              </w:rPr>
              <w:t>X</w:t>
            </w:r>
            <w:r w:rsidRPr="00AE1B2E">
              <w:rPr>
                <w:rFonts w:ascii="Arial" w:hAnsi="Arial" w:cs="Arial"/>
                <w:b w:val="0"/>
                <w:color w:val="333333"/>
                <w:sz w:val="22"/>
              </w:rPr>
              <w:t xml:space="preserve">PU start with W02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r w:rsidRPr="00AE1B2E">
              <w:rPr>
                <w:rFonts w:ascii="Arial" w:hAnsi="Arial" w:cs="Arial"/>
                <w:b w:val="0"/>
                <w:color w:val="333333"/>
                <w:sz w:val="22"/>
              </w:rPr>
              <w:t>diag01 = Z762</w:t>
            </w:r>
            <w:r w:rsidR="00404011">
              <w:rPr>
                <w:rFonts w:ascii="Arial" w:hAnsi="Arial" w:cs="Arial"/>
                <w:b w:val="0"/>
                <w:color w:val="333333"/>
                <w:sz w:val="22"/>
              </w:rPr>
              <w:t xml:space="preserve"> </w:t>
            </w:r>
          </w:p>
        </w:tc>
        <w:tc>
          <w:tcPr>
            <w:tcW w:w="982" w:type="dxa"/>
            <w:shd w:val="clear" w:color="auto" w:fill="auto"/>
            <w:noWrap/>
            <w:vAlign w:val="center"/>
          </w:tcPr>
          <w:p w14:paraId="40AC675D"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6236F8A" w14:textId="77777777" w:rsidR="00FA78D0" w:rsidRPr="00F105EB" w:rsidRDefault="00FA78D0" w:rsidP="00B65A2A">
      <w:pPr>
        <w:pStyle w:val="NormalArial"/>
        <w:rPr>
          <w:rFonts w:cs="Arial"/>
          <w:color w:val="262626" w:themeColor="text1" w:themeTint="D9"/>
        </w:rPr>
      </w:pPr>
    </w:p>
    <w:p w14:paraId="287AD248" w14:textId="23EFD11F" w:rsidR="00FA78D0" w:rsidRPr="00EA3EBC" w:rsidRDefault="00FA78D0" w:rsidP="00A66FE0">
      <w:pPr>
        <w:rPr>
          <w:rFonts w:ascii="Arial" w:hAnsi="Arial" w:cs="Arial"/>
          <w:color w:val="333333"/>
        </w:rPr>
      </w:pPr>
    </w:p>
    <w:p w14:paraId="78D10C1A" w14:textId="149F099B" w:rsidR="001E7995" w:rsidRPr="00EA3EBC" w:rsidRDefault="00FA0493" w:rsidP="001E7995">
      <w:pPr>
        <w:rPr>
          <w:rFonts w:ascii="Arial" w:hAnsi="Arial" w:cs="Arial"/>
          <w:color w:val="333333"/>
        </w:rPr>
      </w:pPr>
      <w:r w:rsidRPr="00EA3EBC">
        <w:rPr>
          <w:rFonts w:ascii="Arial" w:hAnsi="Arial" w:cs="Arial"/>
          <w:b/>
          <w:color w:val="333333"/>
        </w:rPr>
        <w:t>Note:</w:t>
      </w:r>
      <w:r w:rsidRPr="00EA3EBC">
        <w:rPr>
          <w:rFonts w:ascii="Arial" w:hAnsi="Arial" w:cs="Arial"/>
          <w:color w:val="333333"/>
        </w:rPr>
        <w:t xml:space="preserve"> xf</w:t>
      </w:r>
      <w:r w:rsidR="007D0E17">
        <w:rPr>
          <w:rFonts w:ascii="Arial" w:hAnsi="Arial" w:cs="Arial"/>
          <w:color w:val="333333"/>
        </w:rPr>
        <w:t>lag</w:t>
      </w:r>
      <w:r w:rsidR="001E7995" w:rsidRPr="00EA3EBC">
        <w:rPr>
          <w:rFonts w:ascii="Arial" w:hAnsi="Arial" w:cs="Arial"/>
          <w:color w:val="333333"/>
        </w:rPr>
        <w:t xml:space="preserve"> </w:t>
      </w:r>
      <w:r w:rsidRPr="00EA3EBC">
        <w:rPr>
          <w:rFonts w:ascii="Arial" w:hAnsi="Arial" w:cs="Arial"/>
          <w:color w:val="333333"/>
        </w:rPr>
        <w:t xml:space="preserve">diagnosis code Z762 </w:t>
      </w:r>
      <w:r w:rsidR="001E7995" w:rsidRPr="00EA3EBC">
        <w:rPr>
          <w:rFonts w:ascii="Arial" w:hAnsi="Arial" w:cs="Arial"/>
          <w:i/>
          <w:color w:val="333333"/>
        </w:rPr>
        <w:t>Health supervision and care of other healthy infant and child</w:t>
      </w:r>
      <w:r w:rsidR="001E7995" w:rsidRPr="00EA3EBC">
        <w:rPr>
          <w:rFonts w:ascii="Arial" w:hAnsi="Arial" w:cs="Arial"/>
          <w:color w:val="333333"/>
        </w:rPr>
        <w:t xml:space="preserve"> has been deleted in ICD-10-AM 11th Edition and two new codes created</w:t>
      </w:r>
      <w:r w:rsidR="007D0E17">
        <w:rPr>
          <w:rFonts w:ascii="Arial" w:hAnsi="Arial" w:cs="Arial"/>
          <w:color w:val="333333"/>
        </w:rPr>
        <w:t>,</w:t>
      </w:r>
      <w:r w:rsidR="001E7995" w:rsidRPr="00EA3EBC">
        <w:rPr>
          <w:rFonts w:ascii="Arial" w:hAnsi="Arial" w:cs="Arial"/>
          <w:color w:val="333333"/>
        </w:rPr>
        <w:t xml:space="preserve"> these are:   </w:t>
      </w:r>
    </w:p>
    <w:p w14:paraId="491A7894" w14:textId="492DB04B" w:rsidR="001E7995" w:rsidRPr="00EA3EBC" w:rsidRDefault="001E7995" w:rsidP="001E7995">
      <w:pPr>
        <w:pStyle w:val="ListParagraph"/>
        <w:numPr>
          <w:ilvl w:val="0"/>
          <w:numId w:val="42"/>
        </w:numPr>
        <w:rPr>
          <w:rFonts w:ascii="Arial" w:hAnsi="Arial" w:cs="Arial"/>
          <w:color w:val="333333"/>
        </w:rPr>
      </w:pPr>
      <w:r w:rsidRPr="00EA3EBC">
        <w:rPr>
          <w:rFonts w:ascii="Arial" w:hAnsi="Arial" w:cs="Arial"/>
          <w:color w:val="333333"/>
        </w:rPr>
        <w:t xml:space="preserve">Z7261 </w:t>
      </w:r>
      <w:r w:rsidRPr="00EA3EBC">
        <w:rPr>
          <w:rFonts w:ascii="Arial" w:hAnsi="Arial" w:cs="Arial"/>
          <w:i/>
          <w:color w:val="333333"/>
        </w:rPr>
        <w:t>Health supervision and care of infant and child awaiting adoption or foster placement</w:t>
      </w:r>
    </w:p>
    <w:p w14:paraId="46C639AB" w14:textId="77777777" w:rsidR="001E7995" w:rsidRPr="00EA3EBC" w:rsidRDefault="001E7995" w:rsidP="001E7995">
      <w:pPr>
        <w:pStyle w:val="ListParagraph"/>
        <w:numPr>
          <w:ilvl w:val="0"/>
          <w:numId w:val="42"/>
        </w:numPr>
        <w:rPr>
          <w:rFonts w:ascii="Arial" w:hAnsi="Arial" w:cs="Arial"/>
          <w:color w:val="333333"/>
        </w:rPr>
      </w:pPr>
      <w:r w:rsidRPr="00EA3EBC">
        <w:rPr>
          <w:rFonts w:ascii="Arial" w:hAnsi="Arial" w:cs="Arial"/>
          <w:color w:val="333333"/>
        </w:rPr>
        <w:t xml:space="preserve">Z7622 </w:t>
      </w:r>
      <w:r w:rsidRPr="00EA3EBC">
        <w:rPr>
          <w:rFonts w:ascii="Arial" w:hAnsi="Arial" w:cs="Arial"/>
          <w:i/>
          <w:color w:val="333333"/>
        </w:rPr>
        <w:t xml:space="preserve">Health supervision and care of other infant and child, not elsewhere classified.  </w:t>
      </w:r>
    </w:p>
    <w:p w14:paraId="252354AA" w14:textId="23D73FB7" w:rsidR="001E7995" w:rsidRPr="00EA3EBC" w:rsidRDefault="001E7995" w:rsidP="001E7995">
      <w:pPr>
        <w:rPr>
          <w:rFonts w:ascii="Arial" w:hAnsi="Arial" w:cs="Arial"/>
          <w:color w:val="333333"/>
        </w:rPr>
      </w:pPr>
      <w:r w:rsidRPr="00EA3EBC">
        <w:rPr>
          <w:rFonts w:ascii="Arial" w:hAnsi="Arial" w:cs="Arial"/>
          <w:color w:val="333333"/>
        </w:rPr>
        <w:t>Both these diagnosis codes (Z7621, Z7622) back map to the 8th Edition code Z762.</w:t>
      </w:r>
    </w:p>
    <w:p w14:paraId="32783582" w14:textId="48A97EB0" w:rsidR="00FA0493" w:rsidRPr="00FA0493" w:rsidRDefault="00FA0493" w:rsidP="00A66FE0">
      <w:pPr>
        <w:rPr>
          <w:rFonts w:ascii="Arial" w:hAnsi="Arial" w:cs="Arial"/>
        </w:rPr>
      </w:pPr>
    </w:p>
    <w:p w14:paraId="296E0433" w14:textId="77777777" w:rsidR="00FA0493" w:rsidRPr="00FA0493" w:rsidRDefault="00FA0493" w:rsidP="00A66FE0">
      <w:pPr>
        <w:rPr>
          <w:rFonts w:ascii="Arial" w:hAnsi="Arial" w:cs="Arial"/>
        </w:rPr>
      </w:pPr>
    </w:p>
    <w:p w14:paraId="5A58CD59" w14:textId="77777777" w:rsidR="00A66FE0" w:rsidRDefault="00F265E0" w:rsidP="00A66FE0">
      <w:pPr>
        <w:rPr>
          <w:rFonts w:ascii="Arial" w:hAnsi="Arial" w:cs="Arial"/>
          <w:color w:val="2F2F2F"/>
          <w:szCs w:val="24"/>
          <w:lang w:eastAsia="en-NZ"/>
        </w:rPr>
      </w:pPr>
      <w:r w:rsidRPr="00A66FE0">
        <w:rPr>
          <w:rFonts w:ascii="Arial" w:hAnsi="Arial" w:cs="Arial"/>
          <w:color w:val="2F2F2F"/>
          <w:szCs w:val="24"/>
          <w:lang w:eastAsia="en-NZ"/>
        </w:rPr>
        <w:t xml:space="preserve">Refer to </w:t>
      </w:r>
      <w:r w:rsidR="00092016" w:rsidRPr="00A66FE0">
        <w:rPr>
          <w:rFonts w:ascii="Arial" w:hAnsi="Arial" w:cs="Arial"/>
          <w:color w:val="2F2F2F"/>
          <w:szCs w:val="24"/>
          <w:lang w:eastAsia="en-NZ"/>
        </w:rPr>
        <w:t xml:space="preserve">Appendix 4 </w:t>
      </w:r>
      <w:r w:rsidR="00FA78D0" w:rsidRPr="00A66FE0">
        <w:rPr>
          <w:rFonts w:ascii="Arial" w:hAnsi="Arial" w:cs="Arial"/>
          <w:color w:val="2F2F2F"/>
          <w:szCs w:val="24"/>
          <w:lang w:eastAsia="en-NZ"/>
        </w:rPr>
        <w:t>for the</w:t>
      </w:r>
      <w:r w:rsidR="00A66FE0" w:rsidRPr="00A66FE0">
        <w:rPr>
          <w:rFonts w:ascii="Arial" w:hAnsi="Arial" w:cs="Arial"/>
          <w:color w:val="2F2F2F"/>
          <w:szCs w:val="24"/>
          <w:lang w:eastAsia="en-NZ"/>
        </w:rPr>
        <w:t xml:space="preserve"> </w:t>
      </w:r>
      <w:r w:rsidR="00092016" w:rsidRPr="00A66FE0">
        <w:rPr>
          <w:rFonts w:ascii="Arial" w:hAnsi="Arial" w:cs="Arial"/>
          <w:color w:val="2F2F2F"/>
          <w:szCs w:val="24"/>
          <w:lang w:eastAsia="en-NZ"/>
        </w:rPr>
        <w:fldChar w:fldCharType="begin"/>
      </w:r>
      <w:r w:rsidR="00092016" w:rsidRPr="00A66FE0">
        <w:rPr>
          <w:rFonts w:ascii="Arial" w:hAnsi="Arial" w:cs="Arial"/>
          <w:color w:val="2F2F2F"/>
          <w:szCs w:val="24"/>
          <w:lang w:eastAsia="en-NZ"/>
        </w:rPr>
        <w:instrText xml:space="preserve"> REF _Ref335975527 \h  \* MERGEFORMAT </w:instrText>
      </w:r>
      <w:r w:rsidR="00092016" w:rsidRPr="00A66FE0">
        <w:rPr>
          <w:rFonts w:ascii="Arial" w:hAnsi="Arial" w:cs="Arial"/>
          <w:color w:val="2F2F2F"/>
          <w:szCs w:val="24"/>
          <w:lang w:eastAsia="en-NZ"/>
        </w:rPr>
      </w:r>
      <w:r w:rsidR="00092016" w:rsidRPr="00A66FE0">
        <w:rPr>
          <w:rFonts w:ascii="Arial" w:hAnsi="Arial" w:cs="Arial"/>
          <w:color w:val="2F2F2F"/>
          <w:szCs w:val="24"/>
          <w:lang w:eastAsia="en-NZ"/>
        </w:rPr>
        <w:fldChar w:fldCharType="separate"/>
      </w:r>
      <w:r w:rsidR="00A66FE0" w:rsidRPr="00A66FE0">
        <w:rPr>
          <w:rFonts w:ascii="Arial" w:hAnsi="Arial" w:cs="Arial"/>
          <w:color w:val="2F2F2F"/>
          <w:szCs w:val="24"/>
          <w:highlight w:val="lightGray"/>
          <w:lang w:eastAsia="en-NZ"/>
        </w:rPr>
        <w:fldChar w:fldCharType="begin"/>
      </w:r>
      <w:r w:rsidR="00A66FE0" w:rsidRPr="00A66FE0">
        <w:rPr>
          <w:rFonts w:ascii="Arial" w:hAnsi="Arial" w:cs="Arial"/>
          <w:color w:val="2F2F2F"/>
          <w:szCs w:val="24"/>
          <w:highlight w:val="lightGray"/>
          <w:lang w:eastAsia="en-NZ"/>
        </w:rPr>
        <w:instrText xml:space="preserve"> REF _Ref27371582 \h  \* MERGEFORMAT </w:instrText>
      </w:r>
      <w:r w:rsidR="00A66FE0" w:rsidRPr="00A66FE0">
        <w:rPr>
          <w:rFonts w:ascii="Arial" w:hAnsi="Arial" w:cs="Arial"/>
          <w:color w:val="2F2F2F"/>
          <w:szCs w:val="24"/>
          <w:highlight w:val="lightGray"/>
          <w:lang w:eastAsia="en-NZ"/>
        </w:rPr>
      </w:r>
      <w:r w:rsidR="00A66FE0" w:rsidRPr="00A66FE0">
        <w:rPr>
          <w:rFonts w:ascii="Arial" w:hAnsi="Arial" w:cs="Arial"/>
          <w:color w:val="2F2F2F"/>
          <w:szCs w:val="24"/>
          <w:highlight w:val="lightGray"/>
          <w:lang w:eastAsia="en-NZ"/>
        </w:rPr>
        <w:fldChar w:fldCharType="separate"/>
      </w:r>
      <w:r w:rsidR="00A66FE0" w:rsidRPr="00A66FE0">
        <w:rPr>
          <w:rFonts w:ascii="Arial" w:hAnsi="Arial" w:cs="Arial"/>
          <w:color w:val="2F2F2F"/>
          <w:szCs w:val="24"/>
          <w:highlight w:val="lightGray"/>
          <w:lang w:eastAsia="en-NZ"/>
        </w:rPr>
        <w:t>Primary Maternity RVUs</w:t>
      </w:r>
      <w:r w:rsidR="00A66FE0" w:rsidRPr="00A66FE0">
        <w:rPr>
          <w:rFonts w:ascii="Arial" w:hAnsi="Arial" w:cs="Arial"/>
          <w:color w:val="2F2F2F"/>
          <w:szCs w:val="24"/>
          <w:highlight w:val="lightGray"/>
          <w:lang w:eastAsia="en-NZ"/>
        </w:rPr>
        <w:fldChar w:fldCharType="end"/>
      </w:r>
      <w:r w:rsidR="008064F7" w:rsidRPr="00A66FE0">
        <w:rPr>
          <w:rFonts w:ascii="Arial" w:hAnsi="Arial" w:cs="Arial"/>
          <w:color w:val="2F2F2F"/>
          <w:szCs w:val="24"/>
          <w:lang w:eastAsia="en-NZ"/>
        </w:rPr>
        <w:t xml:space="preserve"> </w:t>
      </w:r>
      <w:r w:rsidR="00092016" w:rsidRPr="00A66FE0">
        <w:rPr>
          <w:rFonts w:ascii="Arial" w:hAnsi="Arial" w:cs="Arial"/>
          <w:color w:val="2F2F2F"/>
          <w:szCs w:val="24"/>
          <w:lang w:eastAsia="en-NZ"/>
        </w:rPr>
        <w:fldChar w:fldCharType="end"/>
      </w:r>
    </w:p>
    <w:p w14:paraId="4BB14D29" w14:textId="77777777" w:rsidR="00A66FE0" w:rsidRDefault="00A66FE0" w:rsidP="00A66FE0">
      <w:pPr>
        <w:rPr>
          <w:rFonts w:ascii="Arial" w:hAnsi="Arial" w:cs="Arial"/>
          <w:color w:val="2F2F2F"/>
          <w:szCs w:val="24"/>
          <w:lang w:eastAsia="en-NZ"/>
        </w:rPr>
      </w:pPr>
    </w:p>
    <w:p w14:paraId="0AC60DFB" w14:textId="77777777" w:rsidR="00A66FE0" w:rsidRDefault="00A66FE0" w:rsidP="00A66FE0">
      <w:pPr>
        <w:rPr>
          <w:rFonts w:ascii="Arial" w:hAnsi="Arial" w:cs="Arial"/>
          <w:color w:val="2F2F2F"/>
          <w:szCs w:val="24"/>
          <w:lang w:eastAsia="en-NZ"/>
        </w:rPr>
      </w:pPr>
    </w:p>
    <w:p w14:paraId="53977361" w14:textId="77777777" w:rsidR="00A66FE0" w:rsidRDefault="00A66FE0" w:rsidP="00A66FE0">
      <w:pPr>
        <w:rPr>
          <w:rFonts w:ascii="Arial" w:hAnsi="Arial" w:cs="Arial"/>
          <w:color w:val="2F2F2F"/>
          <w:szCs w:val="24"/>
          <w:lang w:eastAsia="en-NZ"/>
        </w:rPr>
      </w:pPr>
    </w:p>
    <w:p w14:paraId="41F2A50B" w14:textId="2BACA7C7" w:rsidR="00A66FE0" w:rsidRDefault="00A66FE0" w:rsidP="00A66FE0">
      <w:pPr>
        <w:rPr>
          <w:rFonts w:ascii="Arial" w:hAnsi="Arial" w:cs="Arial"/>
          <w:color w:val="2F2F2F"/>
          <w:szCs w:val="24"/>
          <w:lang w:eastAsia="en-NZ"/>
        </w:rPr>
      </w:pPr>
    </w:p>
    <w:p w14:paraId="19AD44DA" w14:textId="06EC0DCB" w:rsidR="00A66FE0" w:rsidRDefault="00A66FE0" w:rsidP="00A66FE0">
      <w:pPr>
        <w:rPr>
          <w:rFonts w:ascii="Arial" w:hAnsi="Arial" w:cs="Arial"/>
          <w:color w:val="2F2F2F"/>
          <w:szCs w:val="24"/>
          <w:lang w:eastAsia="en-NZ"/>
        </w:rPr>
      </w:pPr>
    </w:p>
    <w:p w14:paraId="28D9D96C" w14:textId="4876D24F" w:rsidR="00A66FE0" w:rsidRDefault="00A66FE0" w:rsidP="00A66FE0">
      <w:pPr>
        <w:rPr>
          <w:rFonts w:ascii="Arial" w:hAnsi="Arial" w:cs="Arial"/>
          <w:color w:val="2F2F2F"/>
          <w:szCs w:val="24"/>
          <w:lang w:eastAsia="en-NZ"/>
        </w:rPr>
      </w:pPr>
    </w:p>
    <w:p w14:paraId="116F04E2" w14:textId="6B1AFFF5" w:rsidR="00A66FE0" w:rsidRDefault="00A66FE0" w:rsidP="00A66FE0">
      <w:pPr>
        <w:rPr>
          <w:rFonts w:ascii="Arial" w:hAnsi="Arial" w:cs="Arial"/>
          <w:color w:val="2F2F2F"/>
          <w:szCs w:val="24"/>
          <w:lang w:eastAsia="en-NZ"/>
        </w:rPr>
      </w:pPr>
    </w:p>
    <w:p w14:paraId="05DA3A24" w14:textId="1FF52C5B" w:rsidR="00A66FE0" w:rsidRDefault="00A66FE0" w:rsidP="00A66FE0">
      <w:pPr>
        <w:rPr>
          <w:rFonts w:ascii="Arial" w:hAnsi="Arial" w:cs="Arial"/>
          <w:color w:val="2F2F2F"/>
          <w:szCs w:val="24"/>
          <w:lang w:eastAsia="en-NZ"/>
        </w:rPr>
      </w:pPr>
    </w:p>
    <w:p w14:paraId="1BB35828" w14:textId="4A49B9BE" w:rsidR="00A66FE0" w:rsidRDefault="00A66FE0" w:rsidP="00A66FE0">
      <w:pPr>
        <w:rPr>
          <w:rFonts w:ascii="Arial" w:hAnsi="Arial" w:cs="Arial"/>
          <w:color w:val="2F2F2F"/>
          <w:szCs w:val="24"/>
          <w:lang w:eastAsia="en-NZ"/>
        </w:rPr>
      </w:pPr>
    </w:p>
    <w:p w14:paraId="0967853E" w14:textId="636F5F7B" w:rsidR="00A66FE0" w:rsidRDefault="00A66FE0" w:rsidP="00A66FE0">
      <w:pPr>
        <w:rPr>
          <w:rFonts w:ascii="Arial" w:hAnsi="Arial" w:cs="Arial"/>
          <w:color w:val="2F2F2F"/>
          <w:szCs w:val="24"/>
          <w:lang w:eastAsia="en-NZ"/>
        </w:rPr>
      </w:pPr>
    </w:p>
    <w:p w14:paraId="42AEE838" w14:textId="4B0F93D2" w:rsidR="00A66FE0" w:rsidRDefault="00A66FE0" w:rsidP="00A66FE0">
      <w:pPr>
        <w:rPr>
          <w:rFonts w:ascii="Arial" w:hAnsi="Arial" w:cs="Arial"/>
          <w:color w:val="2F2F2F"/>
          <w:szCs w:val="24"/>
          <w:lang w:eastAsia="en-NZ"/>
        </w:rPr>
      </w:pPr>
    </w:p>
    <w:p w14:paraId="2FA6B336" w14:textId="2935E2E1" w:rsidR="00A66FE0" w:rsidRDefault="00A66FE0" w:rsidP="00A66FE0">
      <w:pPr>
        <w:rPr>
          <w:rFonts w:ascii="Arial" w:hAnsi="Arial" w:cs="Arial"/>
          <w:color w:val="2F2F2F"/>
          <w:szCs w:val="24"/>
          <w:lang w:eastAsia="en-NZ"/>
        </w:rPr>
      </w:pPr>
    </w:p>
    <w:p w14:paraId="134D976D" w14:textId="22B6E13A" w:rsidR="00A66FE0" w:rsidRDefault="00A66FE0" w:rsidP="00A66FE0">
      <w:pPr>
        <w:rPr>
          <w:rFonts w:ascii="Arial" w:hAnsi="Arial" w:cs="Arial"/>
          <w:color w:val="2F2F2F"/>
          <w:szCs w:val="24"/>
          <w:lang w:eastAsia="en-NZ"/>
        </w:rPr>
      </w:pPr>
    </w:p>
    <w:p w14:paraId="5CEB437D" w14:textId="4888EEF2" w:rsidR="00A66FE0" w:rsidRDefault="00A66FE0" w:rsidP="00A66FE0">
      <w:pPr>
        <w:rPr>
          <w:rFonts w:ascii="Arial" w:hAnsi="Arial" w:cs="Arial"/>
          <w:color w:val="2F2F2F"/>
          <w:szCs w:val="24"/>
          <w:lang w:eastAsia="en-NZ"/>
        </w:rPr>
      </w:pPr>
    </w:p>
    <w:p w14:paraId="4843A044" w14:textId="65682F30" w:rsidR="00A66FE0" w:rsidRDefault="00A66FE0" w:rsidP="00A66FE0">
      <w:pPr>
        <w:rPr>
          <w:rFonts w:ascii="Arial" w:hAnsi="Arial" w:cs="Arial"/>
          <w:color w:val="2F2F2F"/>
          <w:szCs w:val="24"/>
          <w:lang w:eastAsia="en-NZ"/>
        </w:rPr>
      </w:pPr>
    </w:p>
    <w:p w14:paraId="68E72026" w14:textId="05C9383C" w:rsidR="00A66FE0" w:rsidRDefault="00A66FE0" w:rsidP="00A66FE0">
      <w:pPr>
        <w:rPr>
          <w:rFonts w:ascii="Arial" w:hAnsi="Arial" w:cs="Arial"/>
          <w:color w:val="2F2F2F"/>
          <w:szCs w:val="24"/>
          <w:lang w:eastAsia="en-NZ"/>
        </w:rPr>
      </w:pPr>
    </w:p>
    <w:p w14:paraId="137F14E4" w14:textId="0D51200F" w:rsidR="00A66FE0" w:rsidRDefault="00A66FE0" w:rsidP="00A66FE0">
      <w:pPr>
        <w:rPr>
          <w:rFonts w:ascii="Arial" w:hAnsi="Arial" w:cs="Arial"/>
          <w:color w:val="2F2F2F"/>
          <w:szCs w:val="24"/>
          <w:lang w:eastAsia="en-NZ"/>
        </w:rPr>
      </w:pPr>
    </w:p>
    <w:p w14:paraId="7C479FE2" w14:textId="62CDA965" w:rsidR="00A66FE0" w:rsidRDefault="00A66FE0" w:rsidP="00A66FE0">
      <w:pPr>
        <w:rPr>
          <w:rFonts w:ascii="Arial" w:hAnsi="Arial" w:cs="Arial"/>
          <w:color w:val="2F2F2F"/>
          <w:szCs w:val="24"/>
          <w:lang w:eastAsia="en-NZ"/>
        </w:rPr>
      </w:pPr>
    </w:p>
    <w:p w14:paraId="06E8711F" w14:textId="1E48552E" w:rsidR="00A66FE0" w:rsidRDefault="00A66FE0" w:rsidP="00A66FE0">
      <w:pPr>
        <w:rPr>
          <w:rFonts w:ascii="Arial" w:hAnsi="Arial" w:cs="Arial"/>
          <w:color w:val="2F2F2F"/>
          <w:szCs w:val="24"/>
          <w:lang w:eastAsia="en-NZ"/>
        </w:rPr>
      </w:pPr>
    </w:p>
    <w:p w14:paraId="57F891E9" w14:textId="76028D6E" w:rsidR="00A66FE0" w:rsidRDefault="00A66FE0" w:rsidP="00A66FE0">
      <w:pPr>
        <w:rPr>
          <w:rFonts w:ascii="Arial" w:hAnsi="Arial" w:cs="Arial"/>
          <w:color w:val="2F2F2F"/>
          <w:szCs w:val="24"/>
          <w:lang w:eastAsia="en-NZ"/>
        </w:rPr>
      </w:pPr>
    </w:p>
    <w:p w14:paraId="5AF8A37B" w14:textId="0FA47C87" w:rsidR="00A66FE0" w:rsidRDefault="00A66FE0" w:rsidP="00A66FE0">
      <w:pPr>
        <w:rPr>
          <w:rFonts w:ascii="Arial" w:hAnsi="Arial" w:cs="Arial"/>
          <w:color w:val="2F2F2F"/>
          <w:szCs w:val="24"/>
          <w:lang w:eastAsia="en-NZ"/>
        </w:rPr>
      </w:pPr>
    </w:p>
    <w:p w14:paraId="2F2C8D6F" w14:textId="77777777" w:rsidR="00A66FE0" w:rsidRPr="00A66FE0" w:rsidRDefault="00A66FE0" w:rsidP="00A66FE0">
      <w:pPr>
        <w:pStyle w:val="Heading3"/>
      </w:pPr>
      <w:bookmarkStart w:id="255" w:name="_Ref340828453"/>
      <w:bookmarkStart w:id="256" w:name="_Toc67299516"/>
      <w:r w:rsidRPr="00A66FE0">
        <w:lastRenderedPageBreak/>
        <w:t>Relative Value Unit (RVU) Flow Diagram for Primary Maternity</w:t>
      </w:r>
      <w:bookmarkEnd w:id="255"/>
      <w:bookmarkEnd w:id="256"/>
    </w:p>
    <w:p w14:paraId="4FCF3860" w14:textId="77777777" w:rsidR="00B30D17" w:rsidRPr="00B30D17" w:rsidRDefault="00B30D17" w:rsidP="00B30D17">
      <w:pPr>
        <w:rPr>
          <w:sz w:val="16"/>
        </w:rPr>
      </w:pPr>
    </w:p>
    <w:p w14:paraId="3CA2F09E" w14:textId="77777777" w:rsidR="0041222F" w:rsidRDefault="00E041F8" w:rsidP="008B636C">
      <w:pPr>
        <w:jc w:val="center"/>
        <w:rPr>
          <w:lang w:val="de-DE"/>
        </w:rPr>
      </w:pPr>
      <w:bookmarkStart w:id="257" w:name="_Toc184441050"/>
      <w:bookmarkStart w:id="258" w:name="_Toc184441052"/>
      <w:bookmarkStart w:id="259" w:name="_Toc184441066"/>
      <w:bookmarkStart w:id="260" w:name="_Toc184441067"/>
      <w:bookmarkStart w:id="261" w:name="_Toc184441070"/>
      <w:bookmarkStart w:id="262" w:name="_Toc184441071"/>
      <w:bookmarkStart w:id="263" w:name="_Ref183318143"/>
      <w:bookmarkEnd w:id="257"/>
      <w:bookmarkEnd w:id="258"/>
      <w:bookmarkEnd w:id="259"/>
      <w:bookmarkEnd w:id="260"/>
      <w:bookmarkEnd w:id="261"/>
      <w:bookmarkEnd w:id="262"/>
      <w:r>
        <w:rPr>
          <w:noProof/>
          <w:lang w:eastAsia="en-NZ"/>
        </w:rPr>
        <w:drawing>
          <wp:inline distT="0" distB="0" distL="0" distR="0" wp14:anchorId="11A2D9C5" wp14:editId="2F890594">
            <wp:extent cx="4959626" cy="878571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3"/>
                    <a:srcRect t="677" r="1417"/>
                    <a:stretch/>
                  </pic:blipFill>
                  <pic:spPr bwMode="auto">
                    <a:xfrm>
                      <a:off x="0" y="0"/>
                      <a:ext cx="4959626" cy="8785710"/>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FFC9FC0" w14:textId="44BC869A" w:rsidR="00B65A2A" w:rsidRPr="00BA2072" w:rsidRDefault="0041222F" w:rsidP="00C40E1A">
      <w:pPr>
        <w:pStyle w:val="Heading3"/>
        <w:rPr>
          <w:lang w:val="de-DE"/>
        </w:rPr>
      </w:pPr>
      <w:bookmarkStart w:id="264" w:name="_Ref402258322"/>
      <w:bookmarkStart w:id="265" w:name="_Ref402258329"/>
      <w:bookmarkStart w:id="266" w:name="_Ref402258345"/>
      <w:bookmarkStart w:id="267" w:name="_Ref402258352"/>
      <w:bookmarkStart w:id="268" w:name="_Toc67299517"/>
      <w:r>
        <w:rPr>
          <w:lang w:val="de-DE"/>
        </w:rPr>
        <w:lastRenderedPageBreak/>
        <w:t>T</w:t>
      </w:r>
      <w:r w:rsidR="00B65A2A" w:rsidRPr="00BA2072">
        <w:rPr>
          <w:lang w:val="de-DE"/>
        </w:rPr>
        <w:t>ransplants (T0103, T0106, T0111, T0113)</w:t>
      </w:r>
      <w:bookmarkEnd w:id="263"/>
      <w:bookmarkEnd w:id="264"/>
      <w:bookmarkEnd w:id="265"/>
      <w:bookmarkEnd w:id="266"/>
      <w:bookmarkEnd w:id="267"/>
      <w:bookmarkEnd w:id="268"/>
    </w:p>
    <w:p w14:paraId="49897279" w14:textId="77777777"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  In what follows, age means age at admission.</w:t>
      </w:r>
    </w:p>
    <w:p w14:paraId="38F97130" w14:textId="77777777" w:rsidR="00B65A2A" w:rsidRPr="00BA2072" w:rsidRDefault="00B65A2A" w:rsidP="00B65A2A">
      <w:pPr>
        <w:rPr>
          <w:rFonts w:ascii="Arial" w:hAnsi="Arial" w:cs="Arial"/>
          <w:color w:val="333333"/>
        </w:rPr>
      </w:pPr>
    </w:p>
    <w:p w14:paraId="5478011F" w14:textId="77777777" w:rsidR="00B65A2A" w:rsidRPr="00BA2072" w:rsidRDefault="00B65A2A" w:rsidP="00B65A2A">
      <w:pPr>
        <w:rPr>
          <w:rFonts w:ascii="Arial" w:hAnsi="Arial" w:cs="Arial"/>
          <w:color w:val="333333"/>
        </w:rPr>
      </w:pPr>
      <w:r w:rsidRPr="00BA2072">
        <w:rPr>
          <w:rFonts w:ascii="Arial" w:hAnsi="Arial" w:cs="Arial"/>
          <w:color w:val="333333"/>
        </w:rPr>
        <w:t xml:space="preserve">The </w:t>
      </w:r>
      <w:r w:rsidR="00831E71" w:rsidRPr="00BA2072">
        <w:rPr>
          <w:rFonts w:ascii="Arial" w:hAnsi="Arial" w:cs="Arial"/>
          <w:color w:val="333333"/>
        </w:rPr>
        <w:t>AR-</w:t>
      </w:r>
      <w:r w:rsidRPr="00BA2072">
        <w:rPr>
          <w:rFonts w:ascii="Arial" w:hAnsi="Arial" w:cs="Arial"/>
          <w:color w:val="333333"/>
        </w:rPr>
        <w:t xml:space="preserve">DRGs </w:t>
      </w:r>
      <w:r w:rsidR="00996AFE" w:rsidRPr="00BA2072">
        <w:rPr>
          <w:rFonts w:ascii="Arial" w:hAnsi="Arial" w:cs="Arial"/>
          <w:color w:val="333333"/>
        </w:rPr>
        <w:t>A01Z</w:t>
      </w:r>
      <w:r w:rsidR="00B2451A">
        <w:rPr>
          <w:rFonts w:ascii="Arial" w:hAnsi="Arial" w:cs="Arial"/>
          <w:color w:val="333333"/>
        </w:rPr>
        <w:t xml:space="preserve"> </w:t>
      </w:r>
      <w:r w:rsidR="0007761E" w:rsidRPr="00BA2072">
        <w:rPr>
          <w:rFonts w:ascii="Arial" w:hAnsi="Arial" w:cs="Arial"/>
          <w:i/>
          <w:color w:val="333333"/>
        </w:rPr>
        <w:t>Liver Transplant</w:t>
      </w:r>
      <w:r w:rsidR="00996AFE" w:rsidRPr="00BA2072">
        <w:rPr>
          <w:rFonts w:ascii="Arial" w:hAnsi="Arial" w:cs="Arial"/>
          <w:color w:val="333333"/>
        </w:rPr>
        <w:t>, A03Z</w:t>
      </w:r>
      <w:r w:rsidR="00B2451A">
        <w:rPr>
          <w:rFonts w:ascii="Arial" w:hAnsi="Arial" w:cs="Arial"/>
          <w:color w:val="333333"/>
        </w:rPr>
        <w:t xml:space="preserve"> </w:t>
      </w:r>
      <w:r w:rsidR="0007761E" w:rsidRPr="00BA2072">
        <w:rPr>
          <w:rFonts w:ascii="Arial" w:hAnsi="Arial" w:cs="Arial"/>
          <w:i/>
          <w:color w:val="333333"/>
        </w:rPr>
        <w:t>Lung or Heart/Lung Transplant</w:t>
      </w:r>
      <w:r w:rsidR="00996AFE" w:rsidRPr="00BA2072">
        <w:rPr>
          <w:rFonts w:ascii="Arial" w:hAnsi="Arial" w:cs="Arial"/>
          <w:color w:val="333333"/>
        </w:rPr>
        <w:t xml:space="preserve">, </w:t>
      </w:r>
      <w:r w:rsidR="00FB0DBB" w:rsidRPr="00BA2072">
        <w:rPr>
          <w:rFonts w:ascii="Arial" w:hAnsi="Arial" w:cs="Arial"/>
          <w:color w:val="333333"/>
        </w:rPr>
        <w:t xml:space="preserve">and </w:t>
      </w:r>
      <w:r w:rsidR="00996AFE" w:rsidRPr="00BA2072">
        <w:rPr>
          <w:rFonts w:ascii="Arial" w:hAnsi="Arial" w:cs="Arial"/>
          <w:color w:val="333333"/>
        </w:rPr>
        <w:t xml:space="preserve">A05Z </w:t>
      </w:r>
      <w:r w:rsidR="0007761E" w:rsidRPr="00BA2072">
        <w:rPr>
          <w:rFonts w:ascii="Arial" w:hAnsi="Arial" w:cs="Arial"/>
          <w:i/>
          <w:color w:val="333333"/>
        </w:rPr>
        <w:t>Heart Transplant</w:t>
      </w:r>
      <w:r w:rsidR="0007761E" w:rsidRPr="00BA2072">
        <w:rPr>
          <w:rFonts w:ascii="Arial" w:hAnsi="Arial" w:cs="Arial"/>
          <w:color w:val="333333"/>
        </w:rPr>
        <w:t xml:space="preserve"> </w:t>
      </w:r>
      <w:r w:rsidRPr="00BA2072">
        <w:rPr>
          <w:rFonts w:ascii="Arial" w:hAnsi="Arial" w:cs="Arial"/>
          <w:color w:val="333333"/>
        </w:rPr>
        <w:t>are excluded from casemix funding and non-casemix purch</w:t>
      </w:r>
      <w:r w:rsidR="000A270F" w:rsidRPr="00BA2072">
        <w:rPr>
          <w:rFonts w:ascii="Arial" w:hAnsi="Arial" w:cs="Arial"/>
          <w:color w:val="333333"/>
        </w:rPr>
        <w:t>ase units allocated as follows:</w:t>
      </w:r>
    </w:p>
    <w:p w14:paraId="1ACFF56E"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A01Z at Starship (facility code 3260 and patient’s age &lt;16) has </w:t>
      </w:r>
      <w:r w:rsidR="00831E71" w:rsidRPr="00BA2072">
        <w:rPr>
          <w:rFonts w:ascii="Arial" w:hAnsi="Arial" w:cs="Arial"/>
          <w:color w:val="333333"/>
        </w:rPr>
        <w:t>Excluded Purchase Unit (</w:t>
      </w:r>
      <w:r w:rsidRPr="00BA2072">
        <w:rPr>
          <w:rFonts w:ascii="Arial" w:hAnsi="Arial" w:cs="Arial"/>
          <w:color w:val="333333"/>
        </w:rPr>
        <w:t>XPU</w:t>
      </w:r>
      <w:r w:rsidR="00831E71" w:rsidRPr="00BA2072">
        <w:rPr>
          <w:rFonts w:ascii="Arial" w:hAnsi="Arial" w:cs="Arial"/>
          <w:color w:val="333333"/>
        </w:rPr>
        <w:t>)</w:t>
      </w:r>
      <w:r w:rsidRPr="00BA2072">
        <w:rPr>
          <w:rFonts w:ascii="Arial" w:hAnsi="Arial" w:cs="Arial"/>
          <w:color w:val="333333"/>
        </w:rPr>
        <w:t xml:space="preserve"> T0113 </w:t>
      </w:r>
      <w:r w:rsidRPr="00BA2072">
        <w:rPr>
          <w:rFonts w:ascii="Arial" w:hAnsi="Arial" w:cs="Arial"/>
          <w:i/>
          <w:color w:val="333333"/>
        </w:rPr>
        <w:t xml:space="preserve">Liver Transplant </w:t>
      </w:r>
      <w:r w:rsidR="003A7BC8">
        <w:rPr>
          <w:rFonts w:ascii="Arial" w:hAnsi="Arial" w:cs="Arial"/>
          <w:i/>
          <w:color w:val="333333"/>
        </w:rPr>
        <w:t>C</w:t>
      </w:r>
      <w:r w:rsidRPr="00BA2072">
        <w:rPr>
          <w:rFonts w:ascii="Arial" w:hAnsi="Arial" w:cs="Arial"/>
          <w:i/>
          <w:color w:val="333333"/>
        </w:rPr>
        <w:t>hild</w:t>
      </w:r>
      <w:r w:rsidR="00C80C11" w:rsidRPr="00BA2072">
        <w:rPr>
          <w:rFonts w:ascii="Arial" w:hAnsi="Arial" w:cs="Arial"/>
          <w:i/>
          <w:color w:val="333333"/>
        </w:rPr>
        <w:t>ren</w:t>
      </w:r>
    </w:p>
    <w:p w14:paraId="37073768"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A01Z not at Starship (facility code not 3260 OR patient’s age &gt;15) has XPU T0111 </w:t>
      </w:r>
      <w:r w:rsidRPr="00BA2072">
        <w:rPr>
          <w:rFonts w:ascii="Arial" w:hAnsi="Arial" w:cs="Arial"/>
          <w:i/>
          <w:color w:val="333333"/>
        </w:rPr>
        <w:t xml:space="preserve">Liver Transplant </w:t>
      </w:r>
      <w:r w:rsidR="003A7BC8">
        <w:rPr>
          <w:rFonts w:ascii="Arial" w:hAnsi="Arial" w:cs="Arial"/>
          <w:i/>
          <w:color w:val="333333"/>
        </w:rPr>
        <w:t>A</w:t>
      </w:r>
      <w:r w:rsidRPr="00BA2072">
        <w:rPr>
          <w:rFonts w:ascii="Arial" w:hAnsi="Arial" w:cs="Arial"/>
          <w:i/>
          <w:color w:val="333333"/>
        </w:rPr>
        <w:t>dult</w:t>
      </w:r>
    </w:p>
    <w:p w14:paraId="2AE55E55"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A05Z has XPU T0103 </w:t>
      </w:r>
      <w:r w:rsidRPr="00BA2072">
        <w:rPr>
          <w:rFonts w:ascii="Arial" w:hAnsi="Arial" w:cs="Arial"/>
          <w:i/>
          <w:color w:val="333333"/>
        </w:rPr>
        <w:t xml:space="preserve">Heart </w:t>
      </w:r>
      <w:r w:rsidR="00EF67DF" w:rsidRPr="00BA2072">
        <w:rPr>
          <w:rFonts w:ascii="Arial" w:hAnsi="Arial" w:cs="Arial"/>
          <w:i/>
          <w:color w:val="333333"/>
        </w:rPr>
        <w:t>T</w:t>
      </w:r>
      <w:r w:rsidRPr="00BA2072">
        <w:rPr>
          <w:rFonts w:ascii="Arial" w:hAnsi="Arial" w:cs="Arial"/>
          <w:i/>
          <w:color w:val="333333"/>
        </w:rPr>
        <w:t>ransplant</w:t>
      </w:r>
    </w:p>
    <w:p w14:paraId="3C60BCA5" w14:textId="77777777" w:rsidR="00B65A2A" w:rsidRPr="00BA2072" w:rsidRDefault="00B65A2A" w:rsidP="00EA3EBC">
      <w:pPr>
        <w:numPr>
          <w:ilvl w:val="0"/>
          <w:numId w:val="3"/>
        </w:numPr>
        <w:tabs>
          <w:tab w:val="clear" w:pos="720"/>
          <w:tab w:val="num" w:pos="567"/>
        </w:tabs>
        <w:ind w:left="567" w:hanging="283"/>
        <w:rPr>
          <w:rFonts w:ascii="Arial" w:hAnsi="Arial" w:cs="Arial"/>
          <w:color w:val="333333"/>
        </w:rPr>
      </w:pPr>
      <w:r w:rsidRPr="00BA2072">
        <w:rPr>
          <w:rFonts w:ascii="Arial" w:hAnsi="Arial" w:cs="Arial"/>
          <w:color w:val="333333"/>
        </w:rPr>
        <w:t xml:space="preserve">A03Z has XPU T0106 </w:t>
      </w:r>
      <w:r w:rsidRPr="00BA2072">
        <w:rPr>
          <w:rFonts w:ascii="Arial" w:hAnsi="Arial" w:cs="Arial"/>
          <w:i/>
          <w:color w:val="333333"/>
        </w:rPr>
        <w:t>Lung Transplant</w:t>
      </w:r>
      <w:r w:rsidR="00A43641" w:rsidRPr="00BA2072">
        <w:rPr>
          <w:rFonts w:ascii="Arial" w:hAnsi="Arial" w:cs="Arial"/>
          <w:color w:val="333333"/>
        </w:rPr>
        <w:t>.</w:t>
      </w:r>
    </w:p>
    <w:p w14:paraId="6631D0A5" w14:textId="77777777" w:rsidR="00EE5F44" w:rsidRPr="00BA2072" w:rsidRDefault="00EE5F44" w:rsidP="00B65A2A">
      <w:pPr>
        <w:rPr>
          <w:rFonts w:ascii="Arial" w:hAnsi="Arial" w:cs="Arial"/>
        </w:rPr>
      </w:pPr>
    </w:p>
    <w:p w14:paraId="201E2774" w14:textId="77777777" w:rsidR="00B65A2A" w:rsidRPr="00BA2072" w:rsidRDefault="00B65A2A" w:rsidP="00C40E1A">
      <w:pPr>
        <w:pStyle w:val="Heading3"/>
      </w:pPr>
      <w:bookmarkStart w:id="269" w:name="_Ref339277742"/>
      <w:bookmarkStart w:id="270" w:name="_Ref339277747"/>
      <w:bookmarkStart w:id="271" w:name="_Toc67299518"/>
      <w:r w:rsidRPr="00BA2072">
        <w:t>Spinal Injuries (S50001</w:t>
      </w:r>
      <w:r w:rsidR="00403309" w:rsidRPr="00BA2072">
        <w:t xml:space="preserve">, </w:t>
      </w:r>
      <w:r w:rsidRPr="00BA2072">
        <w:t>S50002)</w:t>
      </w:r>
      <w:bookmarkEnd w:id="269"/>
      <w:bookmarkEnd w:id="270"/>
      <w:bookmarkEnd w:id="271"/>
    </w:p>
    <w:p w14:paraId="3FDC5AFE" w14:textId="77777777"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are not purchased via casemix.  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Pr="00BA2072">
        <w:rPr>
          <w:rFonts w:ascii="Arial" w:hAnsi="Arial" w:cs="Arial"/>
          <w:color w:val="333333"/>
        </w:rPr>
        <w:t>Health Speciality C</w:t>
      </w:r>
      <w:r w:rsidR="00B65A2A" w:rsidRPr="00BA2072">
        <w:rPr>
          <w:rFonts w:ascii="Arial" w:hAnsi="Arial" w:cs="Arial"/>
          <w:color w:val="333333"/>
        </w:rPr>
        <w:t>ode S50</w:t>
      </w:r>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  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WN </w:t>
      </w:r>
      <w:r w:rsidR="00471AD5" w:rsidRPr="00BA2072">
        <w:rPr>
          <w:rFonts w:ascii="Arial" w:hAnsi="Arial" w:cs="Arial"/>
          <w:color w:val="333333"/>
        </w:rPr>
        <w:t xml:space="preserve">(Waiting List) </w:t>
      </w:r>
      <w:r w:rsidR="00B65A2A" w:rsidRPr="00BA2072">
        <w:rPr>
          <w:rFonts w:ascii="Arial" w:hAnsi="Arial" w:cs="Arial"/>
          <w:color w:val="333333"/>
        </w:rPr>
        <w:t>map to S50002</w:t>
      </w:r>
      <w:r w:rsidR="00B2451A">
        <w:rPr>
          <w:rFonts w:ascii="Arial" w:hAnsi="Arial" w:cs="Arial"/>
          <w:color w:val="333333"/>
        </w:rPr>
        <w:t xml:space="preserve"> </w:t>
      </w:r>
      <w:r w:rsidR="00C80C11" w:rsidRPr="00BA2072">
        <w:rPr>
          <w:rFonts w:ascii="Arial" w:hAnsi="Arial" w:cs="Arial"/>
          <w:i/>
          <w:color w:val="333333"/>
        </w:rPr>
        <w:t>Spinal Services non-acute</w:t>
      </w:r>
      <w:r w:rsidR="00B65A2A" w:rsidRPr="00BA2072">
        <w:rPr>
          <w:rFonts w:ascii="Arial" w:hAnsi="Arial" w:cs="Arial"/>
          <w:color w:val="333333"/>
        </w:rPr>
        <w:t>, and all other admission types map to S50001</w:t>
      </w:r>
      <w:r w:rsidR="00B2451A">
        <w:rPr>
          <w:rFonts w:ascii="Arial" w:hAnsi="Arial" w:cs="Arial"/>
          <w:color w:val="333333"/>
        </w:rPr>
        <w:t xml:space="preserve"> </w:t>
      </w:r>
      <w:r w:rsidR="00C80C11" w:rsidRPr="00BA2072">
        <w:rPr>
          <w:rFonts w:ascii="Arial" w:hAnsi="Arial" w:cs="Arial"/>
          <w:i/>
          <w:color w:val="333333"/>
        </w:rPr>
        <w:t>Spinal Services acute cases</w:t>
      </w:r>
      <w:r w:rsidR="00B65A2A" w:rsidRPr="00BA2072">
        <w:rPr>
          <w:rFonts w:ascii="Arial" w:hAnsi="Arial" w:cs="Arial"/>
          <w:color w:val="333333"/>
        </w:rPr>
        <w:t>.</w:t>
      </w:r>
    </w:p>
    <w:p w14:paraId="039B918D" w14:textId="77777777" w:rsidR="009F1909" w:rsidRPr="00BA2072" w:rsidRDefault="009F1909" w:rsidP="00B65A2A">
      <w:pPr>
        <w:rPr>
          <w:rFonts w:ascii="Arial" w:hAnsi="Arial" w:cs="Arial"/>
          <w:color w:val="333333"/>
        </w:rPr>
      </w:pPr>
    </w:p>
    <w:p w14:paraId="022B8872" w14:textId="77777777" w:rsidR="00B65A2A" w:rsidRPr="00BA2072" w:rsidRDefault="00B65A2A" w:rsidP="00556239">
      <w:pPr>
        <w:pStyle w:val="Heading3"/>
        <w:ind w:left="851" w:hanging="851"/>
      </w:pPr>
      <w:bookmarkStart w:id="272" w:name="_Ref211677952"/>
      <w:bookmarkStart w:id="273" w:name="_Ref339277725"/>
      <w:bookmarkStart w:id="274" w:name="_Toc67299519"/>
      <w:r w:rsidRPr="00BA2072">
        <w:t xml:space="preserve">Surgical </w:t>
      </w:r>
      <w:r w:rsidR="004F7DED" w:rsidRPr="00BA2072">
        <w:t>T</w:t>
      </w:r>
      <w:r w:rsidR="00F169AE" w:rsidRPr="00BA2072">
        <w:t xml:space="preserve">ermination </w:t>
      </w:r>
      <w:r w:rsidRPr="00BA2072">
        <w:t xml:space="preserve">of Pregnancy </w:t>
      </w:r>
      <w:r w:rsidR="004F7DED" w:rsidRPr="00BA2072">
        <w:t>– 2nd T</w:t>
      </w:r>
      <w:r w:rsidRPr="00BA2072">
        <w:t>rimester (S30009)</w:t>
      </w:r>
      <w:bookmarkEnd w:id="272"/>
      <w:r w:rsidR="008B2902" w:rsidRPr="00BA2072">
        <w:t xml:space="preserve"> </w:t>
      </w:r>
      <w:r w:rsidR="00B8650A" w:rsidRPr="00BA2072">
        <w:t xml:space="preserve">– </w:t>
      </w:r>
      <w:r w:rsidR="005855FC" w:rsidRPr="00BA2072">
        <w:t>1</w:t>
      </w:r>
      <w:r w:rsidR="00012047" w:rsidRPr="00BA2072">
        <w:t>4</w:t>
      </w:r>
      <w:r w:rsidR="00C24831" w:rsidRPr="00BA2072">
        <w:t xml:space="preserve"> to 25 </w:t>
      </w:r>
      <w:r w:rsidR="0029129C">
        <w:t xml:space="preserve">completed </w:t>
      </w:r>
      <w:r w:rsidR="00C24831" w:rsidRPr="00BA2072">
        <w:t>weeks</w:t>
      </w:r>
      <w:bookmarkEnd w:id="273"/>
      <w:bookmarkEnd w:id="274"/>
    </w:p>
    <w:p w14:paraId="5B1E360F" w14:textId="77777777" w:rsidR="008B2902" w:rsidRPr="00BA2072" w:rsidRDefault="00B65A2A" w:rsidP="00B65A2A">
      <w:pPr>
        <w:rPr>
          <w:rFonts w:ascii="Arial" w:hAnsi="Arial" w:cs="Arial"/>
          <w:color w:val="333333"/>
        </w:rPr>
      </w:pPr>
      <w:r w:rsidRPr="00BA2072">
        <w:rPr>
          <w:rFonts w:ascii="Arial" w:hAnsi="Arial" w:cs="Arial"/>
          <w:color w:val="333333"/>
        </w:rPr>
        <w:t>Non-acute Surgical Termination of Pregnancy (ToP) event</w:t>
      </w:r>
      <w:r w:rsidR="00757CA9">
        <w:rPr>
          <w:rFonts w:ascii="Arial" w:hAnsi="Arial" w:cs="Arial"/>
          <w:color w:val="333333"/>
        </w:rPr>
        <w:t xml:space="preserve"> record</w:t>
      </w:r>
      <w:r w:rsidRPr="00BA2072">
        <w:rPr>
          <w:rFonts w:ascii="Arial" w:hAnsi="Arial" w:cs="Arial"/>
          <w:color w:val="333333"/>
        </w:rPr>
        <w:t xml:space="preserve">s are excluded.  </w:t>
      </w:r>
    </w:p>
    <w:p w14:paraId="310CC394" w14:textId="77777777" w:rsidR="008B2902" w:rsidRPr="00BA2072" w:rsidRDefault="008B2902" w:rsidP="00B65A2A">
      <w:pPr>
        <w:rPr>
          <w:rFonts w:ascii="Arial" w:hAnsi="Arial" w:cs="Arial"/>
          <w:color w:val="333333"/>
        </w:rPr>
      </w:pPr>
    </w:p>
    <w:p w14:paraId="51B7E55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16E66658" w14:textId="77777777" w:rsidR="00B65A2A" w:rsidRPr="00BA2072" w:rsidRDefault="00B65A2A" w:rsidP="00B65A2A">
      <w:pPr>
        <w:ind w:firstLine="360"/>
        <w:rPr>
          <w:rFonts w:ascii="Arial" w:hAnsi="Arial" w:cs="Arial"/>
          <w:color w:val="333333"/>
        </w:rPr>
      </w:pPr>
      <w:r w:rsidRPr="00BA2072">
        <w:rPr>
          <w:rFonts w:ascii="Arial" w:hAnsi="Arial" w:cs="Arial"/>
          <w:color w:val="333333"/>
        </w:rPr>
        <w:t>The AR-DRG 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7A35A0">
        <w:rPr>
          <w:rFonts w:ascii="Arial" w:hAnsi="Arial" w:cs="Arial"/>
          <w:i/>
          <w:color w:val="333333"/>
        </w:rPr>
        <w:t>W</w:t>
      </w:r>
      <w:r w:rsidR="008B2902" w:rsidRPr="00BA2072">
        <w:rPr>
          <w:rFonts w:ascii="Arial" w:hAnsi="Arial" w:cs="Arial"/>
          <w:i/>
          <w:color w:val="333333"/>
        </w:rPr>
        <w:t xml:space="preserve"> OR Procedure</w:t>
      </w:r>
    </w:p>
    <w:p w14:paraId="1FF0FDB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7B42DEE0" w14:textId="654669E2"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4F6D1F7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7B7B2327" w14:textId="44ADC170" w:rsidR="002E727F" w:rsidRPr="00BA2072" w:rsidRDefault="00B65A2A" w:rsidP="002F7168">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r w:rsidR="00913817" w:rsidRPr="00BA2072">
        <w:rPr>
          <w:rFonts w:ascii="Arial" w:hAnsi="Arial" w:cs="Arial"/>
          <w:color w:val="333333"/>
        </w:rPr>
        <w:t xml:space="preserve">the range: 3564000, 3564001, 3564003, 3564303 </w:t>
      </w:r>
      <w:r w:rsidRPr="00BA2072">
        <w:rPr>
          <w:rFonts w:ascii="Arial" w:hAnsi="Arial" w:cs="Arial"/>
          <w:color w:val="333333"/>
        </w:rPr>
        <w:t>[1265]</w:t>
      </w:r>
    </w:p>
    <w:p w14:paraId="3E007A17"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3358A5FD" w14:textId="77777777"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{O04</w:t>
      </w:r>
      <w:r w:rsidR="0003761F" w:rsidRPr="00BA2072">
        <w:rPr>
          <w:rStyle w:val="FootnoteReference"/>
          <w:rFonts w:ascii="Arial" w:hAnsi="Arial" w:cs="Arial"/>
          <w:color w:val="333333"/>
        </w:rPr>
        <w:footnoteReference w:customMarkFollows="1" w:id="6"/>
        <w:sym w:font="Symbol" w:char="F02A"/>
      </w:r>
      <w:r w:rsidR="00B65A2A" w:rsidRPr="00BA2072">
        <w:rPr>
          <w:rFonts w:ascii="Arial" w:hAnsi="Arial" w:cs="Arial"/>
          <w:color w:val="333333"/>
        </w:rPr>
        <w:t>}) AND</w:t>
      </w:r>
      <w:r w:rsidR="00B2451A">
        <w:rPr>
          <w:rFonts w:ascii="Arial" w:hAnsi="Arial" w:cs="Arial"/>
          <w:color w:val="333333"/>
        </w:rPr>
        <w:t xml:space="preserve"> </w:t>
      </w:r>
      <w:r w:rsidR="00B65A2A" w:rsidRPr="00BA2072">
        <w:rPr>
          <w:rFonts w:ascii="Arial" w:hAnsi="Arial" w:cs="Arial"/>
          <w:b/>
          <w:color w:val="333333"/>
        </w:rPr>
        <w:t>any 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 {</w:t>
      </w:r>
      <w:r w:rsidR="00B65A2A" w:rsidRPr="00BA2072">
        <w:rPr>
          <w:rFonts w:ascii="Arial" w:hAnsi="Arial" w:cs="Arial"/>
          <w:color w:val="333333"/>
        </w:rPr>
        <w:t>O092</w:t>
      </w:r>
      <w:r w:rsidR="00403309" w:rsidRPr="00BA2072">
        <w:rPr>
          <w:rFonts w:ascii="Arial" w:hAnsi="Arial" w:cs="Arial"/>
          <w:color w:val="333333"/>
        </w:rPr>
        <w:t xml:space="preserve">, </w:t>
      </w:r>
      <w:r w:rsidR="00B65A2A" w:rsidRPr="00BA2072">
        <w:rPr>
          <w:rFonts w:ascii="Arial" w:hAnsi="Arial" w:cs="Arial"/>
          <w:color w:val="333333"/>
        </w:rPr>
        <w:t>O093</w:t>
      </w:r>
      <w:r w:rsidR="00403309" w:rsidRPr="00BA2072">
        <w:rPr>
          <w:rFonts w:ascii="Arial" w:hAnsi="Arial" w:cs="Arial"/>
          <w:color w:val="333333"/>
        </w:rPr>
        <w:t>}</w:t>
      </w:r>
      <w:r w:rsidR="00205089" w:rsidRPr="00BA2072">
        <w:rPr>
          <w:rFonts w:ascii="Arial" w:hAnsi="Arial" w:cs="Arial"/>
          <w:color w:val="333333"/>
        </w:rPr>
        <w:t>.</w:t>
      </w:r>
    </w:p>
    <w:p w14:paraId="6AE4A862" w14:textId="77777777" w:rsidR="003F1D85" w:rsidRPr="00BA2072" w:rsidRDefault="003F1D85" w:rsidP="002F7168">
      <w:pPr>
        <w:ind w:left="360"/>
        <w:rPr>
          <w:rFonts w:ascii="Arial" w:hAnsi="Arial" w:cs="Arial"/>
          <w:color w:val="333333"/>
        </w:rPr>
      </w:pPr>
    </w:p>
    <w:p w14:paraId="611CB0C2" w14:textId="77777777" w:rsidR="00B65A2A" w:rsidRPr="00BA2072" w:rsidRDefault="00B65A2A" w:rsidP="00556239">
      <w:pPr>
        <w:pStyle w:val="Heading3"/>
        <w:ind w:left="851" w:hanging="851"/>
      </w:pPr>
      <w:bookmarkStart w:id="275" w:name="_Ref211677977"/>
      <w:bookmarkStart w:id="276" w:name="_Ref339277720"/>
      <w:bookmarkStart w:id="277" w:name="_Toc67299520"/>
      <w:r w:rsidRPr="00BA2072">
        <w:t xml:space="preserve">Surgical Termination of Pregnancy </w:t>
      </w:r>
      <w:r w:rsidR="004F7DED" w:rsidRPr="00BA2072">
        <w:t>– 1st T</w:t>
      </w:r>
      <w:r w:rsidRPr="00BA2072">
        <w:t>rimester (S30006)</w:t>
      </w:r>
      <w:bookmarkEnd w:id="275"/>
      <w:r w:rsidR="00C24831" w:rsidRPr="00BA2072">
        <w:t xml:space="preserve"> – 1</w:t>
      </w:r>
      <w:r w:rsidR="00131437">
        <w:t xml:space="preserve"> </w:t>
      </w:r>
      <w:r w:rsidR="00C24831" w:rsidRPr="00BA2072">
        <w:t>to 1</w:t>
      </w:r>
      <w:r w:rsidR="00012047" w:rsidRPr="00BA2072">
        <w:t>3</w:t>
      </w:r>
      <w:r w:rsidR="004A4923">
        <w:t xml:space="preserve"> </w:t>
      </w:r>
      <w:r w:rsidR="0029129C">
        <w:t xml:space="preserve">completed </w:t>
      </w:r>
      <w:r w:rsidR="00C24831" w:rsidRPr="00BA2072">
        <w:t>weeks</w:t>
      </w:r>
      <w:bookmarkEnd w:id="276"/>
      <w:bookmarkEnd w:id="277"/>
    </w:p>
    <w:p w14:paraId="24B5F7BE" w14:textId="77777777" w:rsidR="00F45DC0" w:rsidRPr="00BA2072" w:rsidRDefault="00B65A2A" w:rsidP="00B65A2A">
      <w:pPr>
        <w:rPr>
          <w:rFonts w:ascii="Arial" w:hAnsi="Arial" w:cs="Arial"/>
          <w:color w:val="333333"/>
        </w:rPr>
      </w:pPr>
      <w:r w:rsidRPr="00BA2072">
        <w:rPr>
          <w:rFonts w:ascii="Arial" w:hAnsi="Arial" w:cs="Arial"/>
          <w:color w:val="333333"/>
        </w:rPr>
        <w:t>Non-acute Surgical Termination of Pregnancy (ToP) event</w:t>
      </w:r>
      <w:r w:rsidR="00757CA9">
        <w:rPr>
          <w:rFonts w:ascii="Arial" w:hAnsi="Arial" w:cs="Arial"/>
          <w:color w:val="333333"/>
        </w:rPr>
        <w:t xml:space="preserve"> records</w:t>
      </w:r>
      <w:r w:rsidRPr="00BA2072">
        <w:rPr>
          <w:rFonts w:ascii="Arial" w:hAnsi="Arial" w:cs="Arial"/>
          <w:color w:val="333333"/>
        </w:rPr>
        <w:t xml:space="preserve"> are excluded.  </w:t>
      </w:r>
    </w:p>
    <w:p w14:paraId="73EDF1C3" w14:textId="77777777" w:rsidR="00F45DC0" w:rsidRPr="00BA2072" w:rsidRDefault="00F45DC0" w:rsidP="00B65A2A">
      <w:pPr>
        <w:rPr>
          <w:rFonts w:ascii="Arial" w:hAnsi="Arial" w:cs="Arial"/>
          <w:color w:val="333333"/>
        </w:rPr>
      </w:pPr>
    </w:p>
    <w:p w14:paraId="0A60B975"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3BB77B78" w14:textId="77777777"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7A35A0">
        <w:rPr>
          <w:rFonts w:ascii="Arial" w:hAnsi="Arial" w:cs="Arial"/>
          <w:i/>
          <w:color w:val="333333"/>
        </w:rPr>
        <w:t>W</w:t>
      </w:r>
      <w:r w:rsidR="008B2902" w:rsidRPr="00BA2072">
        <w:rPr>
          <w:rFonts w:ascii="Arial" w:hAnsi="Arial" w:cs="Arial"/>
          <w:i/>
          <w:color w:val="333333"/>
        </w:rPr>
        <w:t xml:space="preserve"> OR Procedure</w:t>
      </w:r>
    </w:p>
    <w:p w14:paraId="09088CC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80C79A5" w14:textId="6952A714"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01A364E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AAE7846" w14:textId="58E2C6B8" w:rsidR="002E727F" w:rsidRPr="00BA2072" w:rsidRDefault="00B65A2A" w:rsidP="003B4896">
      <w:pPr>
        <w:ind w:left="360"/>
        <w:rPr>
          <w:rFonts w:ascii="Arial" w:hAnsi="Arial" w:cs="Arial"/>
          <w:color w:val="333333"/>
        </w:rPr>
      </w:pPr>
      <w:r w:rsidRPr="00BA2072">
        <w:rPr>
          <w:rFonts w:ascii="Arial" w:hAnsi="Arial" w:cs="Arial"/>
          <w:color w:val="333333"/>
        </w:rPr>
        <w:t xml:space="preserve">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r w:rsidR="00913817" w:rsidRPr="00BA2072">
        <w:rPr>
          <w:rFonts w:ascii="Arial" w:hAnsi="Arial" w:cs="Arial"/>
          <w:color w:val="333333"/>
        </w:rPr>
        <w:t xml:space="preserve">the range: 3564000, 3564001, 3564003, 3564303 </w:t>
      </w:r>
      <w:r w:rsidRPr="00BA2072">
        <w:rPr>
          <w:rFonts w:ascii="Arial" w:hAnsi="Arial" w:cs="Arial"/>
          <w:color w:val="333333"/>
        </w:rPr>
        <w:t>[1265]</w:t>
      </w:r>
    </w:p>
    <w:p w14:paraId="124921EC"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AA72464" w14:textId="77777777"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w:t>
      </w:r>
      <w:r w:rsidR="00A27624" w:rsidRPr="00BA2072">
        <w:rPr>
          <w:rFonts w:ascii="Arial" w:hAnsi="Arial" w:cs="Arial"/>
          <w:color w:val="333333"/>
        </w:rPr>
        <w:t>O04</w:t>
      </w:r>
      <w:r w:rsidR="00A27624" w:rsidRPr="00BA2072">
        <w:rPr>
          <w:rStyle w:val="FootnoteReference"/>
          <w:rFonts w:ascii="Arial" w:hAnsi="Arial" w:cs="Arial"/>
          <w:color w:val="333333"/>
        </w:rPr>
        <w:footnoteReference w:customMarkFollows="1" w:id="7"/>
        <w:sym w:font="Symbol" w:char="F02A"/>
      </w:r>
      <w:r w:rsidR="00B65A2A" w:rsidRPr="00BA2072">
        <w:rPr>
          <w:rFonts w:ascii="Arial" w:hAnsi="Arial" w:cs="Arial"/>
          <w:color w:val="333333"/>
        </w:rPr>
        <w:t>}) AND</w:t>
      </w:r>
      <w:r w:rsidR="00B2451A">
        <w:rPr>
          <w:rFonts w:ascii="Arial" w:hAnsi="Arial" w:cs="Arial"/>
          <w:color w:val="333333"/>
        </w:rPr>
        <w:t xml:space="preserve"> </w:t>
      </w:r>
      <w:r w:rsidR="00B65A2A" w:rsidRPr="00BA2072">
        <w:rPr>
          <w:rFonts w:ascii="Arial" w:hAnsi="Arial" w:cs="Arial"/>
          <w:b/>
          <w:color w:val="333333"/>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403309" w:rsidRPr="00BA2072">
        <w:rPr>
          <w:rFonts w:ascii="Arial" w:hAnsi="Arial" w:cs="Arial"/>
          <w:color w:val="333333"/>
        </w:rPr>
        <w:t>{</w:t>
      </w:r>
      <w:r w:rsidR="00B65A2A" w:rsidRPr="00BA2072">
        <w:rPr>
          <w:rFonts w:ascii="Arial" w:hAnsi="Arial" w:cs="Arial"/>
          <w:color w:val="333333"/>
        </w:rPr>
        <w:t>O092, O093</w:t>
      </w:r>
      <w:r w:rsidR="00403309" w:rsidRPr="00BA2072">
        <w:rPr>
          <w:rFonts w:ascii="Arial" w:hAnsi="Arial" w:cs="Arial"/>
          <w:color w:val="333333"/>
        </w:rPr>
        <w:t>}</w:t>
      </w:r>
      <w:r w:rsidR="00205089" w:rsidRPr="00BA2072">
        <w:rPr>
          <w:rFonts w:ascii="Arial" w:hAnsi="Arial" w:cs="Arial"/>
          <w:color w:val="333333"/>
        </w:rPr>
        <w:t>.</w:t>
      </w:r>
    </w:p>
    <w:p w14:paraId="192BD903" w14:textId="77777777" w:rsidR="002E727F" w:rsidRPr="00BA2072" w:rsidRDefault="002E727F" w:rsidP="00B65A2A">
      <w:pPr>
        <w:pStyle w:val="BodyText2"/>
        <w:rPr>
          <w:rFonts w:ascii="Arial" w:hAnsi="Arial" w:cs="Arial"/>
          <w:lang w:val="en-NZ"/>
        </w:rPr>
      </w:pPr>
    </w:p>
    <w:p w14:paraId="423102E9" w14:textId="7A569A21" w:rsidR="004A765C" w:rsidRDefault="004A765C" w:rsidP="00C40E1A">
      <w:pPr>
        <w:pStyle w:val="Heading3"/>
      </w:pPr>
      <w:bookmarkStart w:id="278" w:name="_Ref430062384"/>
      <w:bookmarkStart w:id="279" w:name="_Toc67299521"/>
      <w:bookmarkStart w:id="280" w:name="_Ref183318192"/>
      <w:r w:rsidRPr="004A765C">
        <w:lastRenderedPageBreak/>
        <w:t xml:space="preserve">Medical Termination of Pregnancy </w:t>
      </w:r>
      <w:r w:rsidR="008C11EB">
        <w:t>– Treat</w:t>
      </w:r>
      <w:r w:rsidR="00D24C83">
        <w:t xml:space="preserve">ment </w:t>
      </w:r>
      <w:r w:rsidRPr="004A765C">
        <w:t>(S30010)</w:t>
      </w:r>
      <w:bookmarkEnd w:id="278"/>
      <w:bookmarkEnd w:id="279"/>
      <w:r w:rsidRPr="004A765C">
        <w:t xml:space="preserve"> </w:t>
      </w:r>
    </w:p>
    <w:p w14:paraId="6D496EAC" w14:textId="77777777"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(T</w:t>
      </w:r>
      <w:r w:rsidR="00DD6F43">
        <w:rPr>
          <w:rFonts w:ascii="Arial" w:hAnsi="Arial" w:cs="Arial"/>
          <w:color w:val="333333"/>
        </w:rPr>
        <w:t>o</w:t>
      </w:r>
      <w:r w:rsidRPr="004A765C">
        <w:rPr>
          <w:rFonts w:ascii="Arial" w:hAnsi="Arial" w:cs="Arial"/>
          <w:color w:val="333333"/>
        </w:rPr>
        <w:t xml:space="preserve">P) events are excluded.  </w:t>
      </w:r>
    </w:p>
    <w:p w14:paraId="3527A802" w14:textId="77777777" w:rsidR="004A765C" w:rsidRPr="004A765C" w:rsidRDefault="004A765C" w:rsidP="004A765C">
      <w:pPr>
        <w:rPr>
          <w:rFonts w:ascii="Arial" w:hAnsi="Arial" w:cs="Arial"/>
          <w:color w:val="333333"/>
        </w:rPr>
      </w:pPr>
    </w:p>
    <w:p w14:paraId="4D65216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BE591C" w14:textId="77777777" w:rsidR="004A765C" w:rsidRPr="004A765C" w:rsidRDefault="004A765C" w:rsidP="004A765C">
      <w:pPr>
        <w:ind w:firstLine="360"/>
        <w:rPr>
          <w:rFonts w:ascii="Arial" w:hAnsi="Arial" w:cs="Arial"/>
          <w:color w:val="333333"/>
        </w:rPr>
      </w:pPr>
      <w:r w:rsidRPr="004A765C">
        <w:rPr>
          <w:rFonts w:ascii="Arial" w:hAnsi="Arial" w:cs="Arial"/>
          <w:color w:val="333333"/>
        </w:rPr>
        <w:t>The AR-DRG is equal to O63Z Abortion W/O OR Procedure</w:t>
      </w:r>
    </w:p>
    <w:p w14:paraId="106D5CF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E9448BF" w14:textId="3FBE7E6E" w:rsidR="004A765C" w:rsidRPr="004A765C" w:rsidRDefault="004A765C" w:rsidP="004A765C">
      <w:pPr>
        <w:ind w:firstLine="360"/>
        <w:rPr>
          <w:rFonts w:ascii="Arial" w:hAnsi="Arial" w:cs="Arial"/>
          <w:color w:val="333333"/>
        </w:rPr>
      </w:pPr>
      <w:r w:rsidRPr="004A765C">
        <w:rPr>
          <w:rFonts w:ascii="Arial" w:hAnsi="Arial" w:cs="Arial"/>
          <w:color w:val="333333"/>
        </w:rPr>
        <w:t xml:space="preserve">The event is not acute (i.e.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29B79923"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037A8DB7" w14:textId="77777777" w:rsidR="004A765C" w:rsidRPr="004A765C" w:rsidRDefault="004A765C" w:rsidP="004A765C">
      <w:pPr>
        <w:ind w:left="360"/>
        <w:rPr>
          <w:rFonts w:ascii="Arial" w:hAnsi="Arial" w:cs="Arial"/>
          <w:color w:val="333333"/>
        </w:rPr>
      </w:pPr>
      <w:r w:rsidRPr="004A765C">
        <w:rPr>
          <w:rFonts w:ascii="Arial" w:hAnsi="Arial" w:cs="Arial"/>
          <w:color w:val="333333"/>
        </w:rPr>
        <w:t xml:space="preserve">The principal diagnosis is O049 </w:t>
      </w:r>
      <w:r w:rsidRPr="004A765C">
        <w:rPr>
          <w:rFonts w:ascii="Arial" w:hAnsi="Arial" w:cs="Arial"/>
          <w:i/>
          <w:color w:val="333333"/>
        </w:rPr>
        <w:t>Medical abortion complete or unspecified without complication</w:t>
      </w:r>
    </w:p>
    <w:p w14:paraId="0F9B4939" w14:textId="77777777" w:rsidR="004A765C" w:rsidRPr="004A765C" w:rsidRDefault="004A765C" w:rsidP="004A765C">
      <w:pPr>
        <w:ind w:left="360" w:firstLine="360"/>
        <w:rPr>
          <w:rFonts w:ascii="Arial" w:hAnsi="Arial" w:cs="Arial"/>
          <w:color w:val="333333"/>
        </w:rPr>
      </w:pPr>
      <w:smartTag w:uri="urn:schemas-microsoft-com:office:smarttags" w:element="stockticker">
        <w:r w:rsidRPr="004A765C">
          <w:rPr>
            <w:rFonts w:ascii="Arial" w:hAnsi="Arial" w:cs="Arial"/>
            <w:color w:val="333333"/>
          </w:rPr>
          <w:t>AND</w:t>
        </w:r>
      </w:smartTag>
      <w:r w:rsidRPr="004A765C">
        <w:rPr>
          <w:rFonts w:ascii="Arial" w:hAnsi="Arial" w:cs="Arial"/>
          <w:color w:val="333333"/>
        </w:rPr>
        <w:t xml:space="preserve"> </w:t>
      </w:r>
    </w:p>
    <w:p w14:paraId="5354DBD5" w14:textId="77777777" w:rsidR="004A765C" w:rsidRPr="004A765C" w:rsidRDefault="004A765C" w:rsidP="004A765C">
      <w:pPr>
        <w:ind w:firstLine="360"/>
        <w:rPr>
          <w:rFonts w:ascii="Arial" w:hAnsi="Arial" w:cs="Arial"/>
          <w:color w:val="333333"/>
        </w:rPr>
      </w:pPr>
      <w:r w:rsidRPr="004A765C">
        <w:rPr>
          <w:rFonts w:ascii="Arial" w:hAnsi="Arial" w:cs="Arial"/>
          <w:color w:val="333333"/>
        </w:rPr>
        <w:t>Any one of the other diagnosis codes is O090, O091, O099</w:t>
      </w:r>
      <w:r w:rsidR="004E4DC2">
        <w:rPr>
          <w:rFonts w:ascii="Arial" w:hAnsi="Arial" w:cs="Arial"/>
          <w:color w:val="333333"/>
        </w:rPr>
        <w:t xml:space="preserve"> (duration of pregnancy) </w:t>
      </w:r>
    </w:p>
    <w:p w14:paraId="79826932" w14:textId="77777777" w:rsidR="004A765C" w:rsidRPr="004A765C" w:rsidRDefault="004A765C" w:rsidP="004A765C">
      <w:pPr>
        <w:ind w:left="360"/>
        <w:rPr>
          <w:rFonts w:ascii="Arial" w:hAnsi="Arial" w:cs="Arial"/>
          <w:color w:val="333333"/>
        </w:rPr>
      </w:pPr>
      <w:r w:rsidRPr="004A765C">
        <w:rPr>
          <w:rFonts w:ascii="Arial" w:hAnsi="Arial" w:cs="Arial"/>
          <w:color w:val="333333"/>
        </w:rPr>
        <w:tab/>
        <w:t>AND</w:t>
      </w:r>
    </w:p>
    <w:p w14:paraId="1B0A95CF" w14:textId="77777777" w:rsidR="004A765C" w:rsidRPr="004A765C" w:rsidRDefault="004A765C" w:rsidP="004A765C">
      <w:pPr>
        <w:ind w:left="360"/>
        <w:rPr>
          <w:rFonts w:ascii="Arial" w:hAnsi="Arial" w:cs="Arial"/>
          <w:color w:val="333333"/>
        </w:rPr>
      </w:pPr>
      <w:r w:rsidRPr="004A765C">
        <w:rPr>
          <w:rFonts w:ascii="Arial" w:hAnsi="Arial" w:cs="Arial"/>
          <w:color w:val="333333"/>
        </w:rPr>
        <w:t xml:space="preserve">The first procedure code is in the range: </w:t>
      </w:r>
      <w:bookmarkStart w:id="281" w:name="OLE_LINK6"/>
    </w:p>
    <w:p w14:paraId="0021D662" w14:textId="3A76D352" w:rsidR="004A765C" w:rsidRPr="004A765C" w:rsidRDefault="008159F9" w:rsidP="008159F9">
      <w:pPr>
        <w:ind w:left="360"/>
        <w:rPr>
          <w:rFonts w:ascii="Arial" w:hAnsi="Arial" w:cs="Arial"/>
          <w:color w:val="333333"/>
        </w:rPr>
      </w:pPr>
      <w:r>
        <w:rPr>
          <w:rFonts w:ascii="Arial" w:hAnsi="Arial" w:cs="Arial"/>
          <w:color w:val="333333"/>
        </w:rPr>
        <w:t>(</w:t>
      </w:r>
      <w:r w:rsidR="004A765C" w:rsidRPr="004A765C">
        <w:rPr>
          <w:rFonts w:ascii="Arial" w:hAnsi="Arial" w:cs="Arial"/>
          <w:color w:val="333333"/>
        </w:rPr>
        <w:t xml:space="preserve">9046200 [1330] </w:t>
      </w:r>
      <w:r w:rsidR="004A765C" w:rsidRPr="004A765C">
        <w:rPr>
          <w:rFonts w:ascii="Arial" w:hAnsi="Arial" w:cs="Arial"/>
          <w:i/>
          <w:color w:val="333333"/>
        </w:rPr>
        <w:t xml:space="preserve">Insertion of prostaglandin suppository for induction of </w:t>
      </w:r>
      <w:r>
        <w:rPr>
          <w:rFonts w:ascii="Arial" w:hAnsi="Arial" w:cs="Arial"/>
          <w:i/>
          <w:color w:val="333333"/>
        </w:rPr>
        <w:t>abortion,</w:t>
      </w:r>
    </w:p>
    <w:p w14:paraId="2D2A1936" w14:textId="3AAB49C2" w:rsidR="004A765C" w:rsidRPr="004A765C" w:rsidRDefault="004A765C" w:rsidP="00E366D1">
      <w:pPr>
        <w:ind w:left="360"/>
        <w:rPr>
          <w:rFonts w:ascii="Arial" w:hAnsi="Arial" w:cs="Arial"/>
          <w:color w:val="333333"/>
        </w:rPr>
      </w:pPr>
      <w:r w:rsidRPr="004A765C">
        <w:rPr>
          <w:rFonts w:ascii="Arial" w:hAnsi="Arial" w:cs="Arial"/>
          <w:color w:val="333333"/>
        </w:rPr>
        <w:t xml:space="preserve">9620309 [1920] </w:t>
      </w:r>
      <w:r w:rsidRPr="004A765C">
        <w:rPr>
          <w:rFonts w:ascii="Arial" w:hAnsi="Arial" w:cs="Arial"/>
          <w:i/>
          <w:color w:val="333333"/>
        </w:rPr>
        <w:t>Oral administration of pharmacological agent</w:t>
      </w:r>
      <w:r w:rsidR="008159F9">
        <w:rPr>
          <w:rFonts w:ascii="Arial" w:hAnsi="Arial" w:cs="Arial"/>
          <w:i/>
          <w:color w:val="333333"/>
        </w:rPr>
        <w:t xml:space="preserve">, </w:t>
      </w:r>
      <w:r w:rsidR="00E366D1" w:rsidRPr="00E366D1">
        <w:rPr>
          <w:rFonts w:ascii="Arial" w:hAnsi="Arial" w:cs="Arial"/>
          <w:color w:val="333333"/>
        </w:rPr>
        <w:t xml:space="preserve">9046100 [1330] </w:t>
      </w:r>
      <w:r w:rsidR="00E366D1" w:rsidRPr="00E366D1">
        <w:rPr>
          <w:rFonts w:ascii="Arial" w:hAnsi="Arial" w:cs="Arial"/>
          <w:i/>
          <w:color w:val="333333"/>
        </w:rPr>
        <w:t>Intra-amniotic injection</w:t>
      </w:r>
      <w:r w:rsidR="008159F9">
        <w:rPr>
          <w:rFonts w:ascii="Arial" w:hAnsi="Arial" w:cs="Arial"/>
          <w:i/>
          <w:color w:val="333333"/>
        </w:rPr>
        <w:t>)</w:t>
      </w:r>
      <w:r w:rsidR="00E366D1" w:rsidRPr="00E366D1">
        <w:rPr>
          <w:rFonts w:ascii="Arial" w:hAnsi="Arial" w:cs="Arial"/>
          <w:color w:val="333333"/>
        </w:rPr>
        <w:t xml:space="preserve"> OR</w:t>
      </w:r>
      <w:r w:rsidR="00E366D1">
        <w:rPr>
          <w:rFonts w:ascii="Arial" w:hAnsi="Arial" w:cs="Arial"/>
          <w:color w:val="333333"/>
        </w:rPr>
        <w:t xml:space="preserve"> </w:t>
      </w:r>
      <w:r w:rsidRPr="004A765C">
        <w:rPr>
          <w:rFonts w:ascii="Arial" w:hAnsi="Arial" w:cs="Arial"/>
          <w:color w:val="333333"/>
        </w:rPr>
        <w:t xml:space="preserve">blank  </w:t>
      </w:r>
    </w:p>
    <w:bookmarkEnd w:id="281"/>
    <w:p w14:paraId="4315FB85" w14:textId="77777777" w:rsidR="004A765C" w:rsidRPr="004A765C" w:rsidRDefault="004A765C" w:rsidP="004A765C">
      <w:pPr>
        <w:ind w:left="360"/>
        <w:rPr>
          <w:rFonts w:ascii="Arial" w:hAnsi="Arial" w:cs="Arial"/>
          <w:color w:val="333333"/>
        </w:rPr>
      </w:pPr>
      <w:r w:rsidRPr="004A765C">
        <w:rPr>
          <w:rFonts w:ascii="Arial" w:hAnsi="Arial" w:cs="Arial"/>
          <w:color w:val="333333"/>
        </w:rPr>
        <w:tab/>
        <w:t>AND</w:t>
      </w:r>
    </w:p>
    <w:p w14:paraId="3D5EE972" w14:textId="77777777" w:rsidR="004A765C" w:rsidRPr="004A765C" w:rsidRDefault="004A765C" w:rsidP="004A765C">
      <w:pPr>
        <w:ind w:left="360"/>
        <w:rPr>
          <w:rFonts w:ascii="Arial" w:hAnsi="Arial" w:cs="Arial"/>
          <w:color w:val="333333"/>
        </w:rPr>
      </w:pPr>
      <w:r w:rsidRPr="004A765C">
        <w:rPr>
          <w:rFonts w:ascii="Arial" w:hAnsi="Arial" w:cs="Arial"/>
          <w:color w:val="333333"/>
        </w:rPr>
        <w:t>The second procedure is blank</w:t>
      </w:r>
    </w:p>
    <w:p w14:paraId="3131049A" w14:textId="77777777" w:rsidR="00EC4C53" w:rsidRPr="00EC4C53" w:rsidRDefault="00EC4C53" w:rsidP="00EC4C53">
      <w:pPr>
        <w:rPr>
          <w:rFonts w:ascii="Arial" w:hAnsi="Arial" w:cs="Arial"/>
          <w:b/>
        </w:rPr>
      </w:pPr>
    </w:p>
    <w:p w14:paraId="13B534CC" w14:textId="5846DA49" w:rsidR="00EC4C53" w:rsidRPr="00EC4C53" w:rsidRDefault="00EC4C53" w:rsidP="00EC4C53">
      <w:pPr>
        <w:rPr>
          <w:rFonts w:ascii="Arial" w:hAnsi="Arial" w:cs="Arial"/>
          <w:b/>
        </w:rPr>
      </w:pPr>
      <w:r w:rsidRPr="00EC4C53">
        <w:rPr>
          <w:rFonts w:ascii="Arial" w:hAnsi="Arial" w:cs="Arial"/>
          <w:b/>
        </w:rPr>
        <w:t>Note:</w:t>
      </w:r>
    </w:p>
    <w:p w14:paraId="18C2B6F0" w14:textId="4EE80E98" w:rsidR="00E366D1" w:rsidRPr="00EA3EBC" w:rsidRDefault="00E366D1" w:rsidP="00EC4C53">
      <w:pPr>
        <w:pStyle w:val="ListParagraph"/>
        <w:ind w:left="0"/>
        <w:rPr>
          <w:color w:val="333333"/>
        </w:rPr>
      </w:pPr>
      <w:r w:rsidRPr="00EA3EBC">
        <w:rPr>
          <w:rFonts w:ascii="Arial" w:hAnsi="Arial" w:cs="Arial"/>
          <w:color w:val="333333"/>
        </w:rPr>
        <w:t xml:space="preserve">In ACHI 11th Edition a new </w:t>
      </w:r>
      <w:r w:rsidR="00A11AAC" w:rsidRPr="00EA3EBC">
        <w:rPr>
          <w:rFonts w:ascii="Arial" w:hAnsi="Arial" w:cs="Arial"/>
          <w:color w:val="333333"/>
        </w:rPr>
        <w:t xml:space="preserve">procedure </w:t>
      </w:r>
      <w:r w:rsidRPr="00EA3EBC">
        <w:rPr>
          <w:rFonts w:ascii="Arial" w:hAnsi="Arial" w:cs="Arial"/>
          <w:color w:val="333333"/>
        </w:rPr>
        <w:t xml:space="preserve">code has been created 9046201 [1330] </w:t>
      </w:r>
      <w:r w:rsidRPr="00EA3EBC">
        <w:rPr>
          <w:rFonts w:ascii="Arial" w:hAnsi="Arial" w:cs="Arial"/>
          <w:i/>
          <w:color w:val="333333"/>
        </w:rPr>
        <w:t>Termination of pregnancy [abortion procedure], not elsewhere classified.</w:t>
      </w:r>
      <w:r w:rsidR="006E4BAC" w:rsidRPr="00EA3EBC">
        <w:rPr>
          <w:rFonts w:ascii="Arial" w:hAnsi="Arial" w:cs="Arial"/>
          <w:color w:val="333333"/>
        </w:rPr>
        <w:t xml:space="preserve"> This </w:t>
      </w:r>
      <w:r w:rsidR="00942E25" w:rsidRPr="00EA3EBC">
        <w:rPr>
          <w:rFonts w:ascii="Arial" w:hAnsi="Arial" w:cs="Arial"/>
          <w:color w:val="333333"/>
        </w:rPr>
        <w:t>11th Ed</w:t>
      </w:r>
      <w:r w:rsidR="00C767D2" w:rsidRPr="00EA3EBC">
        <w:rPr>
          <w:rFonts w:ascii="Arial" w:hAnsi="Arial" w:cs="Arial"/>
          <w:color w:val="333333"/>
        </w:rPr>
        <w:t>i</w:t>
      </w:r>
      <w:r w:rsidR="00942E25" w:rsidRPr="00EA3EBC">
        <w:rPr>
          <w:rFonts w:ascii="Arial" w:hAnsi="Arial" w:cs="Arial"/>
          <w:color w:val="333333"/>
        </w:rPr>
        <w:t xml:space="preserve">tion </w:t>
      </w:r>
      <w:r w:rsidR="00A11AAC" w:rsidRPr="00EA3EBC">
        <w:rPr>
          <w:rFonts w:ascii="Arial" w:hAnsi="Arial" w:cs="Arial"/>
          <w:color w:val="333333"/>
        </w:rPr>
        <w:t xml:space="preserve">procedure </w:t>
      </w:r>
      <w:r w:rsidR="006E4BAC" w:rsidRPr="00EA3EBC">
        <w:rPr>
          <w:rFonts w:ascii="Arial" w:hAnsi="Arial" w:cs="Arial"/>
          <w:color w:val="333333"/>
        </w:rPr>
        <w:t xml:space="preserve">code </w:t>
      </w:r>
      <w:r w:rsidR="00A11AAC" w:rsidRPr="00EA3EBC">
        <w:rPr>
          <w:rFonts w:ascii="Arial" w:hAnsi="Arial" w:cs="Arial"/>
          <w:color w:val="333333"/>
        </w:rPr>
        <w:t>(</w:t>
      </w:r>
      <w:r w:rsidR="00942E25" w:rsidRPr="00EA3EBC">
        <w:rPr>
          <w:rFonts w:ascii="Arial" w:hAnsi="Arial" w:cs="Arial"/>
          <w:color w:val="333333"/>
        </w:rPr>
        <w:t>9046201 [1330]</w:t>
      </w:r>
      <w:r w:rsidR="00A11AAC" w:rsidRPr="00EA3EBC">
        <w:rPr>
          <w:rFonts w:ascii="Arial" w:hAnsi="Arial" w:cs="Arial"/>
          <w:color w:val="333333"/>
        </w:rPr>
        <w:t>)</w:t>
      </w:r>
      <w:r w:rsidR="00942E25" w:rsidRPr="00EA3EBC">
        <w:rPr>
          <w:rFonts w:ascii="Arial" w:hAnsi="Arial" w:cs="Arial"/>
          <w:color w:val="333333"/>
        </w:rPr>
        <w:t xml:space="preserve"> back maps to </w:t>
      </w:r>
      <w:r w:rsidR="00C767D2" w:rsidRPr="00EA3EBC">
        <w:rPr>
          <w:rFonts w:ascii="Arial" w:hAnsi="Arial" w:cs="Arial"/>
          <w:color w:val="333333"/>
        </w:rPr>
        <w:t>A</w:t>
      </w:r>
      <w:r w:rsidR="00942E25" w:rsidRPr="00EA3EBC">
        <w:rPr>
          <w:rFonts w:ascii="Arial" w:hAnsi="Arial" w:cs="Arial"/>
          <w:color w:val="333333"/>
        </w:rPr>
        <w:t xml:space="preserve">CHI 8th Edition </w:t>
      </w:r>
      <w:r w:rsidR="00A11AAC" w:rsidRPr="00EA3EBC">
        <w:rPr>
          <w:rFonts w:ascii="Arial" w:hAnsi="Arial" w:cs="Arial"/>
          <w:color w:val="333333"/>
        </w:rPr>
        <w:t xml:space="preserve">procedure </w:t>
      </w:r>
      <w:r w:rsidR="00942E25" w:rsidRPr="00EA3EBC">
        <w:rPr>
          <w:rFonts w:ascii="Arial" w:hAnsi="Arial" w:cs="Arial"/>
          <w:color w:val="333333"/>
        </w:rPr>
        <w:t xml:space="preserve">code 9046100 [1330] </w:t>
      </w:r>
      <w:r w:rsidR="00942E25" w:rsidRPr="00EA3EBC">
        <w:rPr>
          <w:rFonts w:ascii="Arial" w:hAnsi="Arial" w:cs="Arial"/>
          <w:i/>
          <w:color w:val="333333"/>
        </w:rPr>
        <w:t xml:space="preserve">Intra-amniotic injection.  </w:t>
      </w:r>
      <w:r w:rsidR="00942E25" w:rsidRPr="00EA3EBC">
        <w:rPr>
          <w:rFonts w:ascii="Arial" w:hAnsi="Arial" w:cs="Arial"/>
          <w:color w:val="333333"/>
        </w:rPr>
        <w:t xml:space="preserve">Therefore, the ACHI 8th Edition </w:t>
      </w:r>
      <w:r w:rsidR="00EE2941" w:rsidRPr="00EA3EBC">
        <w:rPr>
          <w:rFonts w:ascii="Arial" w:hAnsi="Arial" w:cs="Arial"/>
          <w:color w:val="333333"/>
        </w:rPr>
        <w:t xml:space="preserve">procedure </w:t>
      </w:r>
      <w:r w:rsidR="00942E25" w:rsidRPr="00EA3EBC">
        <w:rPr>
          <w:rFonts w:ascii="Arial" w:hAnsi="Arial" w:cs="Arial"/>
          <w:color w:val="333333"/>
        </w:rPr>
        <w:t>code 9046100 [1330] has been added to the exclusion rule to accommodate the back mapping.</w:t>
      </w:r>
    </w:p>
    <w:p w14:paraId="5FBE7F3E" w14:textId="77777777" w:rsidR="00E366D1" w:rsidRPr="004A765C" w:rsidRDefault="00E366D1" w:rsidP="00E366D1"/>
    <w:p w14:paraId="7C5F7149" w14:textId="77777777" w:rsidR="00B65A2A" w:rsidRPr="00BA2072" w:rsidRDefault="00B65A2A" w:rsidP="00C40E1A">
      <w:pPr>
        <w:pStyle w:val="Heading3"/>
      </w:pPr>
      <w:bookmarkStart w:id="282" w:name="_Ref462743740"/>
      <w:bookmarkStart w:id="283" w:name="_Toc67299522"/>
      <w:r w:rsidRPr="00BA2072">
        <w:t>Peritoneal Dialysis (M60005)</w:t>
      </w:r>
      <w:bookmarkEnd w:id="280"/>
      <w:bookmarkEnd w:id="282"/>
      <w:bookmarkEnd w:id="283"/>
    </w:p>
    <w:p w14:paraId="3180529C" w14:textId="77777777" w:rsidR="00EF2DAA" w:rsidRDefault="00EF2DAA" w:rsidP="00EF2DAA">
      <w:pPr>
        <w:rPr>
          <w:rFonts w:ascii="Arial" w:hAnsi="Arial" w:cs="Arial"/>
          <w:color w:val="333333"/>
        </w:rPr>
      </w:pPr>
      <w:r>
        <w:rPr>
          <w:rFonts w:ascii="Arial" w:hAnsi="Arial" w:cs="Arial"/>
          <w:color w:val="333333"/>
        </w:rPr>
        <w:t xml:space="preserve">AR-DRG L68Z </w:t>
      </w:r>
      <w:r>
        <w:rPr>
          <w:rFonts w:ascii="Arial" w:hAnsi="Arial" w:cs="Arial"/>
          <w:i/>
          <w:color w:val="333333"/>
        </w:rPr>
        <w:t>Peritoneal Dialysis</w:t>
      </w:r>
      <w:r>
        <w:rPr>
          <w:rFonts w:ascii="Arial" w:hAnsi="Arial" w:cs="Arial"/>
          <w:color w:val="333333"/>
        </w:rPr>
        <w:t xml:space="preserve"> (principal diagnosis of Z492 </w:t>
      </w:r>
      <w:r>
        <w:rPr>
          <w:rFonts w:ascii="Arial" w:hAnsi="Arial" w:cs="Arial"/>
          <w:i/>
          <w:color w:val="333333"/>
        </w:rPr>
        <w:t>Other dialysis</w:t>
      </w:r>
      <w:r>
        <w:rPr>
          <w:rFonts w:ascii="Arial" w:hAnsi="Arial" w:cs="Arial"/>
          <w:color w:val="333333"/>
        </w:rPr>
        <w:t xml:space="preserve">) is excluded from casemix purchasing.  Peritoneal dialysis event records are matched to the PU M60005 </w:t>
      </w:r>
      <w:r>
        <w:rPr>
          <w:rFonts w:ascii="Arial" w:hAnsi="Arial" w:cs="Arial"/>
          <w:i/>
          <w:color w:val="333333"/>
        </w:rPr>
        <w:t xml:space="preserve">Renal Medicine – CAPD Training </w:t>
      </w:r>
      <w:r>
        <w:rPr>
          <w:rFonts w:ascii="Arial" w:hAnsi="Arial" w:cs="Arial"/>
          <w:color w:val="333333"/>
        </w:rPr>
        <w:t xml:space="preserve">because generally patients are admitted for training/education purposes only. </w:t>
      </w:r>
    </w:p>
    <w:p w14:paraId="6C58F9A4" w14:textId="77777777" w:rsidR="00B65A2A" w:rsidRPr="00BA2072" w:rsidRDefault="00B65A2A" w:rsidP="00B65A2A">
      <w:pPr>
        <w:rPr>
          <w:rFonts w:ascii="Arial" w:hAnsi="Arial" w:cs="Arial"/>
        </w:rPr>
      </w:pPr>
    </w:p>
    <w:p w14:paraId="2C6E04E3" w14:textId="77777777" w:rsidR="00B65A2A" w:rsidRPr="00BA2072" w:rsidRDefault="00B65A2A" w:rsidP="00C40E1A">
      <w:pPr>
        <w:pStyle w:val="Heading3"/>
      </w:pPr>
      <w:bookmarkStart w:id="284" w:name="_Ref339277630"/>
      <w:bookmarkStart w:id="285" w:name="_Toc67299523"/>
      <w:r w:rsidRPr="00BA2072">
        <w:t>Renal Haemodialysis (M60008)</w:t>
      </w:r>
      <w:bookmarkEnd w:id="284"/>
      <w:bookmarkEnd w:id="285"/>
    </w:p>
    <w:p w14:paraId="726B76A8" w14:textId="13E58AC9"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 purchasing.</w:t>
      </w:r>
    </w:p>
    <w:p w14:paraId="1FB40E28" w14:textId="77777777" w:rsidR="00B82AFD" w:rsidRDefault="00B82AFD" w:rsidP="00B82AFD">
      <w:pPr>
        <w:rPr>
          <w:rFonts w:ascii="Arial" w:hAnsi="Arial" w:cs="Arial"/>
          <w:color w:val="333333"/>
        </w:rPr>
      </w:pPr>
    </w:p>
    <w:p w14:paraId="598FE993"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13BE3922" w14:textId="19D50283"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r w:rsidR="00B65A2A" w:rsidRPr="00BA2072">
        <w:rPr>
          <w:rFonts w:ascii="Arial" w:hAnsi="Arial" w:cs="Arial"/>
          <w:color w:val="333333"/>
        </w:rPr>
        <w:t xml:space="preserve">L61Z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Z491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1F701E05" w14:textId="02585F70" w:rsidR="00B82AFD" w:rsidRDefault="00B82AFD" w:rsidP="00EA3EBC">
      <w:pPr>
        <w:ind w:firstLine="720"/>
        <w:rPr>
          <w:rFonts w:ascii="Arial" w:hAnsi="Arial" w:cs="Arial"/>
          <w:color w:val="333333"/>
        </w:rPr>
      </w:pPr>
      <w:r>
        <w:rPr>
          <w:rFonts w:ascii="Arial" w:hAnsi="Arial" w:cs="Arial"/>
          <w:color w:val="333333"/>
        </w:rPr>
        <w:t>AND</w:t>
      </w:r>
    </w:p>
    <w:p w14:paraId="2B3C7B89" w14:textId="3435F03C"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p>
    <w:p w14:paraId="2EF0A1BA" w14:textId="60791E35" w:rsidR="007431B8" w:rsidRPr="00496CC6" w:rsidRDefault="007431B8" w:rsidP="00EA3EBC">
      <w:pPr>
        <w:ind w:left="357"/>
        <w:rPr>
          <w:rFonts w:ascii="Arial" w:hAnsi="Arial" w:cs="Arial"/>
          <w:color w:val="333333"/>
          <w:sz w:val="28"/>
          <w:szCs w:val="22"/>
        </w:rPr>
      </w:pPr>
    </w:p>
    <w:p w14:paraId="0ACDC6DB" w14:textId="77777777" w:rsidR="00B65A2A" w:rsidRPr="00496CC6" w:rsidRDefault="00B65A2A" w:rsidP="00556239">
      <w:pPr>
        <w:pStyle w:val="Heading3"/>
        <w:ind w:left="851" w:hanging="851"/>
      </w:pPr>
      <w:bookmarkStart w:id="286" w:name="_Ref339277570"/>
      <w:bookmarkStart w:id="287" w:name="_Ref339277615"/>
      <w:bookmarkStart w:id="288" w:name="_Ref339277687"/>
      <w:bookmarkStart w:id="289" w:name="_Toc67299524"/>
      <w:r w:rsidRPr="00496CC6">
        <w:t>Same</w:t>
      </w:r>
      <w:r w:rsidR="00DB313B" w:rsidRPr="00496CC6">
        <w:t xml:space="preserve"> D</w:t>
      </w:r>
      <w:r w:rsidRPr="00496CC6">
        <w:t>ay</w:t>
      </w:r>
      <w:r w:rsidR="00DB313B" w:rsidRPr="00496CC6">
        <w:t xml:space="preserve"> </w:t>
      </w:r>
      <w:r w:rsidR="002F7168" w:rsidRPr="00496CC6">
        <w:t>Pharmaco</w:t>
      </w:r>
      <w:r w:rsidRPr="00496CC6">
        <w:t xml:space="preserve">therapy for </w:t>
      </w:r>
      <w:r w:rsidR="00511890" w:rsidRPr="00496CC6">
        <w:t>T</w:t>
      </w:r>
      <w:r w:rsidR="00757CA9" w:rsidRPr="00496CC6">
        <w:t>reatment of Neoplasm</w:t>
      </w:r>
      <w:r w:rsidRPr="00496CC6">
        <w:t xml:space="preserve"> (MS02009, M30020, </w:t>
      </w:r>
      <w:r w:rsidR="001943FF" w:rsidRPr="00496CC6">
        <w:t xml:space="preserve">  </w:t>
      </w:r>
      <w:r w:rsidRPr="00496CC6">
        <w:t>M54004)</w:t>
      </w:r>
      <w:bookmarkEnd w:id="286"/>
      <w:bookmarkEnd w:id="287"/>
      <w:bookmarkEnd w:id="288"/>
      <w:bookmarkEnd w:id="289"/>
    </w:p>
    <w:p w14:paraId="135282FF" w14:textId="77777777" w:rsidR="00F45DC0" w:rsidRPr="00496CC6" w:rsidRDefault="00B65A2A" w:rsidP="00B65A2A">
      <w:pPr>
        <w:rPr>
          <w:rFonts w:ascii="Arial" w:hAnsi="Arial" w:cs="Arial"/>
          <w:color w:val="333333"/>
        </w:rPr>
      </w:pPr>
      <w:r w:rsidRPr="00496CC6">
        <w:rPr>
          <w:rFonts w:ascii="Arial" w:hAnsi="Arial" w:cs="Arial"/>
          <w:color w:val="333333"/>
        </w:rPr>
        <w:t xml:space="preserve">Sameday </w:t>
      </w:r>
      <w:r w:rsidR="00757CA9" w:rsidRPr="00496CC6">
        <w:rPr>
          <w:rFonts w:ascii="Arial" w:hAnsi="Arial" w:cs="Arial"/>
          <w:color w:val="333333"/>
        </w:rPr>
        <w:t xml:space="preserve">event records </w:t>
      </w:r>
      <w:r w:rsidRPr="00496CC6">
        <w:rPr>
          <w:rFonts w:ascii="Arial" w:hAnsi="Arial" w:cs="Arial"/>
          <w:color w:val="333333"/>
        </w:rPr>
        <w:t xml:space="preserve">for </w:t>
      </w:r>
      <w:r w:rsidR="0035480F" w:rsidRPr="00496CC6">
        <w:rPr>
          <w:rFonts w:ascii="Arial" w:hAnsi="Arial" w:cs="Arial"/>
          <w:color w:val="333333"/>
        </w:rPr>
        <w:t>P</w:t>
      </w:r>
      <w:r w:rsidR="00F1588E" w:rsidRPr="00496CC6">
        <w:rPr>
          <w:rFonts w:ascii="Arial" w:hAnsi="Arial" w:cs="Arial"/>
          <w:color w:val="333333"/>
        </w:rPr>
        <w:t>harmac</w:t>
      </w:r>
      <w:r w:rsidRPr="00496CC6">
        <w:rPr>
          <w:rFonts w:ascii="Arial" w:hAnsi="Arial" w:cs="Arial"/>
          <w:color w:val="333333"/>
        </w:rPr>
        <w:t xml:space="preserve">otherapy for </w:t>
      </w:r>
      <w:r w:rsidR="00757CA9" w:rsidRPr="00496CC6">
        <w:rPr>
          <w:rFonts w:ascii="Arial" w:hAnsi="Arial" w:cs="Arial"/>
          <w:color w:val="333333"/>
        </w:rPr>
        <w:t xml:space="preserve">treatment of neoplasm </w:t>
      </w:r>
      <w:r w:rsidRPr="00496CC6">
        <w:rPr>
          <w:rFonts w:ascii="Arial" w:hAnsi="Arial" w:cs="Arial"/>
          <w:color w:val="333333"/>
        </w:rPr>
        <w:t>are excluded from casemix purchasing.</w:t>
      </w:r>
      <w:r w:rsidR="00714541" w:rsidRPr="00496CC6">
        <w:rPr>
          <w:rFonts w:ascii="Arial" w:hAnsi="Arial" w:cs="Arial"/>
          <w:color w:val="333333"/>
        </w:rPr>
        <w:t xml:space="preserve"> </w:t>
      </w:r>
    </w:p>
    <w:p w14:paraId="21CB9EA7" w14:textId="77777777" w:rsidR="00B65A2A" w:rsidRPr="00496CC6" w:rsidRDefault="00B65A2A" w:rsidP="00B65A2A">
      <w:pPr>
        <w:rPr>
          <w:rFonts w:ascii="Arial" w:hAnsi="Arial" w:cs="Arial"/>
          <w:color w:val="333333"/>
        </w:rPr>
      </w:pPr>
      <w:r w:rsidRPr="00496CC6">
        <w:rPr>
          <w:rFonts w:ascii="Arial" w:hAnsi="Arial" w:cs="Arial"/>
          <w:color w:val="333333"/>
        </w:rPr>
        <w:t>The</w:t>
      </w:r>
      <w:r w:rsidR="00F45DC0" w:rsidRPr="00496CC6">
        <w:rPr>
          <w:rFonts w:ascii="Arial" w:hAnsi="Arial" w:cs="Arial"/>
          <w:color w:val="333333"/>
        </w:rPr>
        <w:t>se</w:t>
      </w:r>
      <w:r w:rsidRPr="00496CC6">
        <w:rPr>
          <w:rFonts w:ascii="Arial" w:hAnsi="Arial" w:cs="Arial"/>
          <w:color w:val="333333"/>
        </w:rPr>
        <w:t xml:space="preserve"> are tested for by checking that:</w:t>
      </w:r>
    </w:p>
    <w:p w14:paraId="1B923DF8" w14:textId="77777777" w:rsidR="00B65A2A" w:rsidRPr="00496CC6" w:rsidRDefault="00B65A2A" w:rsidP="00B65A2A">
      <w:pPr>
        <w:ind w:firstLine="360"/>
        <w:rPr>
          <w:rFonts w:ascii="Arial" w:hAnsi="Arial" w:cs="Arial"/>
          <w:color w:val="333333"/>
        </w:rPr>
      </w:pPr>
      <w:r w:rsidRPr="00496CC6">
        <w:rPr>
          <w:rFonts w:ascii="Arial" w:hAnsi="Arial" w:cs="Arial"/>
          <w:color w:val="333333"/>
        </w:rPr>
        <w:t xml:space="preserve">The </w:t>
      </w:r>
      <w:r w:rsidR="002A1221" w:rsidRPr="00496CC6">
        <w:rPr>
          <w:rFonts w:ascii="Arial" w:hAnsi="Arial" w:cs="Arial"/>
          <w:color w:val="333333"/>
        </w:rPr>
        <w:t>a</w:t>
      </w:r>
      <w:r w:rsidRPr="00496CC6">
        <w:rPr>
          <w:rFonts w:ascii="Arial" w:hAnsi="Arial" w:cs="Arial"/>
          <w:color w:val="333333"/>
        </w:rPr>
        <w:t xml:space="preserve">dmission </w:t>
      </w:r>
      <w:r w:rsidR="00FD6ADC" w:rsidRPr="00496CC6">
        <w:rPr>
          <w:rFonts w:ascii="Arial" w:hAnsi="Arial" w:cs="Arial"/>
          <w:color w:val="333333"/>
        </w:rPr>
        <w:t>and</w:t>
      </w:r>
      <w:r w:rsidRPr="00496CC6">
        <w:rPr>
          <w:rFonts w:ascii="Arial" w:hAnsi="Arial" w:cs="Arial"/>
          <w:color w:val="333333"/>
        </w:rPr>
        <w:t xml:space="preserve"> </w:t>
      </w:r>
      <w:r w:rsidR="002A1221" w:rsidRPr="00496CC6">
        <w:rPr>
          <w:rFonts w:ascii="Arial" w:hAnsi="Arial" w:cs="Arial"/>
          <w:color w:val="333333"/>
        </w:rPr>
        <w:t>d</w:t>
      </w:r>
      <w:r w:rsidRPr="00496CC6">
        <w:rPr>
          <w:rFonts w:ascii="Arial" w:hAnsi="Arial" w:cs="Arial"/>
          <w:color w:val="333333"/>
        </w:rPr>
        <w:t>ischarge date</w:t>
      </w:r>
      <w:r w:rsidR="00FD6ADC" w:rsidRPr="00496CC6">
        <w:rPr>
          <w:rFonts w:ascii="Arial" w:hAnsi="Arial" w:cs="Arial"/>
          <w:color w:val="333333"/>
        </w:rPr>
        <w:t>s are the same</w:t>
      </w:r>
    </w:p>
    <w:p w14:paraId="546009A4" w14:textId="77777777" w:rsidR="00B65A2A" w:rsidRPr="00496CC6" w:rsidRDefault="00B65A2A" w:rsidP="00B65A2A">
      <w:pPr>
        <w:pStyle w:val="DefinitionTerm"/>
        <w:overflowPunct/>
        <w:autoSpaceDE/>
        <w:autoSpaceDN/>
        <w:adjustRightInd/>
        <w:ind w:firstLine="720"/>
        <w:textAlignment w:val="auto"/>
        <w:rPr>
          <w:rFonts w:ascii="Arial" w:hAnsi="Arial" w:cs="Arial"/>
          <w:color w:val="333333"/>
          <w:lang w:val="en-NZ"/>
        </w:rPr>
      </w:pPr>
      <w:r w:rsidRPr="00496CC6">
        <w:rPr>
          <w:rFonts w:ascii="Arial" w:hAnsi="Arial" w:cs="Arial"/>
          <w:color w:val="333333"/>
          <w:lang w:val="en-NZ"/>
        </w:rPr>
        <w:t>AND</w:t>
      </w:r>
    </w:p>
    <w:p w14:paraId="035EBB6A" w14:textId="77777777" w:rsidR="00B65A2A" w:rsidRPr="00496CC6" w:rsidRDefault="00B65A2A" w:rsidP="002F7168">
      <w:pPr>
        <w:ind w:left="360"/>
        <w:rPr>
          <w:rFonts w:ascii="Arial" w:hAnsi="Arial" w:cs="Arial"/>
          <w:color w:val="333333"/>
        </w:rPr>
      </w:pPr>
      <w:r w:rsidRPr="00496CC6">
        <w:rPr>
          <w:rFonts w:ascii="Arial" w:hAnsi="Arial" w:cs="Arial"/>
          <w:color w:val="333333"/>
        </w:rPr>
        <w:t>Th</w:t>
      </w:r>
      <w:r w:rsidR="00236746" w:rsidRPr="00496CC6">
        <w:rPr>
          <w:rFonts w:ascii="Arial" w:hAnsi="Arial" w:cs="Arial"/>
          <w:color w:val="333333"/>
        </w:rPr>
        <w:t xml:space="preserve">e </w:t>
      </w:r>
      <w:r w:rsidR="00F1588E" w:rsidRPr="00496CC6">
        <w:rPr>
          <w:rFonts w:ascii="Arial" w:hAnsi="Arial" w:cs="Arial"/>
          <w:color w:val="333333"/>
        </w:rPr>
        <w:t xml:space="preserve">principal diagnosis </w:t>
      </w:r>
      <w:r w:rsidRPr="00496CC6">
        <w:rPr>
          <w:rFonts w:ascii="Arial" w:hAnsi="Arial" w:cs="Arial"/>
          <w:color w:val="333333"/>
        </w:rPr>
        <w:t xml:space="preserve">is Z511 </w:t>
      </w:r>
      <w:r w:rsidR="00F1588E" w:rsidRPr="00496CC6">
        <w:rPr>
          <w:rFonts w:ascii="Arial" w:hAnsi="Arial" w:cs="Arial"/>
          <w:i/>
          <w:color w:val="333333"/>
        </w:rPr>
        <w:t>Pharmaco</w:t>
      </w:r>
      <w:r w:rsidRPr="00496CC6">
        <w:rPr>
          <w:rFonts w:ascii="Arial" w:hAnsi="Arial" w:cs="Arial"/>
          <w:i/>
          <w:color w:val="333333"/>
        </w:rPr>
        <w:t>therapy session for neoplasm</w:t>
      </w:r>
    </w:p>
    <w:p w14:paraId="3312BA88" w14:textId="77777777" w:rsidR="00A35D24" w:rsidRPr="00496CC6" w:rsidRDefault="00A35D24" w:rsidP="00B65A2A">
      <w:pPr>
        <w:rPr>
          <w:rFonts w:ascii="Arial" w:hAnsi="Arial" w:cs="Arial"/>
          <w:color w:val="333333"/>
        </w:rPr>
      </w:pPr>
    </w:p>
    <w:p w14:paraId="4ABE44C4" w14:textId="0C8A5CB1" w:rsidR="00B65A2A" w:rsidRPr="00496CC6" w:rsidRDefault="00B65A2A" w:rsidP="00B65A2A">
      <w:pPr>
        <w:rPr>
          <w:rFonts w:ascii="Arial" w:hAnsi="Arial" w:cs="Arial"/>
          <w:color w:val="333333"/>
        </w:rPr>
      </w:pPr>
      <w:r w:rsidRPr="00496CC6">
        <w:rPr>
          <w:rFonts w:ascii="Arial" w:hAnsi="Arial" w:cs="Arial"/>
          <w:color w:val="333333"/>
        </w:rPr>
        <w:t>The non-casemix p</w:t>
      </w:r>
      <w:r w:rsidR="0035480F" w:rsidRPr="00496CC6">
        <w:rPr>
          <w:rFonts w:ascii="Arial" w:hAnsi="Arial" w:cs="Arial"/>
          <w:color w:val="333333"/>
        </w:rPr>
        <w:t>urchase unit is allocated from Health S</w:t>
      </w:r>
      <w:r w:rsidRPr="00496CC6">
        <w:rPr>
          <w:rFonts w:ascii="Arial" w:hAnsi="Arial" w:cs="Arial"/>
          <w:color w:val="333333"/>
        </w:rPr>
        <w:t xml:space="preserve">pecialty </w:t>
      </w:r>
      <w:r w:rsidR="0035480F" w:rsidRPr="00496CC6">
        <w:rPr>
          <w:rFonts w:ascii="Arial" w:hAnsi="Arial" w:cs="Arial"/>
          <w:color w:val="333333"/>
        </w:rPr>
        <w:t>C</w:t>
      </w:r>
      <w:r w:rsidRPr="00496CC6">
        <w:rPr>
          <w:rFonts w:ascii="Arial" w:hAnsi="Arial" w:cs="Arial"/>
          <w:color w:val="333333"/>
        </w:rPr>
        <w:t>odes as follows:</w:t>
      </w:r>
    </w:p>
    <w:p w14:paraId="0060E807" w14:textId="77777777" w:rsidR="00B65A2A" w:rsidRPr="00496CC6" w:rsidRDefault="00B65A2A" w:rsidP="003B7AAF">
      <w:pPr>
        <w:numPr>
          <w:ilvl w:val="0"/>
          <w:numId w:val="4"/>
        </w:numPr>
        <w:rPr>
          <w:rFonts w:ascii="Arial" w:hAnsi="Arial" w:cs="Arial"/>
          <w:color w:val="333333"/>
        </w:rPr>
      </w:pPr>
      <w:r w:rsidRPr="00496CC6">
        <w:rPr>
          <w:rFonts w:ascii="Arial" w:hAnsi="Arial" w:cs="Arial"/>
          <w:color w:val="333333"/>
        </w:rPr>
        <w:lastRenderedPageBreak/>
        <w:t xml:space="preserve">M30 Haematology </w:t>
      </w:r>
      <w:r w:rsidR="001C36CD" w:rsidRPr="00496CC6">
        <w:rPr>
          <w:rFonts w:ascii="Arial" w:hAnsi="Arial" w:cs="Arial"/>
          <w:color w:val="333333"/>
        </w:rPr>
        <w:t>=</w:t>
      </w:r>
      <w:r w:rsidR="00B2451A" w:rsidRPr="00496CC6">
        <w:rPr>
          <w:rFonts w:ascii="Arial" w:hAnsi="Arial" w:cs="Arial"/>
          <w:color w:val="333333"/>
        </w:rPr>
        <w:t xml:space="preserve"> </w:t>
      </w:r>
      <w:r w:rsidRPr="00496CC6">
        <w:rPr>
          <w:rFonts w:ascii="Arial" w:hAnsi="Arial" w:cs="Arial"/>
          <w:color w:val="333333"/>
        </w:rPr>
        <w:t>M30020</w:t>
      </w:r>
      <w:r w:rsidR="00B2451A" w:rsidRPr="00496CC6">
        <w:rPr>
          <w:rFonts w:ascii="Arial" w:hAnsi="Arial" w:cs="Arial"/>
          <w:color w:val="333333"/>
        </w:rPr>
        <w:t xml:space="preserve"> </w:t>
      </w:r>
      <w:r w:rsidR="00065F4E" w:rsidRPr="00496CC6">
        <w:rPr>
          <w:rFonts w:ascii="Arial" w:hAnsi="Arial" w:cs="Arial"/>
          <w:i/>
          <w:color w:val="333333"/>
        </w:rPr>
        <w:t>Chemotherapy Haematology (non-paediatric</w:t>
      </w:r>
      <w:r w:rsidR="00065F4E" w:rsidRPr="00496CC6">
        <w:rPr>
          <w:rFonts w:ascii="Arial" w:hAnsi="Arial" w:cs="Arial"/>
          <w:color w:val="333333"/>
        </w:rPr>
        <w:t>)</w:t>
      </w:r>
    </w:p>
    <w:p w14:paraId="20B1F956" w14:textId="77777777" w:rsidR="00B65A2A" w:rsidRPr="00496CC6" w:rsidRDefault="00B65A2A" w:rsidP="003B7AAF">
      <w:pPr>
        <w:numPr>
          <w:ilvl w:val="0"/>
          <w:numId w:val="4"/>
        </w:numPr>
        <w:rPr>
          <w:rFonts w:ascii="Arial" w:hAnsi="Arial" w:cs="Arial"/>
          <w:color w:val="333333"/>
        </w:rPr>
      </w:pPr>
      <w:r w:rsidRPr="00496CC6">
        <w:rPr>
          <w:rFonts w:ascii="Arial" w:hAnsi="Arial" w:cs="Arial"/>
          <w:color w:val="333333"/>
        </w:rPr>
        <w:t xml:space="preserve">M34 or M54 Paediatric </w:t>
      </w:r>
      <w:r w:rsidR="001C36CD" w:rsidRPr="00496CC6">
        <w:rPr>
          <w:rFonts w:ascii="Arial" w:hAnsi="Arial" w:cs="Arial"/>
          <w:color w:val="333333"/>
        </w:rPr>
        <w:t>=</w:t>
      </w:r>
      <w:r w:rsidR="00B2451A" w:rsidRPr="00496CC6">
        <w:rPr>
          <w:rFonts w:ascii="Arial" w:hAnsi="Arial" w:cs="Arial"/>
          <w:color w:val="333333"/>
        </w:rPr>
        <w:t xml:space="preserve"> </w:t>
      </w:r>
      <w:r w:rsidRPr="00496CC6">
        <w:rPr>
          <w:rFonts w:ascii="Arial" w:hAnsi="Arial" w:cs="Arial"/>
          <w:color w:val="333333"/>
        </w:rPr>
        <w:t xml:space="preserve">M54004 </w:t>
      </w:r>
      <w:r w:rsidR="00065F4E" w:rsidRPr="00496CC6">
        <w:rPr>
          <w:rFonts w:ascii="Arial" w:hAnsi="Arial" w:cs="Arial"/>
          <w:i/>
          <w:color w:val="333333"/>
        </w:rPr>
        <w:t xml:space="preserve">Chemotherapy Specialist </w:t>
      </w:r>
      <w:r w:rsidR="001C16C0" w:rsidRPr="00496CC6">
        <w:rPr>
          <w:rFonts w:ascii="Arial" w:hAnsi="Arial" w:cs="Arial"/>
          <w:i/>
          <w:color w:val="333333"/>
        </w:rPr>
        <w:t xml:space="preserve">Paediatric </w:t>
      </w:r>
      <w:r w:rsidR="003267B9" w:rsidRPr="00496CC6">
        <w:rPr>
          <w:rFonts w:ascii="Arial" w:hAnsi="Arial" w:cs="Arial"/>
          <w:i/>
          <w:color w:val="333333"/>
        </w:rPr>
        <w:t>O</w:t>
      </w:r>
      <w:r w:rsidR="001C16C0" w:rsidRPr="00496CC6">
        <w:rPr>
          <w:rFonts w:ascii="Arial" w:hAnsi="Arial" w:cs="Arial"/>
          <w:i/>
          <w:color w:val="333333"/>
        </w:rPr>
        <w:t>nco</w:t>
      </w:r>
      <w:r w:rsidR="0093455A" w:rsidRPr="00496CC6">
        <w:rPr>
          <w:rFonts w:ascii="Arial" w:hAnsi="Arial" w:cs="Arial"/>
          <w:i/>
          <w:color w:val="333333"/>
        </w:rPr>
        <w:t>logy</w:t>
      </w:r>
    </w:p>
    <w:p w14:paraId="66B712D6" w14:textId="77777777" w:rsidR="00B65A2A" w:rsidRPr="00496CC6" w:rsidRDefault="00B65A2A" w:rsidP="003B7AAF">
      <w:pPr>
        <w:numPr>
          <w:ilvl w:val="0"/>
          <w:numId w:val="4"/>
        </w:numPr>
        <w:rPr>
          <w:rFonts w:ascii="Arial" w:hAnsi="Arial" w:cs="Arial"/>
          <w:color w:val="333333"/>
        </w:rPr>
      </w:pPr>
      <w:r w:rsidRPr="00496CC6">
        <w:rPr>
          <w:rFonts w:ascii="Arial" w:hAnsi="Arial" w:cs="Arial"/>
          <w:color w:val="333333"/>
        </w:rPr>
        <w:t xml:space="preserve">All other specialties </w:t>
      </w:r>
      <w:r w:rsidR="001C36CD" w:rsidRPr="00496CC6">
        <w:rPr>
          <w:rFonts w:ascii="Arial" w:hAnsi="Arial" w:cs="Arial"/>
          <w:color w:val="333333"/>
        </w:rPr>
        <w:t>=</w:t>
      </w:r>
      <w:r w:rsidR="00B2451A" w:rsidRPr="00496CC6">
        <w:rPr>
          <w:rFonts w:ascii="Arial" w:hAnsi="Arial" w:cs="Arial"/>
          <w:color w:val="333333"/>
        </w:rPr>
        <w:t xml:space="preserve"> M</w:t>
      </w:r>
      <w:r w:rsidRPr="00496CC6">
        <w:rPr>
          <w:rFonts w:ascii="Arial" w:hAnsi="Arial" w:cs="Arial"/>
          <w:color w:val="333333"/>
        </w:rPr>
        <w:t>S02009</w:t>
      </w:r>
      <w:r w:rsidR="00B2451A" w:rsidRPr="00496CC6">
        <w:rPr>
          <w:rFonts w:ascii="Arial" w:hAnsi="Arial" w:cs="Arial"/>
          <w:color w:val="333333"/>
        </w:rPr>
        <w:t xml:space="preserve"> </w:t>
      </w:r>
      <w:r w:rsidR="00065F4E" w:rsidRPr="00496CC6">
        <w:rPr>
          <w:rFonts w:ascii="Arial" w:hAnsi="Arial" w:cs="Arial"/>
          <w:i/>
          <w:color w:val="333333"/>
        </w:rPr>
        <w:t>Chemotherapy any Health Specialty</w:t>
      </w:r>
      <w:r w:rsidR="00065F4E" w:rsidRPr="00496CC6">
        <w:rPr>
          <w:rFonts w:ascii="Arial" w:hAnsi="Arial" w:cs="Arial"/>
          <w:color w:val="333333"/>
        </w:rPr>
        <w:t>.</w:t>
      </w:r>
    </w:p>
    <w:p w14:paraId="63C4CB20" w14:textId="77777777" w:rsidR="00B65A2A" w:rsidRPr="00BA2072" w:rsidRDefault="00B65A2A" w:rsidP="00B65A2A">
      <w:pPr>
        <w:rPr>
          <w:rFonts w:ascii="Arial" w:hAnsi="Arial" w:cs="Arial"/>
        </w:rPr>
      </w:pPr>
    </w:p>
    <w:p w14:paraId="0FB16478" w14:textId="77777777" w:rsidR="00B65A2A" w:rsidRPr="00BA2072" w:rsidRDefault="00B65A2A" w:rsidP="00C40E1A">
      <w:pPr>
        <w:pStyle w:val="Heading3"/>
      </w:pPr>
      <w:bookmarkStart w:id="290" w:name="_Ref335978021"/>
      <w:bookmarkStart w:id="291" w:name="_Toc67299525"/>
      <w:r w:rsidRPr="00BA2072">
        <w:t>Same</w:t>
      </w:r>
      <w:r w:rsidR="00791194" w:rsidRPr="00BA2072">
        <w:t xml:space="preserve"> D</w:t>
      </w:r>
      <w:r w:rsidRPr="00BA2072">
        <w:t>ay Radiotherapy (</w:t>
      </w:r>
      <w:r w:rsidR="007806C7" w:rsidRPr="00BA2072">
        <w:t>M50024, M50025</w:t>
      </w:r>
      <w:r w:rsidRPr="00BA2072">
        <w:t>)</w:t>
      </w:r>
      <w:bookmarkEnd w:id="290"/>
      <w:bookmarkEnd w:id="291"/>
    </w:p>
    <w:p w14:paraId="2367FAE8" w14:textId="77777777"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r w:rsidR="00DB313B" w:rsidRPr="00BA2072">
        <w:rPr>
          <w:rFonts w:ascii="Arial" w:hAnsi="Arial" w:cs="Arial"/>
          <w:color w:val="333333"/>
        </w:rPr>
        <w:t xml:space="preserve"> </w:t>
      </w:r>
      <w:r w:rsidR="00375A70" w:rsidRPr="00BA2072">
        <w:rPr>
          <w:rFonts w:ascii="Arial" w:hAnsi="Arial" w:cs="Arial"/>
          <w:color w:val="333333"/>
        </w:rPr>
        <w:t>purchasing.</w:t>
      </w:r>
    </w:p>
    <w:p w14:paraId="6711494E" w14:textId="77777777" w:rsidR="00375A70" w:rsidRPr="00BA2072" w:rsidRDefault="00375A70" w:rsidP="00CE164A">
      <w:pPr>
        <w:rPr>
          <w:rFonts w:ascii="Arial" w:hAnsi="Arial" w:cs="Arial"/>
          <w:color w:val="333333"/>
        </w:rPr>
      </w:pPr>
    </w:p>
    <w:p w14:paraId="1D3629ED" w14:textId="77777777" w:rsidR="00CE164A" w:rsidRPr="00BA2072"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41F334DA"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2A3F5B2D" w14:textId="77777777" w:rsidR="00CE164A" w:rsidRPr="00BA2072" w:rsidRDefault="00CE164A" w:rsidP="00CE164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B9987DE" w14:textId="77777777" w:rsidR="00CE164A" w:rsidRPr="00BA2072" w:rsidRDefault="00CE164A" w:rsidP="00CE164A">
      <w:pPr>
        <w:ind w:firstLine="360"/>
        <w:rPr>
          <w:rFonts w:ascii="Arial" w:hAnsi="Arial" w:cs="Arial"/>
          <w:i/>
          <w:color w:val="333333"/>
        </w:rPr>
      </w:pPr>
      <w:r w:rsidRPr="00BA2072">
        <w:rPr>
          <w:rFonts w:ascii="Arial" w:hAnsi="Arial" w:cs="Arial"/>
          <w:color w:val="333333"/>
        </w:rPr>
        <w:t xml:space="preserve">The principal diagnosis is Z510 </w:t>
      </w:r>
      <w:r w:rsidRPr="00BA2072">
        <w:rPr>
          <w:rFonts w:ascii="Arial" w:hAnsi="Arial" w:cs="Arial"/>
          <w:i/>
          <w:color w:val="333333"/>
        </w:rPr>
        <w:t>Radiotherapy session</w:t>
      </w:r>
    </w:p>
    <w:p w14:paraId="2BFE242B" w14:textId="77777777" w:rsidR="00CE164A" w:rsidRPr="00BA2072" w:rsidRDefault="00CE164A" w:rsidP="00CE164A">
      <w:pPr>
        <w:autoSpaceDE w:val="0"/>
        <w:autoSpaceDN w:val="0"/>
        <w:adjustRightInd w:val="0"/>
        <w:rPr>
          <w:rFonts w:ascii="Arial" w:hAnsi="Arial" w:cs="Arial"/>
          <w:iCs/>
          <w:color w:val="333333"/>
          <w:szCs w:val="24"/>
          <w:lang w:val="en-GB" w:eastAsia="en-GB"/>
        </w:rPr>
      </w:pPr>
      <w:r w:rsidRPr="00BA2072">
        <w:rPr>
          <w:rFonts w:ascii="Arial" w:hAnsi="Arial" w:cs="Arial"/>
          <w:i/>
          <w:iCs/>
          <w:color w:val="333333"/>
          <w:szCs w:val="24"/>
          <w:lang w:val="en-GB" w:eastAsia="en-GB"/>
        </w:rPr>
        <w:tab/>
      </w:r>
      <w:r w:rsidRPr="00BA2072">
        <w:rPr>
          <w:rFonts w:ascii="Arial" w:hAnsi="Arial" w:cs="Arial"/>
          <w:iCs/>
          <w:color w:val="333333"/>
          <w:szCs w:val="24"/>
          <w:lang w:val="en-GB" w:eastAsia="en-GB"/>
        </w:rPr>
        <w:t>AND</w:t>
      </w:r>
    </w:p>
    <w:p w14:paraId="4FBE5B43" w14:textId="54FDC0EC" w:rsidR="00CE164A" w:rsidRPr="00BA2072" w:rsidRDefault="00CE164A" w:rsidP="00CE164A">
      <w:pPr>
        <w:autoSpaceDE w:val="0"/>
        <w:autoSpaceDN w:val="0"/>
        <w:adjustRightInd w:val="0"/>
        <w:ind w:left="360"/>
        <w:rPr>
          <w:rFonts w:ascii="Arial" w:hAnsi="Arial" w:cs="Arial"/>
          <w:color w:val="333333"/>
          <w:szCs w:val="24"/>
          <w:lang w:val="en-GB" w:eastAsia="en-GB"/>
        </w:rPr>
      </w:pPr>
      <w:r w:rsidRPr="00BA2072">
        <w:rPr>
          <w:rFonts w:ascii="Arial" w:hAnsi="Arial" w:cs="Arial"/>
          <w:color w:val="333333"/>
          <w:szCs w:val="24"/>
          <w:lang w:val="en-GB" w:eastAsia="en-GB"/>
        </w:rPr>
        <w:t xml:space="preserve">There are no procedure codes from the following: </w:t>
      </w:r>
      <w:r w:rsidRPr="00BA2072">
        <w:rPr>
          <w:rFonts w:ascii="Arial" w:hAnsi="Arial" w:cs="Arial"/>
          <w:bCs/>
          <w:color w:val="333333"/>
          <w:szCs w:val="24"/>
          <w:lang w:val="en-GB" w:eastAsia="en-GB"/>
        </w:rPr>
        <w:t>1530400, 1531200, 1532000</w:t>
      </w:r>
      <w:r w:rsidRPr="00BA2072">
        <w:rPr>
          <w:rFonts w:ascii="Arial" w:hAnsi="Arial" w:cs="Arial"/>
          <w:color w:val="333333"/>
          <w:szCs w:val="24"/>
          <w:lang w:val="en-GB" w:eastAsia="en-GB"/>
        </w:rPr>
        <w:t xml:space="preserve"> [1790], </w:t>
      </w:r>
      <w:r w:rsidRPr="00BA2072">
        <w:rPr>
          <w:rFonts w:ascii="Arial" w:hAnsi="Arial" w:cs="Arial"/>
          <w:bCs/>
          <w:color w:val="333333"/>
          <w:szCs w:val="24"/>
          <w:lang w:val="en-GB" w:eastAsia="en-GB"/>
        </w:rPr>
        <w:t>9076401</w:t>
      </w:r>
      <w:r w:rsidRPr="00BA2072">
        <w:rPr>
          <w:rFonts w:ascii="Arial" w:hAnsi="Arial" w:cs="Arial"/>
          <w:color w:val="333333"/>
          <w:szCs w:val="24"/>
          <w:lang w:val="en-GB" w:eastAsia="en-GB"/>
        </w:rPr>
        <w:t xml:space="preserve"> [1791], </w:t>
      </w:r>
      <w:r w:rsidRPr="00BA2072">
        <w:rPr>
          <w:rFonts w:ascii="Arial" w:hAnsi="Arial" w:cs="Arial"/>
          <w:bCs/>
          <w:color w:val="333333"/>
          <w:szCs w:val="24"/>
          <w:lang w:val="en-GB" w:eastAsia="en-GB"/>
        </w:rPr>
        <w:t>1532706, 1532707</w:t>
      </w:r>
      <w:r w:rsidRPr="00BA2072">
        <w:rPr>
          <w:rFonts w:ascii="Arial" w:hAnsi="Arial" w:cs="Arial"/>
          <w:color w:val="333333"/>
          <w:szCs w:val="24"/>
          <w:lang w:val="en-GB" w:eastAsia="en-GB"/>
        </w:rPr>
        <w:t xml:space="preserve"> [1792]</w:t>
      </w:r>
      <w:r w:rsidR="006E3019">
        <w:rPr>
          <w:rFonts w:ascii="Arial" w:hAnsi="Arial" w:cs="Arial"/>
          <w:color w:val="333333"/>
          <w:szCs w:val="24"/>
          <w:lang w:val="en-GB" w:eastAsia="en-GB"/>
        </w:rPr>
        <w:t xml:space="preserve">, </w:t>
      </w:r>
      <w:r w:rsidR="00B82AFD">
        <w:rPr>
          <w:rFonts w:ascii="Arial" w:hAnsi="Arial" w:cs="Arial"/>
          <w:color w:val="333333"/>
          <w:szCs w:val="24"/>
          <w:lang w:val="en-GB" w:eastAsia="en-GB"/>
        </w:rPr>
        <w:t>block [1910]</w:t>
      </w:r>
    </w:p>
    <w:p w14:paraId="54C00AC8" w14:textId="77777777" w:rsidR="00CE164A" w:rsidRPr="00F105EB" w:rsidRDefault="00CE164A" w:rsidP="00CE164A">
      <w:pPr>
        <w:rPr>
          <w:rFonts w:ascii="Arial" w:hAnsi="Arial" w:cs="Arial"/>
          <w:color w:val="262626" w:themeColor="text1" w:themeTint="D9"/>
        </w:rPr>
      </w:pPr>
    </w:p>
    <w:p w14:paraId="666A74A5" w14:textId="77777777" w:rsidR="00CE164A" w:rsidRPr="00F105EB" w:rsidRDefault="00CE164A" w:rsidP="00CE164A">
      <w:pPr>
        <w:rPr>
          <w:rFonts w:ascii="Arial" w:hAnsi="Arial" w:cs="Arial"/>
          <w:color w:val="262626" w:themeColor="text1" w:themeTint="D9"/>
        </w:rPr>
      </w:pPr>
      <w:r w:rsidRPr="00F105EB">
        <w:rPr>
          <w:rFonts w:ascii="Arial" w:hAnsi="Arial" w:cs="Arial"/>
          <w:color w:val="262626" w:themeColor="text1" w:themeTint="D9"/>
        </w:rPr>
        <w:t>The XPU is determined as follows:</w:t>
      </w:r>
    </w:p>
    <w:p w14:paraId="1D09BD8D" w14:textId="77777777" w:rsidR="007806C7" w:rsidRPr="00F105EB" w:rsidRDefault="00CE164A" w:rsidP="003B7AAF">
      <w:pPr>
        <w:pStyle w:val="ListParagraph"/>
        <w:numPr>
          <w:ilvl w:val="0"/>
          <w:numId w:val="10"/>
        </w:numPr>
        <w:autoSpaceDE w:val="0"/>
        <w:autoSpaceDN w:val="0"/>
        <w:adjustRightInd w:val="0"/>
        <w:rPr>
          <w:rFonts w:ascii="Arial" w:hAnsi="Arial" w:cs="Arial"/>
          <w:color w:val="262626" w:themeColor="text1" w:themeTint="D9"/>
        </w:rPr>
      </w:pPr>
      <w:r w:rsidRPr="00F105EB">
        <w:rPr>
          <w:rFonts w:ascii="Arial" w:hAnsi="Arial" w:cs="Arial"/>
          <w:color w:val="262626" w:themeColor="text1" w:themeTint="D9"/>
        </w:rPr>
        <w:t xml:space="preserve">If the event </w:t>
      </w:r>
      <w:r w:rsidR="00757CA9">
        <w:rPr>
          <w:rFonts w:ascii="Arial" w:hAnsi="Arial" w:cs="Arial"/>
          <w:color w:val="262626" w:themeColor="text1" w:themeTint="D9"/>
        </w:rPr>
        <w:t xml:space="preserve">record </w:t>
      </w:r>
      <w:r w:rsidRPr="00F105EB">
        <w:rPr>
          <w:rFonts w:ascii="Arial" w:hAnsi="Arial" w:cs="Arial"/>
          <w:color w:val="262626" w:themeColor="text1" w:themeTint="D9"/>
        </w:rPr>
        <w:t xml:space="preserve">has a procedure code in the list </w:t>
      </w:r>
      <w:r w:rsidR="007806C7" w:rsidRPr="00F105EB">
        <w:rPr>
          <w:rFonts w:ascii="Arial" w:hAnsi="Arial" w:cs="Arial"/>
          <w:color w:val="262626" w:themeColor="text1" w:themeTint="D9"/>
        </w:rPr>
        <w:t>(</w:t>
      </w:r>
      <w:r w:rsidRPr="00F105EB">
        <w:rPr>
          <w:rFonts w:ascii="Arial" w:hAnsi="Arial" w:cs="Arial"/>
          <w:color w:val="262626" w:themeColor="text1" w:themeTint="D9"/>
        </w:rPr>
        <w:t>1522400, 1523900, 1525400, 1526900</w:t>
      </w:r>
      <w:r w:rsidR="0029129C">
        <w:rPr>
          <w:rFonts w:ascii="Arial" w:hAnsi="Arial" w:cs="Arial"/>
          <w:color w:val="262626" w:themeColor="text1" w:themeTint="D9"/>
        </w:rPr>
        <w:t xml:space="preserve"> [1788]</w:t>
      </w:r>
      <w:r w:rsidRPr="00F105EB">
        <w:rPr>
          <w:rFonts w:ascii="Arial" w:hAnsi="Arial" w:cs="Arial"/>
          <w:color w:val="262626" w:themeColor="text1" w:themeTint="D9"/>
        </w:rPr>
        <w:t>, 1560000, 1560001, 1560002, 1560003, 1560004</w:t>
      </w:r>
      <w:r w:rsidR="0029129C">
        <w:rPr>
          <w:rFonts w:ascii="Arial" w:hAnsi="Arial" w:cs="Arial"/>
          <w:color w:val="262626" w:themeColor="text1" w:themeTint="D9"/>
        </w:rPr>
        <w:t xml:space="preserve"> [1789]</w:t>
      </w:r>
      <w:r w:rsidR="007806C7" w:rsidRPr="00F105EB">
        <w:rPr>
          <w:rFonts w:ascii="Arial" w:hAnsi="Arial" w:cs="Arial"/>
          <w:color w:val="262626" w:themeColor="text1" w:themeTint="D9"/>
        </w:rPr>
        <w:t>)</w:t>
      </w:r>
      <w:r w:rsidRPr="00F105EB">
        <w:rPr>
          <w:rFonts w:ascii="Arial" w:hAnsi="Arial" w:cs="Arial"/>
          <w:color w:val="262626" w:themeColor="text1" w:themeTint="D9"/>
        </w:rPr>
        <w:t xml:space="preserve"> the XPU is M50025</w:t>
      </w:r>
      <w:r w:rsidR="00B2451A" w:rsidRPr="00F105EB">
        <w:rPr>
          <w:rFonts w:ascii="Arial" w:hAnsi="Arial" w:cs="Arial"/>
          <w:color w:val="262626" w:themeColor="text1" w:themeTint="D9"/>
        </w:rPr>
        <w:t xml:space="preserve"> </w:t>
      </w:r>
      <w:r w:rsidR="007806C7" w:rsidRPr="00F105EB">
        <w:rPr>
          <w:rFonts w:ascii="Arial" w:hAnsi="Arial" w:cs="Arial"/>
          <w:i/>
          <w:color w:val="262626" w:themeColor="text1" w:themeTint="D9"/>
        </w:rPr>
        <w:t>Oncology-Radiotherapy, Ex</w:t>
      </w:r>
      <w:r w:rsidR="00375A70" w:rsidRPr="00F105EB">
        <w:rPr>
          <w:rFonts w:ascii="Arial" w:hAnsi="Arial" w:cs="Arial"/>
          <w:i/>
          <w:color w:val="262626" w:themeColor="text1" w:themeTint="D9"/>
        </w:rPr>
        <w:t>ternal Beam Megavoltage (linac)</w:t>
      </w:r>
    </w:p>
    <w:p w14:paraId="19B99B5F" w14:textId="77777777" w:rsidR="00CE164A" w:rsidRPr="00F105EB" w:rsidRDefault="00CE164A" w:rsidP="003B7AAF">
      <w:pPr>
        <w:pStyle w:val="ListParagraph"/>
        <w:numPr>
          <w:ilvl w:val="0"/>
          <w:numId w:val="10"/>
        </w:numPr>
        <w:autoSpaceDE w:val="0"/>
        <w:autoSpaceDN w:val="0"/>
        <w:adjustRightInd w:val="0"/>
        <w:rPr>
          <w:rFonts w:ascii="Arial" w:hAnsi="Arial" w:cs="Arial"/>
          <w:i/>
          <w:color w:val="262626" w:themeColor="text1" w:themeTint="D9"/>
        </w:rPr>
      </w:pPr>
      <w:r w:rsidRPr="00F105EB">
        <w:rPr>
          <w:rFonts w:ascii="Arial" w:hAnsi="Arial" w:cs="Arial"/>
          <w:color w:val="262626" w:themeColor="text1" w:themeTint="D9"/>
        </w:rPr>
        <w:t>Else the event is assigned XPU M50024</w:t>
      </w:r>
      <w:r w:rsidR="00B2451A" w:rsidRPr="00F105EB">
        <w:rPr>
          <w:rFonts w:ascii="Arial" w:hAnsi="Arial" w:cs="Arial"/>
          <w:color w:val="262626" w:themeColor="text1" w:themeTint="D9"/>
        </w:rPr>
        <w:t xml:space="preserve"> </w:t>
      </w:r>
      <w:r w:rsidR="007806C7" w:rsidRPr="00F105EB">
        <w:rPr>
          <w:rFonts w:ascii="Arial" w:hAnsi="Arial" w:cs="Arial"/>
          <w:i/>
          <w:color w:val="262626" w:themeColor="text1" w:themeTint="D9"/>
        </w:rPr>
        <w:t>Oncology-Radiotherapy, External Beam Orthovoltage</w:t>
      </w:r>
      <w:r w:rsidR="00305104" w:rsidRPr="00F105EB">
        <w:rPr>
          <w:rFonts w:ascii="Arial" w:hAnsi="Arial" w:cs="Arial"/>
          <w:i/>
          <w:color w:val="262626" w:themeColor="text1" w:themeTint="D9"/>
        </w:rPr>
        <w:t>.</w:t>
      </w:r>
    </w:p>
    <w:p w14:paraId="008A5A7E" w14:textId="77777777" w:rsidR="00432AC8" w:rsidRDefault="00432AC8" w:rsidP="00432AC8">
      <w:pPr>
        <w:pStyle w:val="ListParagraph"/>
        <w:autoSpaceDE w:val="0"/>
        <w:autoSpaceDN w:val="0"/>
        <w:adjustRightInd w:val="0"/>
        <w:ind w:left="360"/>
        <w:rPr>
          <w:rFonts w:ascii="Arial" w:hAnsi="Arial" w:cs="Arial"/>
          <w:i/>
        </w:rPr>
      </w:pPr>
    </w:p>
    <w:p w14:paraId="56BE321E" w14:textId="77777777" w:rsidR="00B65A2A" w:rsidRPr="00BA2072" w:rsidRDefault="00B65A2A" w:rsidP="00C40E1A">
      <w:pPr>
        <w:pStyle w:val="Heading3"/>
      </w:pPr>
      <w:bookmarkStart w:id="292" w:name="_Toc67299526"/>
      <w:r w:rsidRPr="00BA2072">
        <w:t xml:space="preserve">Note on Anaesthesia </w:t>
      </w:r>
      <w:r w:rsidR="004F7DED" w:rsidRPr="00BA2072">
        <w:t>C</w:t>
      </w:r>
      <w:r w:rsidRPr="00BA2072">
        <w:t>oding</w:t>
      </w:r>
      <w:bookmarkEnd w:id="292"/>
    </w:p>
    <w:p w14:paraId="59959864" w14:textId="5600E439" w:rsidR="00B65A2A" w:rsidRPr="00BA2072" w:rsidRDefault="00B65A2A" w:rsidP="002F7168">
      <w:pPr>
        <w:rPr>
          <w:rFonts w:ascii="Arial" w:hAnsi="Arial" w:cs="Arial"/>
          <w:color w:val="333333"/>
        </w:rPr>
      </w:pPr>
      <w:r w:rsidRPr="00BA2072">
        <w:rPr>
          <w:rFonts w:ascii="Arial" w:hAnsi="Arial" w:cs="Arial"/>
          <w:color w:val="333333"/>
        </w:rPr>
        <w:t xml:space="preserve">Anaesthesia coding in </w:t>
      </w:r>
      <w:r w:rsidR="00ED4885">
        <w:rPr>
          <w:rFonts w:ascii="Arial" w:hAnsi="Arial" w:cs="Arial"/>
          <w:color w:val="333333"/>
        </w:rPr>
        <w:t>ACHI</w:t>
      </w:r>
      <w:r w:rsidRPr="00BA2072">
        <w:rPr>
          <w:rFonts w:ascii="Arial" w:hAnsi="Arial" w:cs="Arial"/>
          <w:color w:val="333333"/>
        </w:rPr>
        <w:t xml:space="preserve"> </w:t>
      </w:r>
      <w:r w:rsidR="004A50D1">
        <w:rPr>
          <w:rFonts w:ascii="Arial" w:hAnsi="Arial" w:cs="Arial"/>
          <w:color w:val="333333"/>
        </w:rPr>
        <w:t>8</w:t>
      </w:r>
      <w:r w:rsidR="00375A70" w:rsidRPr="004A50D1">
        <w:rPr>
          <w:rFonts w:ascii="Arial" w:hAnsi="Arial" w:cs="Arial"/>
          <w:color w:val="333333"/>
        </w:rPr>
        <w:t>th</w:t>
      </w:r>
      <w:r w:rsidR="006B16FC" w:rsidRPr="00BA2072">
        <w:rPr>
          <w:rFonts w:ascii="Arial" w:hAnsi="Arial" w:cs="Arial"/>
          <w:color w:val="333333"/>
        </w:rPr>
        <w:t xml:space="preserve"> E</w:t>
      </w:r>
      <w:r w:rsidRPr="00BA2072">
        <w:rPr>
          <w:rFonts w:ascii="Arial" w:hAnsi="Arial" w:cs="Arial"/>
          <w:color w:val="333333"/>
        </w:rPr>
        <w:t xml:space="preserve">dition includes a large number of </w:t>
      </w:r>
      <w:r w:rsidR="006B16FC" w:rsidRPr="00BA2072">
        <w:rPr>
          <w:rFonts w:ascii="Arial" w:hAnsi="Arial" w:cs="Arial"/>
          <w:color w:val="333333"/>
        </w:rPr>
        <w:t xml:space="preserve">procedure </w:t>
      </w:r>
      <w:r w:rsidRPr="00BA2072">
        <w:rPr>
          <w:rFonts w:ascii="Arial" w:hAnsi="Arial" w:cs="Arial"/>
          <w:color w:val="333333"/>
        </w:rPr>
        <w:t xml:space="preserve">codes that are in the block </w:t>
      </w:r>
      <w:r w:rsidR="00625511" w:rsidRPr="00BA2072">
        <w:rPr>
          <w:rFonts w:ascii="Arial" w:hAnsi="Arial" w:cs="Arial"/>
          <w:color w:val="333333"/>
        </w:rPr>
        <w:t>[</w:t>
      </w:r>
      <w:r w:rsidRPr="00BA2072">
        <w:rPr>
          <w:rFonts w:ascii="Arial" w:hAnsi="Arial" w:cs="Arial"/>
          <w:color w:val="333333"/>
        </w:rPr>
        <w:t>1910</w:t>
      </w:r>
      <w:r w:rsidR="001C16C0" w:rsidRPr="00BA2072">
        <w:rPr>
          <w:rFonts w:ascii="Arial" w:hAnsi="Arial" w:cs="Arial"/>
          <w:color w:val="333333"/>
        </w:rPr>
        <w:t>]</w:t>
      </w:r>
      <w:r w:rsidR="001C16C0" w:rsidRPr="00BA2072">
        <w:rPr>
          <w:rFonts w:ascii="Arial" w:hAnsi="Arial" w:cs="Arial"/>
          <w:i/>
          <w:color w:val="333333"/>
        </w:rPr>
        <w:t xml:space="preserve"> Cerebral</w:t>
      </w:r>
      <w:r w:rsidR="00966D9C" w:rsidRPr="00BA2072">
        <w:rPr>
          <w:rFonts w:ascii="Arial" w:hAnsi="Arial" w:cs="Arial"/>
          <w:i/>
          <w:color w:val="333333"/>
        </w:rPr>
        <w:t xml:space="preserve"> a</w:t>
      </w:r>
      <w:r w:rsidR="0035480F" w:rsidRPr="00BA2072">
        <w:rPr>
          <w:rFonts w:ascii="Arial" w:hAnsi="Arial" w:cs="Arial"/>
          <w:i/>
          <w:color w:val="333333"/>
        </w:rPr>
        <w:t>naesthesia</w:t>
      </w:r>
      <w:r w:rsidRPr="00BA2072">
        <w:rPr>
          <w:rFonts w:ascii="Arial" w:hAnsi="Arial" w:cs="Arial"/>
          <w:color w:val="333333"/>
        </w:rPr>
        <w:t xml:space="preserve">.  The following codes are </w:t>
      </w:r>
      <w:r w:rsidR="00FB0DBB" w:rsidRPr="00BA2072">
        <w:rPr>
          <w:rFonts w:ascii="Arial" w:hAnsi="Arial" w:cs="Arial"/>
          <w:color w:val="333333"/>
        </w:rPr>
        <w:t xml:space="preserve">either </w:t>
      </w:r>
      <w:r w:rsidRPr="00BA2072">
        <w:rPr>
          <w:rFonts w:ascii="Arial" w:hAnsi="Arial" w:cs="Arial"/>
          <w:color w:val="333333"/>
        </w:rPr>
        <w:t xml:space="preserve">included </w:t>
      </w:r>
      <w:r w:rsidR="00FB0DBB" w:rsidRPr="00BA2072">
        <w:rPr>
          <w:rFonts w:ascii="Arial" w:hAnsi="Arial" w:cs="Arial"/>
          <w:color w:val="333333"/>
        </w:rPr>
        <w:t xml:space="preserve">in or referred to </w:t>
      </w:r>
      <w:r w:rsidRPr="00BA2072">
        <w:rPr>
          <w:rFonts w:ascii="Arial" w:hAnsi="Arial" w:cs="Arial"/>
          <w:color w:val="333333"/>
        </w:rPr>
        <w:t>in each of the exclusions</w:t>
      </w:r>
      <w:r w:rsidR="00D536ED">
        <w:rPr>
          <w:rFonts w:ascii="Arial" w:hAnsi="Arial" w:cs="Arial"/>
          <w:color w:val="333333"/>
        </w:rPr>
        <w:t xml:space="preserve"> </w:t>
      </w:r>
      <w:r w:rsidR="00D536ED" w:rsidRPr="00D536ED">
        <w:rPr>
          <w:rFonts w:ascii="Arial" w:hAnsi="Arial" w:cs="Arial"/>
          <w:color w:val="333333"/>
          <w:highlight w:val="lightGray"/>
        </w:rPr>
        <w:fldChar w:fldCharType="begin"/>
      </w:r>
      <w:r w:rsidR="00D536ED" w:rsidRPr="00D536ED">
        <w:rPr>
          <w:rFonts w:ascii="Arial" w:hAnsi="Arial" w:cs="Arial"/>
          <w:color w:val="333333"/>
          <w:highlight w:val="lightGray"/>
        </w:rPr>
        <w:instrText xml:space="preserve"> REF _Ref335978021 \r \h </w:instrText>
      </w:r>
      <w:r w:rsidR="00D536ED">
        <w:rPr>
          <w:rFonts w:ascii="Arial" w:hAnsi="Arial" w:cs="Arial"/>
          <w:color w:val="333333"/>
          <w:highlight w:val="lightGray"/>
        </w:rPr>
        <w:instrText xml:space="preserve"> \* MERGEFORMAT </w:instrText>
      </w:r>
      <w:r w:rsidR="00D536ED" w:rsidRPr="00D536ED">
        <w:rPr>
          <w:rFonts w:ascii="Arial" w:hAnsi="Arial" w:cs="Arial"/>
          <w:color w:val="333333"/>
          <w:highlight w:val="lightGray"/>
        </w:rPr>
      </w:r>
      <w:r w:rsidR="00D536ED" w:rsidRPr="00D536ED">
        <w:rPr>
          <w:rFonts w:ascii="Arial" w:hAnsi="Arial" w:cs="Arial"/>
          <w:color w:val="333333"/>
          <w:highlight w:val="lightGray"/>
        </w:rPr>
        <w:fldChar w:fldCharType="separate"/>
      </w:r>
      <w:r w:rsidR="00D536ED" w:rsidRPr="00D536ED">
        <w:rPr>
          <w:rFonts w:ascii="Arial" w:hAnsi="Arial" w:cs="Arial"/>
          <w:color w:val="333333"/>
          <w:highlight w:val="lightGray"/>
        </w:rPr>
        <w:t>5.2.27</w:t>
      </w:r>
      <w:r w:rsidR="00D536ED" w:rsidRPr="00D536ED">
        <w:rPr>
          <w:rFonts w:ascii="Arial" w:hAnsi="Arial" w:cs="Arial"/>
          <w:color w:val="333333"/>
          <w:highlight w:val="lightGray"/>
        </w:rPr>
        <w:fldChar w:fldCharType="end"/>
      </w:r>
      <w:r w:rsidR="00D536ED">
        <w:rPr>
          <w:rFonts w:ascii="Arial" w:hAnsi="Arial" w:cs="Arial"/>
          <w:color w:val="333333"/>
        </w:rPr>
        <w:t xml:space="preserve">, </w:t>
      </w:r>
      <w:r w:rsidR="00D536ED" w:rsidRPr="00D536ED">
        <w:rPr>
          <w:rFonts w:ascii="Arial" w:hAnsi="Arial" w:cs="Arial"/>
          <w:color w:val="333333"/>
          <w:highlight w:val="lightGray"/>
        </w:rPr>
        <w:fldChar w:fldCharType="begin"/>
      </w:r>
      <w:r w:rsidR="00D536ED" w:rsidRPr="00D536ED">
        <w:rPr>
          <w:rFonts w:ascii="Arial" w:hAnsi="Arial" w:cs="Arial"/>
          <w:color w:val="333333"/>
          <w:highlight w:val="lightGray"/>
        </w:rPr>
        <w:instrText xml:space="preserve"> REF _Ref339277753 \r \h </w:instrText>
      </w:r>
      <w:r w:rsidR="00D536ED">
        <w:rPr>
          <w:rFonts w:ascii="Arial" w:hAnsi="Arial" w:cs="Arial"/>
          <w:color w:val="333333"/>
          <w:highlight w:val="lightGray"/>
        </w:rPr>
        <w:instrText xml:space="preserve"> \* MERGEFORMAT </w:instrText>
      </w:r>
      <w:r w:rsidR="00D536ED" w:rsidRPr="00D536ED">
        <w:rPr>
          <w:rFonts w:ascii="Arial" w:hAnsi="Arial" w:cs="Arial"/>
          <w:color w:val="333333"/>
          <w:highlight w:val="lightGray"/>
        </w:rPr>
      </w:r>
      <w:r w:rsidR="00D536ED" w:rsidRPr="00D536ED">
        <w:rPr>
          <w:rFonts w:ascii="Arial" w:hAnsi="Arial" w:cs="Arial"/>
          <w:color w:val="333333"/>
          <w:highlight w:val="lightGray"/>
        </w:rPr>
        <w:fldChar w:fldCharType="separate"/>
      </w:r>
      <w:r w:rsidR="00D536ED" w:rsidRPr="00D536ED">
        <w:rPr>
          <w:rFonts w:ascii="Arial" w:hAnsi="Arial" w:cs="Arial"/>
          <w:color w:val="333333"/>
          <w:highlight w:val="lightGray"/>
        </w:rPr>
        <w:t>5.2.29</w:t>
      </w:r>
      <w:r w:rsidR="00D536ED" w:rsidRPr="00D536ED">
        <w:rPr>
          <w:rFonts w:ascii="Arial" w:hAnsi="Arial" w:cs="Arial"/>
          <w:color w:val="333333"/>
          <w:highlight w:val="lightGray"/>
        </w:rPr>
        <w:fldChar w:fldCharType="end"/>
      </w:r>
      <w:r w:rsidR="0051192E">
        <w:rPr>
          <w:rFonts w:ascii="Arial" w:hAnsi="Arial" w:cs="Arial"/>
          <w:color w:val="333333"/>
        </w:rPr>
        <w:t xml:space="preserve"> </w:t>
      </w:r>
      <w:r w:rsidR="0020678E">
        <w:rPr>
          <w:rFonts w:ascii="Arial" w:hAnsi="Arial" w:cs="Arial"/>
          <w:color w:val="333333"/>
        </w:rPr>
        <w:t>to</w:t>
      </w:r>
      <w:r w:rsidR="00D536ED">
        <w:rPr>
          <w:rFonts w:ascii="Arial" w:hAnsi="Arial" w:cs="Arial"/>
          <w:color w:val="333333"/>
        </w:rPr>
        <w:t xml:space="preserve"> </w:t>
      </w:r>
      <w:r w:rsidR="00D536ED" w:rsidRPr="00D536ED">
        <w:rPr>
          <w:rFonts w:ascii="Arial" w:hAnsi="Arial" w:cs="Arial"/>
          <w:color w:val="333333"/>
          <w:highlight w:val="lightGray"/>
        </w:rPr>
        <w:fldChar w:fldCharType="begin"/>
      </w:r>
      <w:r w:rsidR="00D536ED" w:rsidRPr="00D536ED">
        <w:rPr>
          <w:rFonts w:ascii="Arial" w:hAnsi="Arial" w:cs="Arial"/>
          <w:color w:val="333333"/>
          <w:highlight w:val="lightGray"/>
        </w:rPr>
        <w:instrText xml:space="preserve"> REF _Ref430062429 \r \h </w:instrText>
      </w:r>
      <w:r w:rsidR="00D536ED">
        <w:rPr>
          <w:rFonts w:ascii="Arial" w:hAnsi="Arial" w:cs="Arial"/>
          <w:color w:val="333333"/>
          <w:highlight w:val="lightGray"/>
        </w:rPr>
        <w:instrText xml:space="preserve"> \* MERGEFORMAT </w:instrText>
      </w:r>
      <w:r w:rsidR="00D536ED" w:rsidRPr="00D536ED">
        <w:rPr>
          <w:rFonts w:ascii="Arial" w:hAnsi="Arial" w:cs="Arial"/>
          <w:color w:val="333333"/>
          <w:highlight w:val="lightGray"/>
        </w:rPr>
      </w:r>
      <w:r w:rsidR="00D536ED" w:rsidRPr="00D536ED">
        <w:rPr>
          <w:rFonts w:ascii="Arial" w:hAnsi="Arial" w:cs="Arial"/>
          <w:color w:val="333333"/>
          <w:highlight w:val="lightGray"/>
        </w:rPr>
        <w:fldChar w:fldCharType="separate"/>
      </w:r>
      <w:r w:rsidR="00D536ED" w:rsidRPr="00D536ED">
        <w:rPr>
          <w:rFonts w:ascii="Arial" w:hAnsi="Arial" w:cs="Arial"/>
          <w:color w:val="333333"/>
          <w:highlight w:val="lightGray"/>
        </w:rPr>
        <w:t>5.2.32</w:t>
      </w:r>
      <w:r w:rsidR="00D536ED" w:rsidRPr="00D536ED">
        <w:rPr>
          <w:rFonts w:ascii="Arial" w:hAnsi="Arial" w:cs="Arial"/>
          <w:color w:val="333333"/>
          <w:highlight w:val="lightGray"/>
        </w:rPr>
        <w:fldChar w:fldCharType="end"/>
      </w:r>
      <w:r w:rsidR="00D536ED">
        <w:rPr>
          <w:rFonts w:ascii="Arial" w:hAnsi="Arial" w:cs="Arial"/>
          <w:color w:val="333333"/>
        </w:rPr>
        <w:t xml:space="preserve">, </w:t>
      </w:r>
      <w:r w:rsidR="00D536ED" w:rsidRPr="00D536ED">
        <w:rPr>
          <w:rFonts w:ascii="Arial" w:hAnsi="Arial" w:cs="Arial"/>
          <w:color w:val="333333"/>
          <w:highlight w:val="lightGray"/>
        </w:rPr>
        <w:fldChar w:fldCharType="begin"/>
      </w:r>
      <w:r w:rsidR="00D536ED" w:rsidRPr="00D536ED">
        <w:rPr>
          <w:rFonts w:ascii="Arial" w:hAnsi="Arial" w:cs="Arial"/>
          <w:color w:val="333333"/>
          <w:highlight w:val="lightGray"/>
        </w:rPr>
        <w:instrText xml:space="preserve"> REF _Ref339277556 \r \h </w:instrText>
      </w:r>
      <w:r w:rsidR="00D536ED">
        <w:rPr>
          <w:rFonts w:ascii="Arial" w:hAnsi="Arial" w:cs="Arial"/>
          <w:color w:val="333333"/>
          <w:highlight w:val="lightGray"/>
        </w:rPr>
        <w:instrText xml:space="preserve"> \* MERGEFORMAT </w:instrText>
      </w:r>
      <w:r w:rsidR="00D536ED" w:rsidRPr="00D536ED">
        <w:rPr>
          <w:rFonts w:ascii="Arial" w:hAnsi="Arial" w:cs="Arial"/>
          <w:color w:val="333333"/>
          <w:highlight w:val="lightGray"/>
        </w:rPr>
      </w:r>
      <w:r w:rsidR="00D536ED" w:rsidRPr="00D536ED">
        <w:rPr>
          <w:rFonts w:ascii="Arial" w:hAnsi="Arial" w:cs="Arial"/>
          <w:color w:val="333333"/>
          <w:highlight w:val="lightGray"/>
        </w:rPr>
        <w:fldChar w:fldCharType="separate"/>
      </w:r>
      <w:r w:rsidR="00D536ED" w:rsidRPr="00D536ED">
        <w:rPr>
          <w:rFonts w:ascii="Arial" w:hAnsi="Arial" w:cs="Arial"/>
          <w:color w:val="333333"/>
          <w:highlight w:val="lightGray"/>
        </w:rPr>
        <w:t>5.2.34</w:t>
      </w:r>
      <w:r w:rsidR="00D536ED" w:rsidRPr="00D536ED">
        <w:rPr>
          <w:rFonts w:ascii="Arial" w:hAnsi="Arial" w:cs="Arial"/>
          <w:color w:val="333333"/>
          <w:highlight w:val="lightGray"/>
        </w:rPr>
        <w:fldChar w:fldCharType="end"/>
      </w:r>
      <w:r w:rsidR="00D536ED">
        <w:rPr>
          <w:rFonts w:ascii="Arial" w:hAnsi="Arial" w:cs="Arial"/>
          <w:color w:val="333333"/>
        </w:rPr>
        <w:t xml:space="preserve">, </w:t>
      </w:r>
      <w:r w:rsidR="00D536ED" w:rsidRPr="00D536ED">
        <w:rPr>
          <w:rFonts w:ascii="Arial" w:hAnsi="Arial" w:cs="Arial"/>
          <w:color w:val="333333"/>
          <w:highlight w:val="lightGray"/>
        </w:rPr>
        <w:fldChar w:fldCharType="begin"/>
      </w:r>
      <w:r w:rsidR="00D536ED" w:rsidRPr="00D536ED">
        <w:rPr>
          <w:rFonts w:ascii="Arial" w:hAnsi="Arial" w:cs="Arial"/>
          <w:color w:val="333333"/>
          <w:highlight w:val="lightGray"/>
        </w:rPr>
        <w:instrText xml:space="preserve"> REF _Ref339277649 \r \h </w:instrText>
      </w:r>
      <w:r w:rsidR="00D536ED">
        <w:rPr>
          <w:rFonts w:ascii="Arial" w:hAnsi="Arial" w:cs="Arial"/>
          <w:color w:val="333333"/>
          <w:highlight w:val="lightGray"/>
        </w:rPr>
        <w:instrText xml:space="preserve"> \* MERGEFORMAT </w:instrText>
      </w:r>
      <w:r w:rsidR="00D536ED" w:rsidRPr="00D536ED">
        <w:rPr>
          <w:rFonts w:ascii="Arial" w:hAnsi="Arial" w:cs="Arial"/>
          <w:color w:val="333333"/>
          <w:highlight w:val="lightGray"/>
        </w:rPr>
      </w:r>
      <w:r w:rsidR="00D536ED" w:rsidRPr="00D536ED">
        <w:rPr>
          <w:rFonts w:ascii="Arial" w:hAnsi="Arial" w:cs="Arial"/>
          <w:color w:val="333333"/>
          <w:highlight w:val="lightGray"/>
        </w:rPr>
        <w:fldChar w:fldCharType="separate"/>
      </w:r>
      <w:r w:rsidR="00D536ED" w:rsidRPr="00D536ED">
        <w:rPr>
          <w:rFonts w:ascii="Arial" w:hAnsi="Arial" w:cs="Arial"/>
          <w:color w:val="333333"/>
          <w:highlight w:val="lightGray"/>
        </w:rPr>
        <w:t>5.2.35</w:t>
      </w:r>
      <w:r w:rsidR="00D536ED" w:rsidRPr="00D536ED">
        <w:rPr>
          <w:rFonts w:ascii="Arial" w:hAnsi="Arial" w:cs="Arial"/>
          <w:color w:val="333333"/>
          <w:highlight w:val="lightGray"/>
        </w:rPr>
        <w:fldChar w:fldCharType="end"/>
      </w:r>
      <w:r w:rsidR="0009516E">
        <w:rPr>
          <w:rFonts w:ascii="Arial" w:hAnsi="Arial" w:cs="Arial"/>
          <w:color w:val="333333"/>
        </w:rPr>
        <w:t xml:space="preserve">, </w:t>
      </w:r>
      <w:r w:rsidR="00D536ED" w:rsidRPr="00D536ED">
        <w:rPr>
          <w:rFonts w:ascii="Arial" w:hAnsi="Arial" w:cs="Arial"/>
          <w:color w:val="333333"/>
          <w:highlight w:val="lightGray"/>
        </w:rPr>
        <w:fldChar w:fldCharType="begin"/>
      </w:r>
      <w:r w:rsidR="00D536ED" w:rsidRPr="00D536ED">
        <w:rPr>
          <w:rFonts w:ascii="Arial" w:hAnsi="Arial" w:cs="Arial"/>
          <w:color w:val="333333"/>
          <w:highlight w:val="lightGray"/>
        </w:rPr>
        <w:instrText xml:space="preserve"> REF _Ref25925152 \r \h </w:instrText>
      </w:r>
      <w:r w:rsidR="00D536ED">
        <w:rPr>
          <w:rFonts w:ascii="Arial" w:hAnsi="Arial" w:cs="Arial"/>
          <w:color w:val="333333"/>
          <w:highlight w:val="lightGray"/>
        </w:rPr>
        <w:instrText xml:space="preserve"> \* MERGEFORMAT </w:instrText>
      </w:r>
      <w:r w:rsidR="00D536ED" w:rsidRPr="00D536ED">
        <w:rPr>
          <w:rFonts w:ascii="Arial" w:hAnsi="Arial" w:cs="Arial"/>
          <w:color w:val="333333"/>
          <w:highlight w:val="lightGray"/>
        </w:rPr>
      </w:r>
      <w:r w:rsidR="00D536ED" w:rsidRPr="00D536ED">
        <w:rPr>
          <w:rFonts w:ascii="Arial" w:hAnsi="Arial" w:cs="Arial"/>
          <w:color w:val="333333"/>
          <w:highlight w:val="lightGray"/>
        </w:rPr>
        <w:fldChar w:fldCharType="separate"/>
      </w:r>
      <w:r w:rsidR="00D536ED" w:rsidRPr="00D536ED">
        <w:rPr>
          <w:rFonts w:ascii="Arial" w:hAnsi="Arial" w:cs="Arial"/>
          <w:color w:val="333333"/>
          <w:highlight w:val="lightGray"/>
        </w:rPr>
        <w:t>5.2.37</w:t>
      </w:r>
      <w:r w:rsidR="00D536ED" w:rsidRPr="00D536ED">
        <w:rPr>
          <w:rFonts w:ascii="Arial" w:hAnsi="Arial" w:cs="Arial"/>
          <w:color w:val="333333"/>
          <w:highlight w:val="lightGray"/>
        </w:rPr>
        <w:fldChar w:fldCharType="end"/>
      </w:r>
      <w:r w:rsidR="0009516E">
        <w:rPr>
          <w:rFonts w:ascii="Arial" w:hAnsi="Arial" w:cs="Arial"/>
          <w:color w:val="333333"/>
        </w:rPr>
        <w:t xml:space="preserve">, </w:t>
      </w:r>
      <w:r w:rsidR="0009516E" w:rsidRPr="0009516E">
        <w:rPr>
          <w:rFonts w:ascii="Arial" w:hAnsi="Arial" w:cs="Arial"/>
          <w:color w:val="333333"/>
          <w:highlight w:val="lightGray"/>
        </w:rPr>
        <w:fldChar w:fldCharType="begin"/>
      </w:r>
      <w:r w:rsidR="0009516E" w:rsidRPr="0009516E">
        <w:rPr>
          <w:rFonts w:ascii="Arial" w:hAnsi="Arial" w:cs="Arial"/>
          <w:color w:val="333333"/>
          <w:highlight w:val="lightGray"/>
        </w:rPr>
        <w:instrText xml:space="preserve"> REF _Ref26184949 \r \h </w:instrText>
      </w:r>
      <w:r w:rsidR="0009516E">
        <w:rPr>
          <w:rFonts w:ascii="Arial" w:hAnsi="Arial" w:cs="Arial"/>
          <w:color w:val="333333"/>
          <w:highlight w:val="lightGray"/>
        </w:rPr>
        <w:instrText xml:space="preserve"> \* MERGEFORMAT </w:instrText>
      </w:r>
      <w:r w:rsidR="0009516E" w:rsidRPr="0009516E">
        <w:rPr>
          <w:rFonts w:ascii="Arial" w:hAnsi="Arial" w:cs="Arial"/>
          <w:color w:val="333333"/>
          <w:highlight w:val="lightGray"/>
        </w:rPr>
      </w:r>
      <w:r w:rsidR="0009516E" w:rsidRPr="0009516E">
        <w:rPr>
          <w:rFonts w:ascii="Arial" w:hAnsi="Arial" w:cs="Arial"/>
          <w:color w:val="333333"/>
          <w:highlight w:val="lightGray"/>
        </w:rPr>
        <w:fldChar w:fldCharType="separate"/>
      </w:r>
      <w:r w:rsidR="0009516E" w:rsidRPr="0009516E">
        <w:rPr>
          <w:rFonts w:ascii="Arial" w:hAnsi="Arial" w:cs="Arial"/>
          <w:color w:val="333333"/>
          <w:highlight w:val="lightGray"/>
        </w:rPr>
        <w:t>5.2.39</w:t>
      </w:r>
      <w:r w:rsidR="0009516E" w:rsidRPr="0009516E">
        <w:rPr>
          <w:rFonts w:ascii="Arial" w:hAnsi="Arial" w:cs="Arial"/>
          <w:color w:val="333333"/>
          <w:highlight w:val="lightGray"/>
        </w:rPr>
        <w:fldChar w:fldCharType="end"/>
      </w:r>
      <w:r w:rsidR="0009516E">
        <w:rPr>
          <w:rFonts w:ascii="Arial" w:hAnsi="Arial" w:cs="Arial"/>
          <w:color w:val="333333"/>
          <w:highlight w:val="lightGray"/>
        </w:rPr>
        <w:t xml:space="preserve">  </w:t>
      </w:r>
      <w:r w:rsidR="0009516E" w:rsidRPr="0009516E">
        <w:rPr>
          <w:rFonts w:ascii="Arial" w:hAnsi="Arial" w:cs="Arial"/>
          <w:color w:val="333333"/>
        </w:rPr>
        <w:t xml:space="preserve">and </w:t>
      </w:r>
      <w:r w:rsidR="0009516E">
        <w:rPr>
          <w:rFonts w:ascii="Arial" w:hAnsi="Arial" w:cs="Arial"/>
          <w:color w:val="333333"/>
          <w:highlight w:val="lightGray"/>
        </w:rPr>
        <w:fldChar w:fldCharType="begin"/>
      </w:r>
      <w:r w:rsidR="0009516E">
        <w:rPr>
          <w:rFonts w:ascii="Arial" w:hAnsi="Arial" w:cs="Arial"/>
          <w:color w:val="333333"/>
          <w:highlight w:val="lightGray"/>
        </w:rPr>
        <w:instrText xml:space="preserve"> REF _Ref292797236 \r \h </w:instrText>
      </w:r>
      <w:r w:rsidR="0009516E">
        <w:rPr>
          <w:rFonts w:ascii="Arial" w:hAnsi="Arial" w:cs="Arial"/>
          <w:color w:val="333333"/>
          <w:highlight w:val="lightGray"/>
        </w:rPr>
      </w:r>
      <w:r w:rsidR="0009516E">
        <w:rPr>
          <w:rFonts w:ascii="Arial" w:hAnsi="Arial" w:cs="Arial"/>
          <w:color w:val="333333"/>
          <w:highlight w:val="lightGray"/>
        </w:rPr>
        <w:fldChar w:fldCharType="separate"/>
      </w:r>
      <w:r w:rsidR="0009516E">
        <w:rPr>
          <w:rFonts w:ascii="Arial" w:hAnsi="Arial" w:cs="Arial"/>
          <w:color w:val="333333"/>
          <w:highlight w:val="lightGray"/>
        </w:rPr>
        <w:t>5.2.40</w:t>
      </w:r>
      <w:r w:rsidR="0009516E">
        <w:rPr>
          <w:rFonts w:ascii="Arial" w:hAnsi="Arial" w:cs="Arial"/>
          <w:color w:val="333333"/>
          <w:highlight w:val="lightGray"/>
        </w:rPr>
        <w:fldChar w:fldCharType="end"/>
      </w:r>
      <w:r w:rsidR="00350041">
        <w:rPr>
          <w:rFonts w:ascii="Arial" w:hAnsi="Arial" w:cs="Arial"/>
          <w:color w:val="333333"/>
        </w:rPr>
        <w:t xml:space="preserve">. </w:t>
      </w:r>
      <w:r w:rsidRPr="00BA2072">
        <w:rPr>
          <w:rFonts w:ascii="Arial" w:hAnsi="Arial" w:cs="Arial"/>
          <w:color w:val="333333"/>
        </w:rPr>
        <w:t xml:space="preserve">We will refer to these as </w:t>
      </w:r>
      <w:r w:rsidRPr="00BA2072">
        <w:rPr>
          <w:rFonts w:ascii="Arial" w:hAnsi="Arial" w:cs="Arial"/>
          <w:i/>
          <w:color w:val="333333"/>
        </w:rPr>
        <w:t xml:space="preserve">block </w:t>
      </w:r>
      <w:r w:rsidR="00575CFE" w:rsidRPr="00BA2072">
        <w:rPr>
          <w:rFonts w:ascii="Arial" w:hAnsi="Arial" w:cs="Arial"/>
          <w:i/>
          <w:color w:val="333333"/>
        </w:rPr>
        <w:t>[</w:t>
      </w:r>
      <w:r w:rsidRPr="00BA2072">
        <w:rPr>
          <w:rFonts w:ascii="Arial" w:hAnsi="Arial" w:cs="Arial"/>
          <w:i/>
          <w:color w:val="333333"/>
        </w:rPr>
        <w:t>1910</w:t>
      </w:r>
      <w:r w:rsidR="00575CFE" w:rsidRPr="00BA2072">
        <w:rPr>
          <w:rFonts w:ascii="Arial" w:hAnsi="Arial" w:cs="Arial"/>
          <w:i/>
          <w:color w:val="333333"/>
        </w:rPr>
        <w:t>]</w:t>
      </w:r>
      <w:r w:rsidRPr="00BA2072">
        <w:rPr>
          <w:rFonts w:ascii="Arial" w:hAnsi="Arial" w:cs="Arial"/>
          <w:i/>
          <w:color w:val="333333"/>
        </w:rPr>
        <w:t xml:space="preserve"> codes</w:t>
      </w:r>
      <w:r w:rsidRPr="00BA2072">
        <w:rPr>
          <w:rFonts w:ascii="Arial" w:hAnsi="Arial" w:cs="Arial"/>
          <w:color w:val="333333"/>
        </w:rPr>
        <w:t>.</w:t>
      </w:r>
      <w:r w:rsidR="00AD543C" w:rsidRPr="00BA2072">
        <w:rPr>
          <w:rFonts w:ascii="Arial" w:hAnsi="Arial" w:cs="Arial"/>
          <w:color w:val="333333"/>
        </w:rPr>
        <w:t xml:space="preserve"> </w:t>
      </w:r>
      <w:r w:rsidR="002F7168" w:rsidRPr="00BA2072">
        <w:rPr>
          <w:rFonts w:ascii="Arial" w:hAnsi="Arial" w:cs="Arial"/>
          <w:color w:val="333333"/>
        </w:rPr>
        <w:t xml:space="preserve">Block </w:t>
      </w:r>
      <w:r w:rsidR="00625511" w:rsidRPr="00BA2072">
        <w:rPr>
          <w:rFonts w:ascii="Arial" w:hAnsi="Arial" w:cs="Arial"/>
          <w:color w:val="333333"/>
        </w:rPr>
        <w:t>[</w:t>
      </w:r>
      <w:r w:rsidR="002F7168" w:rsidRPr="00BA2072">
        <w:rPr>
          <w:rFonts w:ascii="Arial" w:hAnsi="Arial" w:cs="Arial"/>
          <w:color w:val="333333"/>
        </w:rPr>
        <w:t>1910</w:t>
      </w:r>
      <w:r w:rsidR="00625511" w:rsidRPr="00BA2072">
        <w:rPr>
          <w:rFonts w:ascii="Arial" w:hAnsi="Arial" w:cs="Arial"/>
          <w:color w:val="333333"/>
        </w:rPr>
        <w:t>]</w:t>
      </w:r>
      <w:r w:rsidR="002F7168" w:rsidRPr="00BA2072">
        <w:rPr>
          <w:rFonts w:ascii="Arial" w:hAnsi="Arial" w:cs="Arial"/>
          <w:color w:val="333333"/>
        </w:rPr>
        <w:t xml:space="preserve"> includes general anaesthesia and sedation.</w:t>
      </w:r>
    </w:p>
    <w:p w14:paraId="5B04246B" w14:textId="77777777" w:rsidR="00625511" w:rsidRPr="00BA2072" w:rsidRDefault="00625511" w:rsidP="002F7168">
      <w:pPr>
        <w:rPr>
          <w:rFonts w:ascii="Arial" w:hAnsi="Arial" w:cs="Arial"/>
          <w:color w:val="333333"/>
        </w:rPr>
      </w:pPr>
    </w:p>
    <w:p w14:paraId="48F612E2" w14:textId="77777777" w:rsidR="00625511" w:rsidRPr="00BA2072" w:rsidRDefault="00625511" w:rsidP="00625511">
      <w:pPr>
        <w:pStyle w:val="DefinitionList"/>
        <w:ind w:left="0"/>
        <w:rPr>
          <w:rFonts w:ascii="Arial" w:hAnsi="Arial" w:cs="Arial"/>
          <w:color w:val="333333"/>
          <w:lang w:val="en-NZ"/>
        </w:rPr>
      </w:pPr>
      <w:r w:rsidRPr="00BA2072">
        <w:rPr>
          <w:rFonts w:ascii="Arial" w:hAnsi="Arial" w:cs="Arial"/>
          <w:color w:val="333333"/>
          <w:lang w:val="en-NZ"/>
        </w:rPr>
        <w:t>General anaesthesia codes:</w:t>
      </w:r>
    </w:p>
    <w:p w14:paraId="233F452A" w14:textId="58D1982E" w:rsidR="00625511" w:rsidRPr="00BA2072" w:rsidRDefault="00B65A2A" w:rsidP="002F7168">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r w:rsidR="00625511" w:rsidRPr="00BA2072">
        <w:rPr>
          <w:rFonts w:ascii="Arial" w:hAnsi="Arial" w:cs="Arial"/>
          <w:color w:val="333333"/>
        </w:rPr>
        <w:t>.</w:t>
      </w:r>
    </w:p>
    <w:p w14:paraId="4D4D26A9" w14:textId="77777777" w:rsidR="00625511" w:rsidRPr="00BA2072" w:rsidRDefault="00625511" w:rsidP="002F7168">
      <w:pPr>
        <w:rPr>
          <w:rFonts w:ascii="Arial" w:hAnsi="Arial" w:cs="Arial"/>
          <w:color w:val="333333"/>
        </w:rPr>
      </w:pPr>
      <w:r w:rsidRPr="00BA2072">
        <w:rPr>
          <w:rFonts w:ascii="Arial" w:hAnsi="Arial" w:cs="Arial"/>
          <w:color w:val="333333"/>
        </w:rPr>
        <w:t>Sedation codes:</w:t>
      </w:r>
    </w:p>
    <w:p w14:paraId="23D10966" w14:textId="77777777" w:rsidR="00B65A2A" w:rsidRPr="00BA2072" w:rsidRDefault="00B65A2A" w:rsidP="002F7168">
      <w:pPr>
        <w:rPr>
          <w:rFonts w:ascii="Arial" w:hAnsi="Arial" w:cs="Arial"/>
          <w:color w:val="333333"/>
        </w:rPr>
      </w:pPr>
      <w:r w:rsidRPr="00BA2072">
        <w:rPr>
          <w:rFonts w:ascii="Arial" w:hAnsi="Arial" w:cs="Arial"/>
          <w:color w:val="333333"/>
        </w:rPr>
        <w:t>9251510, 9251519, 9251520, 9251529, 9251530, 9251539, 9251540, 9251549, 9251550, 9251559, 9251569, 9251590, 9251599, all [1910].</w:t>
      </w:r>
    </w:p>
    <w:p w14:paraId="25624607" w14:textId="77777777" w:rsidR="0035480F" w:rsidRPr="00BA2072" w:rsidRDefault="0035480F" w:rsidP="002F7168">
      <w:pPr>
        <w:rPr>
          <w:rFonts w:ascii="Arial" w:hAnsi="Arial" w:cs="Arial"/>
          <w:color w:val="333333"/>
        </w:rPr>
      </w:pPr>
    </w:p>
    <w:p w14:paraId="46254852" w14:textId="77777777" w:rsidR="00F74F53" w:rsidRPr="00BA2072" w:rsidRDefault="00913817" w:rsidP="00F74F53">
      <w:pPr>
        <w:rPr>
          <w:rFonts w:ascii="Arial" w:hAnsi="Arial" w:cs="Arial"/>
          <w:color w:val="333333"/>
        </w:rPr>
      </w:pPr>
      <w:r w:rsidRPr="00BA2072">
        <w:rPr>
          <w:rFonts w:ascii="Arial" w:hAnsi="Arial" w:cs="Arial"/>
          <w:color w:val="333333"/>
        </w:rPr>
        <w:t xml:space="preserve">Where reference is made to </w:t>
      </w:r>
      <w:r w:rsidR="00966D9C" w:rsidRPr="00BA2072">
        <w:rPr>
          <w:rFonts w:ascii="Arial" w:hAnsi="Arial" w:cs="Arial"/>
          <w:color w:val="333333"/>
        </w:rPr>
        <w:t>anaesthesia codes not from block [1910]</w:t>
      </w:r>
      <w:r w:rsidRPr="00BA2072">
        <w:rPr>
          <w:rFonts w:ascii="Arial" w:hAnsi="Arial" w:cs="Arial"/>
          <w:color w:val="333333"/>
        </w:rPr>
        <w:t xml:space="preserve"> this refers to </w:t>
      </w:r>
      <w:r w:rsidR="00886839" w:rsidRPr="00BA2072">
        <w:rPr>
          <w:rFonts w:ascii="Arial" w:hAnsi="Arial" w:cs="Arial"/>
          <w:color w:val="333333"/>
        </w:rPr>
        <w:t xml:space="preserve">anaesthesia codes </w:t>
      </w:r>
      <w:r w:rsidR="00966D9C" w:rsidRPr="00BA2072">
        <w:rPr>
          <w:rFonts w:ascii="Arial" w:hAnsi="Arial" w:cs="Arial"/>
          <w:color w:val="333333"/>
        </w:rPr>
        <w:t xml:space="preserve">from block [1909] </w:t>
      </w:r>
      <w:r w:rsidR="00966D9C" w:rsidRPr="00BA2072">
        <w:rPr>
          <w:rFonts w:ascii="Arial" w:hAnsi="Arial" w:cs="Arial"/>
          <w:i/>
          <w:color w:val="333333"/>
        </w:rPr>
        <w:t xml:space="preserve">Conduction anaesthesia </w:t>
      </w:r>
      <w:r w:rsidR="00966D9C" w:rsidRPr="00BA2072">
        <w:rPr>
          <w:rFonts w:ascii="Arial" w:hAnsi="Arial" w:cs="Arial"/>
          <w:color w:val="333333"/>
        </w:rPr>
        <w:t xml:space="preserve">where the first five digits come from the set: </w:t>
      </w:r>
    </w:p>
    <w:p w14:paraId="1F543A19" w14:textId="77777777" w:rsidR="00966D9C" w:rsidRPr="00BA2072" w:rsidRDefault="00966D9C" w:rsidP="003B7AAF">
      <w:pPr>
        <w:numPr>
          <w:ilvl w:val="0"/>
          <w:numId w:val="6"/>
        </w:numPr>
        <w:rPr>
          <w:rFonts w:ascii="Arial" w:hAnsi="Arial" w:cs="Arial"/>
          <w:i/>
          <w:color w:val="333333"/>
        </w:rPr>
      </w:pPr>
      <w:r w:rsidRPr="00BA2072">
        <w:rPr>
          <w:rFonts w:ascii="Arial" w:hAnsi="Arial" w:cs="Arial"/>
          <w:color w:val="333333"/>
        </w:rPr>
        <w:t>92508</w:t>
      </w:r>
      <w:r w:rsidR="00305104" w:rsidRPr="00BA2072">
        <w:rPr>
          <w:rFonts w:ascii="Arial" w:hAnsi="Arial" w:cs="Arial"/>
          <w:color w:val="333333"/>
        </w:rPr>
        <w:tab/>
      </w:r>
      <w:r w:rsidRPr="00BA2072">
        <w:rPr>
          <w:rFonts w:ascii="Arial" w:hAnsi="Arial" w:cs="Arial"/>
          <w:i/>
          <w:color w:val="333333"/>
        </w:rPr>
        <w:t>Neuraxial block</w:t>
      </w:r>
    </w:p>
    <w:p w14:paraId="7D458F6B" w14:textId="77777777" w:rsidR="00966D9C" w:rsidRPr="00BA2072" w:rsidRDefault="00966D9C" w:rsidP="003B7AAF">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709C00DE" w14:textId="77777777" w:rsidR="00966D9C" w:rsidRPr="00BA2072" w:rsidRDefault="00966D9C" w:rsidP="003B7AAF">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2BDA2E60" w14:textId="77777777" w:rsidR="00966D9C" w:rsidRPr="00BA2072" w:rsidRDefault="00966D9C" w:rsidP="003B7AAF">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6C31D7BD" w14:textId="77777777" w:rsidR="00966D9C" w:rsidRPr="00BA2072" w:rsidRDefault="00966D9C" w:rsidP="003B7AAF">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4F2E56B6" w14:textId="77777777" w:rsidR="001C3B62" w:rsidRPr="00BA2072" w:rsidRDefault="00966D9C" w:rsidP="003B7AAF">
      <w:pPr>
        <w:numPr>
          <w:ilvl w:val="0"/>
          <w:numId w:val="6"/>
        </w:numPr>
        <w:rPr>
          <w:rFonts w:ascii="Arial" w:hAnsi="Arial" w:cs="Arial"/>
          <w:i/>
          <w:color w:val="333333"/>
        </w:rPr>
      </w:pPr>
      <w:r w:rsidRPr="00BA2072">
        <w:rPr>
          <w:rFonts w:ascii="Arial" w:hAnsi="Arial" w:cs="Arial"/>
          <w:color w:val="333333"/>
        </w:rPr>
        <w:t xml:space="preserve">92519 </w:t>
      </w:r>
      <w:r w:rsidR="00F74F53" w:rsidRPr="00BA2072">
        <w:rPr>
          <w:rFonts w:ascii="Arial" w:hAnsi="Arial" w:cs="Arial"/>
          <w:i/>
          <w:color w:val="333333"/>
        </w:rPr>
        <w:t>Intravenous regional anaesthesia</w:t>
      </w:r>
    </w:p>
    <w:p w14:paraId="3FC15112" w14:textId="77777777" w:rsidR="001C3B62" w:rsidRPr="00BA2072" w:rsidRDefault="001C3B62" w:rsidP="001C3B62">
      <w:pPr>
        <w:rPr>
          <w:rFonts w:ascii="Arial" w:hAnsi="Arial" w:cs="Arial"/>
          <w:color w:val="333333"/>
        </w:rPr>
      </w:pPr>
    </w:p>
    <w:p w14:paraId="764FE7EB" w14:textId="77777777" w:rsidR="00561F1B" w:rsidRPr="008C2240" w:rsidRDefault="001C3B62" w:rsidP="00826ABB">
      <w:pPr>
        <w:autoSpaceDE w:val="0"/>
        <w:autoSpaceDN w:val="0"/>
        <w:adjustRightInd w:val="0"/>
        <w:rPr>
          <w:rFonts w:ascii="Arial" w:hAnsi="Arial" w:cs="Arial"/>
          <w:b/>
          <w:color w:val="333333"/>
          <w:szCs w:val="24"/>
        </w:rPr>
      </w:pPr>
      <w:r w:rsidRPr="008C2240">
        <w:rPr>
          <w:rFonts w:ascii="Arial" w:hAnsi="Arial" w:cs="Arial"/>
          <w:b/>
          <w:color w:val="333333"/>
          <w:szCs w:val="24"/>
        </w:rPr>
        <w:t xml:space="preserve">Note: </w:t>
      </w:r>
    </w:p>
    <w:p w14:paraId="72810E0A" w14:textId="2489A3A2" w:rsidR="00561F1B" w:rsidRPr="00BA2072" w:rsidRDefault="001C3B62" w:rsidP="00826ABB">
      <w:pPr>
        <w:autoSpaceDE w:val="0"/>
        <w:autoSpaceDN w:val="0"/>
        <w:adjustRightInd w:val="0"/>
        <w:rPr>
          <w:rFonts w:ascii="Arial" w:hAnsi="Arial" w:cs="Arial"/>
          <w:color w:val="333333"/>
          <w:szCs w:val="24"/>
          <w:lang w:val="en-GB" w:eastAsia="en-GB"/>
        </w:rPr>
      </w:pPr>
      <w:r w:rsidRPr="00BA2072">
        <w:rPr>
          <w:rFonts w:ascii="Arial" w:hAnsi="Arial" w:cs="Arial"/>
          <w:color w:val="333333"/>
          <w:szCs w:val="24"/>
          <w:lang w:val="en-GB" w:eastAsia="en-GB"/>
        </w:rPr>
        <w:t>Anaesthesia code 92513</w:t>
      </w:r>
      <w:r w:rsidR="00757CA9">
        <w:rPr>
          <w:rFonts w:ascii="Arial" w:hAnsi="Arial" w:cs="Arial"/>
          <w:color w:val="333333"/>
          <w:szCs w:val="24"/>
          <w:lang w:val="en-GB" w:eastAsia="en-GB"/>
        </w:rPr>
        <w:t>-</w:t>
      </w:r>
      <w:r w:rsidR="00EA3EBC">
        <w:rPr>
          <w:rFonts w:ascii="Arial" w:hAnsi="Arial" w:cs="Arial"/>
          <w:color w:val="333333"/>
          <w:szCs w:val="24"/>
          <w:lang w:val="en-GB" w:eastAsia="en-GB"/>
        </w:rPr>
        <w:t>xx</w:t>
      </w:r>
      <w:r w:rsidRPr="00BA2072">
        <w:rPr>
          <w:rFonts w:ascii="Arial" w:hAnsi="Arial" w:cs="Arial"/>
          <w:i/>
          <w:color w:val="333333"/>
          <w:szCs w:val="24"/>
        </w:rPr>
        <w:t xml:space="preserve"> Infiltration of local anaesthesia </w:t>
      </w:r>
      <w:r w:rsidR="00826ABB" w:rsidRPr="00BA2072">
        <w:rPr>
          <w:rFonts w:ascii="Arial" w:hAnsi="Arial" w:cs="Arial"/>
          <w:color w:val="333333"/>
          <w:szCs w:val="24"/>
        </w:rPr>
        <w:t xml:space="preserve">from </w:t>
      </w:r>
      <w:r w:rsidRPr="00BA2072">
        <w:rPr>
          <w:rFonts w:ascii="Arial" w:hAnsi="Arial" w:cs="Arial"/>
          <w:color w:val="333333"/>
          <w:szCs w:val="24"/>
          <w:lang w:val="en-GB" w:eastAsia="en-GB"/>
        </w:rPr>
        <w:t>block [1909] ha</w:t>
      </w:r>
      <w:r w:rsidR="00826ABB" w:rsidRPr="00BA2072">
        <w:rPr>
          <w:rFonts w:ascii="Arial" w:hAnsi="Arial" w:cs="Arial"/>
          <w:color w:val="333333"/>
          <w:szCs w:val="24"/>
          <w:lang w:val="en-GB" w:eastAsia="en-GB"/>
        </w:rPr>
        <w:t xml:space="preserve">s been omitted from the </w:t>
      </w:r>
      <w:r w:rsidR="001C16C0" w:rsidRPr="00BA2072">
        <w:rPr>
          <w:rFonts w:ascii="Arial" w:hAnsi="Arial" w:cs="Arial"/>
          <w:color w:val="333333"/>
          <w:szCs w:val="24"/>
          <w:lang w:val="en-GB" w:eastAsia="en-GB"/>
        </w:rPr>
        <w:t>list above</w:t>
      </w:r>
      <w:r w:rsidR="007E2BFE" w:rsidRPr="00BA2072">
        <w:rPr>
          <w:rFonts w:ascii="Arial" w:hAnsi="Arial" w:cs="Arial"/>
          <w:color w:val="333333"/>
          <w:szCs w:val="24"/>
          <w:lang w:val="en-GB" w:eastAsia="en-GB"/>
        </w:rPr>
        <w:t xml:space="preserve"> </w:t>
      </w:r>
      <w:r w:rsidRPr="00BA2072">
        <w:rPr>
          <w:rFonts w:ascii="Arial" w:hAnsi="Arial" w:cs="Arial"/>
          <w:color w:val="333333"/>
          <w:szCs w:val="24"/>
          <w:lang w:val="en-GB" w:eastAsia="en-GB"/>
        </w:rPr>
        <w:t>as the</w:t>
      </w:r>
      <w:r w:rsidR="00826ABB" w:rsidRPr="00BA2072">
        <w:rPr>
          <w:rFonts w:ascii="Arial" w:hAnsi="Arial" w:cs="Arial"/>
          <w:color w:val="333333"/>
          <w:szCs w:val="24"/>
          <w:lang w:val="en-GB" w:eastAsia="en-GB"/>
        </w:rPr>
        <w:t xml:space="preserve">re is no requirement to code </w:t>
      </w:r>
      <w:r w:rsidR="00886839" w:rsidRPr="00BA2072">
        <w:rPr>
          <w:rFonts w:ascii="Arial" w:hAnsi="Arial" w:cs="Arial"/>
          <w:color w:val="333333"/>
          <w:szCs w:val="24"/>
          <w:lang w:val="en-GB" w:eastAsia="en-GB"/>
        </w:rPr>
        <w:t>local anaesthesia (</w:t>
      </w:r>
      <w:r w:rsidR="00826ABB" w:rsidRPr="00BA2072">
        <w:rPr>
          <w:rFonts w:ascii="Arial" w:hAnsi="Arial" w:cs="Arial"/>
          <w:color w:val="333333"/>
          <w:szCs w:val="24"/>
          <w:lang w:val="en-GB" w:eastAsia="en-GB"/>
        </w:rPr>
        <w:t>LA</w:t>
      </w:r>
      <w:r w:rsidR="00886839" w:rsidRPr="00BA2072">
        <w:rPr>
          <w:rFonts w:ascii="Arial" w:hAnsi="Arial" w:cs="Arial"/>
          <w:color w:val="333333"/>
          <w:szCs w:val="24"/>
          <w:lang w:val="en-GB" w:eastAsia="en-GB"/>
        </w:rPr>
        <w:t>)</w:t>
      </w:r>
      <w:r w:rsidR="00826ABB" w:rsidRPr="00BA2072">
        <w:rPr>
          <w:rFonts w:ascii="Arial" w:hAnsi="Arial" w:cs="Arial"/>
          <w:color w:val="333333"/>
          <w:szCs w:val="24"/>
          <w:lang w:val="en-GB" w:eastAsia="en-GB"/>
        </w:rPr>
        <w:t>.</w:t>
      </w:r>
    </w:p>
    <w:p w14:paraId="3711C332" w14:textId="05D89095" w:rsidR="001C3B62" w:rsidRDefault="00561F1B" w:rsidP="00826ABB">
      <w:pPr>
        <w:autoSpaceDE w:val="0"/>
        <w:autoSpaceDN w:val="0"/>
        <w:adjustRightInd w:val="0"/>
        <w:rPr>
          <w:rFonts w:ascii="Arial" w:hAnsi="Arial" w:cs="Arial"/>
          <w:color w:val="333333"/>
          <w:szCs w:val="24"/>
          <w:lang w:val="en-GB" w:eastAsia="en-GB"/>
        </w:rPr>
      </w:pPr>
      <w:r w:rsidRPr="00BA2072">
        <w:rPr>
          <w:rFonts w:ascii="Arial" w:hAnsi="Arial" w:cs="Arial"/>
          <w:color w:val="333333"/>
          <w:szCs w:val="24"/>
          <w:lang w:val="en-GB" w:eastAsia="en-GB"/>
        </w:rPr>
        <w:lastRenderedPageBreak/>
        <w:t>Analgesia/a</w:t>
      </w:r>
      <w:r w:rsidR="00913817" w:rsidRPr="00BA2072">
        <w:rPr>
          <w:rFonts w:ascii="Arial" w:hAnsi="Arial" w:cs="Arial"/>
          <w:color w:val="333333"/>
          <w:szCs w:val="24"/>
          <w:lang w:val="en-GB" w:eastAsia="en-GB"/>
        </w:rPr>
        <w:t xml:space="preserve">naesthesia codes from block [1333] </w:t>
      </w:r>
      <w:r w:rsidR="00913817" w:rsidRPr="00BA2072">
        <w:rPr>
          <w:rFonts w:ascii="Arial" w:hAnsi="Arial" w:cs="Arial"/>
          <w:i/>
          <w:color w:val="333333"/>
          <w:szCs w:val="24"/>
          <w:lang w:val="en-GB" w:eastAsia="en-GB"/>
        </w:rPr>
        <w:t>Analge</w:t>
      </w:r>
      <w:r w:rsidRPr="00BA2072">
        <w:rPr>
          <w:rFonts w:ascii="Arial" w:hAnsi="Arial" w:cs="Arial"/>
          <w:i/>
          <w:color w:val="333333"/>
          <w:szCs w:val="24"/>
          <w:lang w:val="en-GB" w:eastAsia="en-GB"/>
        </w:rPr>
        <w:t>sia and anaesthesia during labour and delivery procedure</w:t>
      </w:r>
      <w:r w:rsidRPr="00BA2072">
        <w:rPr>
          <w:rFonts w:ascii="Arial" w:hAnsi="Arial" w:cs="Arial"/>
          <w:color w:val="333333"/>
          <w:szCs w:val="24"/>
          <w:lang w:val="en-GB" w:eastAsia="en-GB"/>
        </w:rPr>
        <w:t xml:space="preserve"> only relate to the context of labour and delivery</w:t>
      </w:r>
      <w:r w:rsidR="00FB0DBB" w:rsidRPr="00BA2072">
        <w:rPr>
          <w:rFonts w:ascii="Arial" w:hAnsi="Arial" w:cs="Arial"/>
          <w:color w:val="333333"/>
          <w:szCs w:val="24"/>
          <w:lang w:val="en-GB" w:eastAsia="en-GB"/>
        </w:rPr>
        <w:t xml:space="preserve"> and</w:t>
      </w:r>
      <w:r w:rsidRPr="00BA2072">
        <w:rPr>
          <w:rFonts w:ascii="Arial" w:hAnsi="Arial" w:cs="Arial"/>
          <w:color w:val="333333"/>
          <w:szCs w:val="24"/>
          <w:lang w:val="en-GB" w:eastAsia="en-GB"/>
        </w:rPr>
        <w:t>, therefore</w:t>
      </w:r>
      <w:r w:rsidR="007E2BFE" w:rsidRPr="00BA2072">
        <w:rPr>
          <w:rFonts w:ascii="Arial" w:hAnsi="Arial" w:cs="Arial"/>
          <w:color w:val="333333"/>
          <w:szCs w:val="24"/>
          <w:lang w:val="en-GB" w:eastAsia="en-GB"/>
        </w:rPr>
        <w:t>,</w:t>
      </w:r>
      <w:r w:rsidRPr="00BA2072">
        <w:rPr>
          <w:rFonts w:ascii="Arial" w:hAnsi="Arial" w:cs="Arial"/>
          <w:color w:val="333333"/>
          <w:szCs w:val="24"/>
          <w:lang w:val="en-GB" w:eastAsia="en-GB"/>
        </w:rPr>
        <w:t xml:space="preserve"> are also excluded.</w:t>
      </w:r>
    </w:p>
    <w:p w14:paraId="602F6AC9" w14:textId="77777777" w:rsidR="00496CC6" w:rsidRDefault="00496CC6" w:rsidP="00826ABB">
      <w:pPr>
        <w:autoSpaceDE w:val="0"/>
        <w:autoSpaceDN w:val="0"/>
        <w:adjustRightInd w:val="0"/>
        <w:rPr>
          <w:rFonts w:ascii="Arial" w:hAnsi="Arial" w:cs="Arial"/>
          <w:color w:val="333333"/>
          <w:szCs w:val="24"/>
          <w:lang w:val="en-GB" w:eastAsia="en-GB"/>
        </w:rPr>
      </w:pPr>
    </w:p>
    <w:p w14:paraId="4DF6E4B3" w14:textId="77777777" w:rsidR="00B65A2A" w:rsidRPr="00BA2072" w:rsidRDefault="00B65A2A" w:rsidP="00C40E1A">
      <w:pPr>
        <w:pStyle w:val="Heading3"/>
      </w:pPr>
      <w:bookmarkStart w:id="293" w:name="_Ref339277753"/>
      <w:bookmarkStart w:id="294" w:name="_Toc67299527"/>
      <w:r w:rsidRPr="00BA2072">
        <w:t>Lithotripsy (S70006)</w:t>
      </w:r>
      <w:bookmarkEnd w:id="293"/>
      <w:bookmarkEnd w:id="294"/>
    </w:p>
    <w:p w14:paraId="13B0764E" w14:textId="77777777" w:rsidR="00305104" w:rsidRPr="00BA2072"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 xml:space="preserve">s are excluded from casemix purchasing.  </w:t>
      </w:r>
    </w:p>
    <w:p w14:paraId="73B7488D" w14:textId="77777777" w:rsidR="00305104" w:rsidRPr="00BA2072" w:rsidRDefault="00305104" w:rsidP="00B65A2A">
      <w:pPr>
        <w:rPr>
          <w:rFonts w:ascii="Arial" w:hAnsi="Arial" w:cs="Arial"/>
          <w:color w:val="333333"/>
        </w:rPr>
      </w:pPr>
    </w:p>
    <w:p w14:paraId="59674E98"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B3F0358"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6B7036E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AF770DF" w14:textId="16EF8774"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BE1EB3" w:rsidRPr="00BA2072">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1B1E7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1CB71C"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 the range:</w:t>
      </w:r>
    </w:p>
    <w:p w14:paraId="75A998D7" w14:textId="77777777" w:rsidR="00B65A2A" w:rsidRPr="00BA2072" w:rsidRDefault="00B65A2A" w:rsidP="005B4768">
      <w:pPr>
        <w:ind w:firstLine="360"/>
        <w:rPr>
          <w:rFonts w:ascii="Arial" w:hAnsi="Arial" w:cs="Arial"/>
          <w:color w:val="333333"/>
        </w:rPr>
      </w:pPr>
      <w:r w:rsidRPr="00BA2072">
        <w:rPr>
          <w:rFonts w:ascii="Arial" w:hAnsi="Arial" w:cs="Arial"/>
          <w:color w:val="333333"/>
        </w:rPr>
        <w:t>(9095600, 9095700 [962], 3654600 [1126], 9219900 [1880])</w:t>
      </w:r>
    </w:p>
    <w:p w14:paraId="06597110"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0531727"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second procedure code is in the range:</w:t>
      </w:r>
    </w:p>
    <w:p w14:paraId="7EAC10AD" w14:textId="77777777" w:rsidR="00B65A2A" w:rsidRPr="00BA2072" w:rsidRDefault="00B65A2A" w:rsidP="00D31AC9">
      <w:pPr>
        <w:ind w:left="360"/>
        <w:rPr>
          <w:rFonts w:ascii="Arial" w:hAnsi="Arial" w:cs="Arial"/>
          <w:color w:val="333333"/>
        </w:rPr>
      </w:pPr>
      <w:r w:rsidRPr="00BA2072">
        <w:rPr>
          <w:rFonts w:ascii="Arial" w:hAnsi="Arial" w:cs="Arial"/>
          <w:color w:val="333333"/>
        </w:rPr>
        <w:t xml:space="preserve">(9095600, 9095700 [962], 3654600 [1126], 9219900 [1880],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w:t>
      </w:r>
      <w:r w:rsidR="00205089" w:rsidRPr="00BA2072">
        <w:rPr>
          <w:rFonts w:ascii="Arial" w:hAnsi="Arial" w:cs="Arial"/>
          <w:color w:val="333333"/>
        </w:rPr>
        <w:t>odes,</w:t>
      </w:r>
      <w:r w:rsidR="00305104" w:rsidRPr="00BA2072">
        <w:rPr>
          <w:rFonts w:ascii="Arial" w:hAnsi="Arial" w:cs="Arial"/>
          <w:color w:val="333333"/>
        </w:rPr>
        <w:t xml:space="preserve"> </w:t>
      </w:r>
      <w:r w:rsidR="00205089" w:rsidRPr="00BA2072">
        <w:rPr>
          <w:rFonts w:ascii="Arial" w:hAnsi="Arial" w:cs="Arial"/>
          <w:color w:val="333333"/>
        </w:rPr>
        <w:t>blank)</w:t>
      </w:r>
    </w:p>
    <w:p w14:paraId="2A08B110"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A7D822A" w14:textId="77777777" w:rsidR="005B4768" w:rsidRPr="00BA2072" w:rsidRDefault="00B65A2A" w:rsidP="005B4768">
      <w:pPr>
        <w:ind w:firstLine="360"/>
        <w:rPr>
          <w:rFonts w:ascii="Arial" w:hAnsi="Arial" w:cs="Arial"/>
          <w:color w:val="333333"/>
        </w:rPr>
      </w:pPr>
      <w:r w:rsidRPr="00BA2072">
        <w:rPr>
          <w:rFonts w:ascii="Arial" w:hAnsi="Arial" w:cs="Arial"/>
          <w:color w:val="333333"/>
        </w:rPr>
        <w:t xml:space="preserve">That the third procedure code is in the range: </w:t>
      </w:r>
    </w:p>
    <w:p w14:paraId="2BF74672" w14:textId="77777777" w:rsidR="00B65A2A" w:rsidRDefault="00B65A2A" w:rsidP="00757CA9">
      <w:pPr>
        <w:ind w:left="360"/>
        <w:rPr>
          <w:rFonts w:ascii="Arial" w:hAnsi="Arial" w:cs="Arial"/>
          <w:color w:val="333333"/>
        </w:rPr>
      </w:pPr>
      <w:r w:rsidRPr="00BA2072">
        <w:rPr>
          <w:rFonts w:ascii="Arial" w:hAnsi="Arial" w:cs="Arial"/>
          <w:color w:val="333333"/>
        </w:rPr>
        <w:t xml:space="preserve">(9095600, 9095700 [962], </w:t>
      </w:r>
      <w:r w:rsidR="009338A6" w:rsidRPr="00BA2072">
        <w:rPr>
          <w:rFonts w:ascii="Arial" w:hAnsi="Arial" w:cs="Arial"/>
          <w:color w:val="333333"/>
        </w:rPr>
        <w:t xml:space="preserve">3654600 [1126], </w:t>
      </w:r>
      <w:r w:rsidRPr="00BA2072">
        <w:rPr>
          <w:rFonts w:ascii="Arial" w:hAnsi="Arial" w:cs="Arial"/>
          <w:color w:val="333333"/>
        </w:rPr>
        <w:t xml:space="preserve">9219900 [1880],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w:t>
      </w:r>
      <w:r w:rsidR="003267B9" w:rsidRPr="00BA2072">
        <w:rPr>
          <w:rFonts w:ascii="Arial" w:hAnsi="Arial" w:cs="Arial"/>
          <w:color w:val="333333"/>
        </w:rPr>
        <w:t xml:space="preserve"> </w:t>
      </w:r>
      <w:r w:rsidRPr="00BA2072">
        <w:rPr>
          <w:rFonts w:ascii="Arial" w:hAnsi="Arial" w:cs="Arial"/>
          <w:color w:val="333333"/>
        </w:rPr>
        <w:t>blank).</w:t>
      </w:r>
    </w:p>
    <w:p w14:paraId="48565E4D" w14:textId="77777777" w:rsidR="002F41CB" w:rsidRPr="00BA2072" w:rsidRDefault="002F41CB" w:rsidP="005B4768">
      <w:pPr>
        <w:ind w:firstLine="360"/>
        <w:rPr>
          <w:rFonts w:ascii="Arial" w:hAnsi="Arial" w:cs="Arial"/>
          <w:color w:val="333333"/>
        </w:rPr>
      </w:pPr>
    </w:p>
    <w:p w14:paraId="346C967A" w14:textId="77777777" w:rsidR="00B65A2A" w:rsidRPr="00BA2072" w:rsidRDefault="00B65A2A" w:rsidP="00C40E1A">
      <w:pPr>
        <w:pStyle w:val="Heading3"/>
      </w:pPr>
      <w:bookmarkStart w:id="295" w:name="_Ref261004242"/>
      <w:bookmarkStart w:id="296" w:name="_Toc67299528"/>
      <w:r w:rsidRPr="00BA2072">
        <w:t>Colposcopies (</w:t>
      </w:r>
      <w:r w:rsidR="002B7111" w:rsidRPr="00BA2072">
        <w:t xml:space="preserve">NCSP-10, </w:t>
      </w:r>
      <w:r w:rsidRPr="00BA2072">
        <w:t>NCSP</w:t>
      </w:r>
      <w:r w:rsidR="000F151F" w:rsidRPr="00BA2072">
        <w:t>-</w:t>
      </w:r>
      <w:r w:rsidRPr="00BA2072">
        <w:t>20)</w:t>
      </w:r>
      <w:r w:rsidRPr="00BA2072">
        <w:rPr>
          <w:rStyle w:val="FootnoteReference"/>
          <w:rFonts w:cs="Arial"/>
        </w:rPr>
        <w:footnoteReference w:id="8"/>
      </w:r>
      <w:bookmarkEnd w:id="295"/>
      <w:bookmarkEnd w:id="296"/>
    </w:p>
    <w:p w14:paraId="44D58C61" w14:textId="77777777" w:rsidR="00305104" w:rsidRPr="00BA2072" w:rsidRDefault="00B65A2A" w:rsidP="00B65A2A">
      <w:pPr>
        <w:rPr>
          <w:rFonts w:ascii="Arial" w:hAnsi="Arial" w:cs="Arial"/>
          <w:color w:val="333333"/>
        </w:rPr>
      </w:pPr>
      <w:r w:rsidRPr="00BA2072">
        <w:rPr>
          <w:rFonts w:ascii="Arial" w:hAnsi="Arial" w:cs="Arial"/>
          <w:color w:val="333333"/>
        </w:rPr>
        <w:t>Some sameday Colposcopy event</w:t>
      </w:r>
      <w:r w:rsidR="00757CA9">
        <w:rPr>
          <w:rFonts w:ascii="Arial" w:hAnsi="Arial" w:cs="Arial"/>
          <w:color w:val="333333"/>
        </w:rPr>
        <w:t xml:space="preserve"> records</w:t>
      </w:r>
      <w:r w:rsidRPr="00BA2072">
        <w:rPr>
          <w:rFonts w:ascii="Arial" w:hAnsi="Arial" w:cs="Arial"/>
          <w:color w:val="333333"/>
        </w:rPr>
        <w:t xml:space="preserve"> are excluded from casemix purchasing</w:t>
      </w:r>
      <w:r w:rsidR="00625511" w:rsidRPr="00BA2072">
        <w:rPr>
          <w:rFonts w:ascii="Arial" w:hAnsi="Arial" w:cs="Arial"/>
          <w:color w:val="333333"/>
        </w:rPr>
        <w:t xml:space="preserve"> and allocated to NCSP-10 </w:t>
      </w:r>
      <w:r w:rsidR="00625511" w:rsidRPr="00BA2072">
        <w:rPr>
          <w:rFonts w:ascii="Arial" w:hAnsi="Arial" w:cs="Arial"/>
          <w:i/>
          <w:color w:val="333333"/>
        </w:rPr>
        <w:t>Colposcopy assessments</w:t>
      </w:r>
      <w:r w:rsidR="00625511" w:rsidRPr="00BA2072">
        <w:rPr>
          <w:rFonts w:ascii="Arial" w:hAnsi="Arial" w:cs="Arial"/>
          <w:color w:val="333333"/>
        </w:rPr>
        <w:t xml:space="preserve"> or NCSP-20 </w:t>
      </w:r>
      <w:r w:rsidR="00625511" w:rsidRPr="00BA2072">
        <w:rPr>
          <w:rFonts w:ascii="Arial" w:hAnsi="Arial" w:cs="Arial"/>
          <w:i/>
          <w:color w:val="333333"/>
        </w:rPr>
        <w:t>Colposcopy directed treatment</w:t>
      </w:r>
      <w:r w:rsidRPr="00BA2072">
        <w:rPr>
          <w:rFonts w:ascii="Arial" w:hAnsi="Arial" w:cs="Arial"/>
          <w:color w:val="333333"/>
        </w:rPr>
        <w:t xml:space="preserve">.  </w:t>
      </w:r>
    </w:p>
    <w:p w14:paraId="4F7738B5" w14:textId="77777777" w:rsidR="00305104" w:rsidRPr="00BA2072" w:rsidRDefault="00305104" w:rsidP="00B65A2A">
      <w:pPr>
        <w:rPr>
          <w:rFonts w:ascii="Arial" w:hAnsi="Arial" w:cs="Arial"/>
          <w:color w:val="333333"/>
        </w:rPr>
      </w:pPr>
    </w:p>
    <w:p w14:paraId="2BC75EE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records </w:t>
      </w:r>
      <w:r w:rsidRPr="00BA2072">
        <w:rPr>
          <w:rFonts w:ascii="Arial" w:hAnsi="Arial" w:cs="Arial"/>
          <w:color w:val="333333"/>
        </w:rPr>
        <w:t>are tested for by checking:</w:t>
      </w:r>
    </w:p>
    <w:p w14:paraId="1A91AEE0" w14:textId="77777777"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admission and d</w:t>
      </w:r>
      <w:r w:rsidRPr="00BA2072">
        <w:rPr>
          <w:rFonts w:ascii="Arial" w:hAnsi="Arial" w:cs="Arial"/>
          <w:color w:val="333333"/>
        </w:rPr>
        <w:t>ischarge dates are the same</w:t>
      </w:r>
    </w:p>
    <w:p w14:paraId="61EE75C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42857AA"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6AB7D378"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938A412" w14:textId="77D8A850"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CFB1B9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85E0330"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first procedure code is in the range:</w:t>
      </w:r>
    </w:p>
    <w:p w14:paraId="59AD1D2E" w14:textId="77777777" w:rsidR="00B65A2A" w:rsidRPr="00BA2072" w:rsidRDefault="00B65A2A" w:rsidP="0082556D">
      <w:pPr>
        <w:ind w:left="360"/>
        <w:rPr>
          <w:rFonts w:ascii="Arial" w:hAnsi="Arial" w:cs="Arial"/>
          <w:color w:val="333333"/>
        </w:rPr>
      </w:pPr>
      <w:r w:rsidRPr="00BA2072">
        <w:rPr>
          <w:rFonts w:ascii="Arial" w:hAnsi="Arial" w:cs="Arial"/>
          <w:color w:val="333333"/>
        </w:rPr>
        <w:t xml:space="preserve">(3562000 [1264], 3553902, 3560800, 3560801, 3564600, 3564700 [1275], 3560802, 3561100, 3561800, 3561801 [1276], 3561803 [1278], 3553904, 3561400 [1279], 3553903 [1282], 3561500 [1291]) </w:t>
      </w:r>
    </w:p>
    <w:p w14:paraId="61455842"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C57C10E" w14:textId="77777777" w:rsidR="00B65A2A" w:rsidRPr="00BA2072" w:rsidRDefault="00B65A2A" w:rsidP="005B4768">
      <w:pPr>
        <w:ind w:firstLine="360"/>
        <w:rPr>
          <w:rFonts w:ascii="Arial" w:hAnsi="Arial" w:cs="Arial"/>
          <w:color w:val="333333"/>
        </w:rPr>
      </w:pPr>
      <w:r w:rsidRPr="00BA2072">
        <w:rPr>
          <w:rFonts w:ascii="Arial" w:hAnsi="Arial" w:cs="Arial"/>
          <w:color w:val="333333"/>
        </w:rPr>
        <w:t>That the second procedure code is in the range:</w:t>
      </w:r>
    </w:p>
    <w:p w14:paraId="0D961134" w14:textId="77777777" w:rsidR="00B65A2A" w:rsidRPr="00BA2072" w:rsidRDefault="00B65A2A" w:rsidP="0082556D">
      <w:pPr>
        <w:ind w:left="360"/>
        <w:rPr>
          <w:rFonts w:ascii="Arial" w:hAnsi="Arial" w:cs="Arial"/>
          <w:color w:val="333333"/>
        </w:rPr>
      </w:pPr>
      <w:r w:rsidRPr="00BA2072">
        <w:rPr>
          <w:rFonts w:ascii="Arial" w:hAnsi="Arial" w:cs="Arial"/>
          <w:color w:val="333333"/>
        </w:rPr>
        <w:t xml:space="preserve">(3562000 [1264], 3553902, 3560800, 3560801, 3564600, 3564700 [1275], 3560802, 3561100, 3561800, 3561801 </w:t>
      </w:r>
      <w:r w:rsidR="0029129C">
        <w:rPr>
          <w:rFonts w:ascii="Arial" w:hAnsi="Arial" w:cs="Arial"/>
          <w:color w:val="333333"/>
        </w:rPr>
        <w:t>[1276], 3561803 [1278], 3553904</w:t>
      </w:r>
      <w:r w:rsidRPr="00BA2072">
        <w:rPr>
          <w:rFonts w:ascii="Arial" w:hAnsi="Arial" w:cs="Arial"/>
          <w:color w:val="333333"/>
        </w:rPr>
        <w:t>,</w:t>
      </w:r>
      <w:r w:rsidR="0082556D">
        <w:rPr>
          <w:rFonts w:ascii="Arial" w:hAnsi="Arial" w:cs="Arial"/>
          <w:color w:val="333333"/>
        </w:rPr>
        <w:t xml:space="preserve"> </w:t>
      </w:r>
      <w:r w:rsidRPr="00BA2072">
        <w:rPr>
          <w:rFonts w:ascii="Arial" w:hAnsi="Arial" w:cs="Arial"/>
          <w:color w:val="333333"/>
        </w:rPr>
        <w:t xml:space="preserve">3561400 [1279], 3553903 [1282], 3561500 [1291],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511EA692"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FE90F19" w14:textId="77777777" w:rsidR="00B65A2A" w:rsidRPr="00BA2072" w:rsidRDefault="00B65A2A" w:rsidP="005B4768">
      <w:pPr>
        <w:ind w:firstLine="360"/>
        <w:outlineLvl w:val="0"/>
        <w:rPr>
          <w:rFonts w:ascii="Arial" w:hAnsi="Arial" w:cs="Arial"/>
          <w:color w:val="333333"/>
        </w:rPr>
      </w:pPr>
      <w:r w:rsidRPr="00BA2072">
        <w:rPr>
          <w:rFonts w:ascii="Arial" w:hAnsi="Arial" w:cs="Arial"/>
          <w:color w:val="333333"/>
        </w:rPr>
        <w:t xml:space="preserve">That the third procedure code is in the range: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4AF506AD" w14:textId="77777777" w:rsidR="002B7111" w:rsidRPr="00BA2072" w:rsidRDefault="002B7111" w:rsidP="00B65A2A">
      <w:pPr>
        <w:outlineLvl w:val="0"/>
        <w:rPr>
          <w:rFonts w:ascii="Arial" w:hAnsi="Arial" w:cs="Arial"/>
          <w:color w:val="333333"/>
        </w:rPr>
      </w:pPr>
    </w:p>
    <w:p w14:paraId="350DF776" w14:textId="77777777" w:rsidR="002B7111" w:rsidRDefault="002B7111" w:rsidP="00B65A2A">
      <w:pPr>
        <w:outlineLvl w:val="0"/>
        <w:rPr>
          <w:rFonts w:ascii="Arial" w:hAnsi="Arial" w:cs="Arial"/>
          <w:color w:val="333333"/>
        </w:rPr>
      </w:pPr>
      <w:r w:rsidRPr="00BA2072">
        <w:rPr>
          <w:rFonts w:ascii="Arial" w:hAnsi="Arial" w:cs="Arial"/>
          <w:color w:val="333333"/>
        </w:rPr>
        <w:t>Rules for allocating the non casemix purchase unit are as advised by the National Screening Unit</w:t>
      </w:r>
      <w:r w:rsidR="005B4768" w:rsidRPr="00BA2072">
        <w:rPr>
          <w:rFonts w:ascii="Arial" w:hAnsi="Arial" w:cs="Arial"/>
          <w:color w:val="333333"/>
        </w:rPr>
        <w:t xml:space="preserve"> (NSU)</w:t>
      </w:r>
      <w:r w:rsidRPr="00BA2072">
        <w:rPr>
          <w:rFonts w:ascii="Arial" w:hAnsi="Arial" w:cs="Arial"/>
          <w:color w:val="333333"/>
        </w:rPr>
        <w:t>. The non casemix purchase unit is allocated using the following rules in the stated order:</w:t>
      </w:r>
    </w:p>
    <w:p w14:paraId="73DB30D2" w14:textId="77777777" w:rsidR="005B4768" w:rsidRPr="00BA2072" w:rsidRDefault="002B7111" w:rsidP="00673340">
      <w:pPr>
        <w:ind w:firstLine="720"/>
        <w:outlineLvl w:val="0"/>
        <w:rPr>
          <w:rFonts w:ascii="Arial" w:hAnsi="Arial" w:cs="Arial"/>
          <w:color w:val="333333"/>
        </w:rPr>
      </w:pPr>
      <w:r w:rsidRPr="00BA2072">
        <w:rPr>
          <w:rFonts w:ascii="Arial" w:hAnsi="Arial" w:cs="Arial"/>
          <w:color w:val="333333"/>
        </w:rPr>
        <w:lastRenderedPageBreak/>
        <w:t xml:space="preserve">If any one of the procedure codes is </w:t>
      </w:r>
      <w:r w:rsidR="00811E1D" w:rsidRPr="00BA2072">
        <w:rPr>
          <w:rFonts w:ascii="Arial" w:hAnsi="Arial" w:cs="Arial"/>
          <w:color w:val="333333"/>
        </w:rPr>
        <w:t>i</w:t>
      </w:r>
      <w:r w:rsidRPr="00BA2072">
        <w:rPr>
          <w:rFonts w:ascii="Arial" w:hAnsi="Arial" w:cs="Arial"/>
          <w:color w:val="333333"/>
        </w:rPr>
        <w:t xml:space="preserve">n the </w:t>
      </w:r>
      <w:r w:rsidR="00FB73E6" w:rsidRPr="00BA2072">
        <w:rPr>
          <w:rFonts w:ascii="Arial" w:hAnsi="Arial" w:cs="Arial"/>
          <w:color w:val="333333"/>
        </w:rPr>
        <w:t>range:</w:t>
      </w:r>
    </w:p>
    <w:p w14:paraId="3AECE904" w14:textId="77777777" w:rsidR="002B7111" w:rsidRDefault="002B61D2" w:rsidP="00673340">
      <w:pPr>
        <w:ind w:left="720"/>
        <w:outlineLvl w:val="0"/>
        <w:rPr>
          <w:rFonts w:ascii="Arial" w:hAnsi="Arial" w:cs="Arial"/>
          <w:color w:val="333333"/>
        </w:rPr>
      </w:pPr>
      <w:r w:rsidRPr="00BA2072">
        <w:rPr>
          <w:rFonts w:ascii="Arial" w:hAnsi="Arial" w:cs="Arial"/>
          <w:color w:val="333333"/>
        </w:rPr>
        <w:t>(3561800, 3561801 [1276], 3553902, 3560800, 3560801, 3564600, 3564700 [1275] and 3561100 [1276]</w:t>
      </w:r>
      <w:r w:rsidR="00FB73E6" w:rsidRPr="00BA2072">
        <w:rPr>
          <w:rFonts w:ascii="Arial" w:hAnsi="Arial" w:cs="Arial"/>
          <w:color w:val="333333"/>
        </w:rPr>
        <w:t>, assign</w:t>
      </w:r>
      <w:r w:rsidRPr="00BA2072">
        <w:rPr>
          <w:rFonts w:ascii="Arial" w:hAnsi="Arial" w:cs="Arial"/>
          <w:color w:val="333333"/>
        </w:rPr>
        <w:t xml:space="preserve"> to NCSP-20</w:t>
      </w:r>
      <w:r w:rsidR="001C36CD" w:rsidRPr="00BA2072">
        <w:rPr>
          <w:rFonts w:ascii="Arial" w:hAnsi="Arial" w:cs="Arial"/>
          <w:color w:val="333333"/>
        </w:rPr>
        <w:t>.</w:t>
      </w:r>
    </w:p>
    <w:p w14:paraId="2DB41AB1" w14:textId="162085E0" w:rsidR="002B61D2" w:rsidRDefault="002B61D2" w:rsidP="00B65A2A">
      <w:pPr>
        <w:outlineLvl w:val="0"/>
        <w:rPr>
          <w:rFonts w:ascii="Arial" w:hAnsi="Arial" w:cs="Arial"/>
          <w:color w:val="333333"/>
        </w:rPr>
      </w:pPr>
      <w:r w:rsidRPr="00BA2072">
        <w:rPr>
          <w:rFonts w:ascii="Arial" w:hAnsi="Arial" w:cs="Arial"/>
          <w:color w:val="333333"/>
        </w:rPr>
        <w:t>The remaining event</w:t>
      </w:r>
      <w:r w:rsidR="00757CA9">
        <w:rPr>
          <w:rFonts w:ascii="Arial" w:hAnsi="Arial" w:cs="Arial"/>
          <w:color w:val="333333"/>
        </w:rPr>
        <w:t xml:space="preserve"> record</w:t>
      </w:r>
      <w:r w:rsidRPr="00BA2072">
        <w:rPr>
          <w:rFonts w:ascii="Arial" w:hAnsi="Arial" w:cs="Arial"/>
          <w:color w:val="333333"/>
        </w:rPr>
        <w:t xml:space="preserve">s </w:t>
      </w:r>
      <w:r w:rsidR="00FB0DBB" w:rsidRPr="00BA2072">
        <w:rPr>
          <w:rFonts w:ascii="Arial" w:hAnsi="Arial" w:cs="Arial"/>
          <w:color w:val="333333"/>
        </w:rPr>
        <w:t xml:space="preserve">are </w:t>
      </w:r>
      <w:r w:rsidRPr="00BA2072">
        <w:rPr>
          <w:rFonts w:ascii="Arial" w:hAnsi="Arial" w:cs="Arial"/>
          <w:color w:val="333333"/>
        </w:rPr>
        <w:t>assign</w:t>
      </w:r>
      <w:r w:rsidR="00FB0DBB" w:rsidRPr="00BA2072">
        <w:rPr>
          <w:rFonts w:ascii="Arial" w:hAnsi="Arial" w:cs="Arial"/>
          <w:color w:val="333333"/>
        </w:rPr>
        <w:t>ed</w:t>
      </w:r>
      <w:r w:rsidRPr="00BA2072">
        <w:rPr>
          <w:rFonts w:ascii="Arial" w:hAnsi="Arial" w:cs="Arial"/>
          <w:color w:val="333333"/>
        </w:rPr>
        <w:t xml:space="preserve"> to NCSP-10.</w:t>
      </w:r>
    </w:p>
    <w:p w14:paraId="78BCA894" w14:textId="77777777" w:rsidR="00496CC6" w:rsidRDefault="00496CC6" w:rsidP="00B65A2A">
      <w:pPr>
        <w:outlineLvl w:val="0"/>
        <w:rPr>
          <w:rFonts w:ascii="Arial" w:hAnsi="Arial" w:cs="Arial"/>
          <w:color w:val="333333"/>
        </w:rPr>
      </w:pPr>
    </w:p>
    <w:p w14:paraId="7170C2C7" w14:textId="77777777" w:rsidR="00B65A2A" w:rsidRPr="00BA2072" w:rsidRDefault="00B65A2A" w:rsidP="00C40E1A">
      <w:pPr>
        <w:pStyle w:val="Heading3"/>
      </w:pPr>
      <w:bookmarkStart w:id="297" w:name="_Ref339277655"/>
      <w:bookmarkStart w:id="298" w:name="_Toc67299529"/>
      <w:r w:rsidRPr="00BA2072">
        <w:t>Cystoscopies (MS02004)</w:t>
      </w:r>
      <w:bookmarkEnd w:id="297"/>
      <w:bookmarkEnd w:id="298"/>
    </w:p>
    <w:p w14:paraId="0DED3B44" w14:textId="77777777"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 xml:space="preserve">s are excluded from casemix purchasing.  </w:t>
      </w:r>
    </w:p>
    <w:p w14:paraId="610753A0" w14:textId="77777777" w:rsidR="00305104" w:rsidRPr="00BA2072" w:rsidRDefault="00305104" w:rsidP="00B65A2A">
      <w:pPr>
        <w:rPr>
          <w:rFonts w:ascii="Arial" w:hAnsi="Arial" w:cs="Arial"/>
          <w:color w:val="333333"/>
        </w:rPr>
      </w:pPr>
    </w:p>
    <w:p w14:paraId="71201C9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77F64D55"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3F01ACC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E4EA56A" w14:textId="4F6826DB" w:rsidR="00B65A2A" w:rsidRPr="00BA2072" w:rsidRDefault="00B65A2A" w:rsidP="005B4768">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A2C99C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C14C2C2"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5380674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07616C" w14:textId="77777777" w:rsidR="009338A6" w:rsidRPr="00BA2072" w:rsidRDefault="00B65A2A" w:rsidP="00B83FFD">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either any code from </w:t>
      </w:r>
      <w:r w:rsidR="00DE713C" w:rsidRPr="00BA2072">
        <w:rPr>
          <w:rFonts w:ascii="Arial" w:hAnsi="Arial" w:cs="Arial"/>
          <w:color w:val="333333"/>
        </w:rPr>
        <w:t>3686000, 3686001, 3680300</w:t>
      </w:r>
      <w:r w:rsidR="00596CC3" w:rsidRPr="00BA2072">
        <w:rPr>
          <w:rFonts w:ascii="Arial" w:hAnsi="Arial" w:cs="Arial"/>
          <w:color w:val="333333"/>
        </w:rPr>
        <w:t xml:space="preserve"> </w:t>
      </w:r>
      <w:r w:rsidRPr="00BA2072">
        <w:rPr>
          <w:rFonts w:ascii="Arial" w:hAnsi="Arial" w:cs="Arial"/>
          <w:color w:val="333333"/>
        </w:rPr>
        <w:t xml:space="preserve">[1065], </w:t>
      </w:r>
      <w:r w:rsidR="00DE713C" w:rsidRPr="00BA2072">
        <w:rPr>
          <w:rFonts w:ascii="Arial" w:hAnsi="Arial" w:cs="Arial"/>
          <w:color w:val="333333"/>
        </w:rPr>
        <w:t xml:space="preserve">3681800, 3681801, 3682400, 3682401 </w:t>
      </w:r>
      <w:r w:rsidRPr="00BA2072">
        <w:rPr>
          <w:rFonts w:ascii="Arial" w:hAnsi="Arial" w:cs="Arial"/>
          <w:color w:val="333333"/>
        </w:rPr>
        <w:t xml:space="preserve">[1066], </w:t>
      </w:r>
      <w:r w:rsidR="00C72471">
        <w:rPr>
          <w:rFonts w:ascii="Arial" w:hAnsi="Arial" w:cs="Arial"/>
          <w:color w:val="333333"/>
        </w:rPr>
        <w:t xml:space="preserve">3682101, 3682103, </w:t>
      </w:r>
      <w:r w:rsidR="00DE713C" w:rsidRPr="00BA2072">
        <w:rPr>
          <w:rFonts w:ascii="Arial" w:hAnsi="Arial" w:cs="Arial"/>
          <w:color w:val="333333"/>
        </w:rPr>
        <w:t xml:space="preserve">3683301 </w:t>
      </w:r>
      <w:r w:rsidRPr="00BA2072">
        <w:rPr>
          <w:rFonts w:ascii="Arial" w:hAnsi="Arial" w:cs="Arial"/>
          <w:color w:val="333333"/>
        </w:rPr>
        <w:t xml:space="preserve">[1067], </w:t>
      </w:r>
      <w:r w:rsidR="00DE713C" w:rsidRPr="00BA2072">
        <w:rPr>
          <w:rFonts w:ascii="Arial" w:hAnsi="Arial" w:cs="Arial"/>
          <w:color w:val="333333"/>
        </w:rPr>
        <w:t xml:space="preserve">3680302, 3680602, 3685700 </w:t>
      </w:r>
      <w:r w:rsidRPr="00BA2072">
        <w:rPr>
          <w:rFonts w:ascii="Arial" w:hAnsi="Arial" w:cs="Arial"/>
          <w:color w:val="333333"/>
        </w:rPr>
        <w:t xml:space="preserve">[1068], or is in the range: </w:t>
      </w:r>
    </w:p>
    <w:p w14:paraId="3631100D" w14:textId="77777777" w:rsidR="00B65A2A" w:rsidRPr="00BA2072" w:rsidRDefault="00B65A2A" w:rsidP="00B83FFD">
      <w:pPr>
        <w:ind w:left="360"/>
        <w:rPr>
          <w:rFonts w:ascii="Arial" w:hAnsi="Arial" w:cs="Arial"/>
          <w:color w:val="333333"/>
        </w:rPr>
      </w:pPr>
      <w:r w:rsidRPr="00BA2072">
        <w:rPr>
          <w:rFonts w:ascii="Arial" w:hAnsi="Arial" w:cs="Arial"/>
          <w:color w:val="333333"/>
        </w:rPr>
        <w:t>(</w:t>
      </w:r>
      <w:r w:rsidR="00497991">
        <w:rPr>
          <w:rFonts w:ascii="Arial" w:hAnsi="Arial" w:cs="Arial"/>
          <w:color w:val="333333"/>
        </w:rPr>
        <w:t>3680901</w:t>
      </w:r>
      <w:r w:rsidR="00AB1ED9">
        <w:rPr>
          <w:rFonts w:ascii="Arial" w:hAnsi="Arial" w:cs="Arial"/>
          <w:color w:val="333333"/>
        </w:rPr>
        <w:t xml:space="preserve"> </w:t>
      </w:r>
      <w:r w:rsidRPr="00BA2072">
        <w:rPr>
          <w:rFonts w:ascii="Arial" w:hAnsi="Arial" w:cs="Arial"/>
          <w:color w:val="333333"/>
        </w:rPr>
        <w:t>[1074], 3680301 [1086], 3681200</w:t>
      </w:r>
      <w:r w:rsidR="001C16C0" w:rsidRPr="00BA2072">
        <w:rPr>
          <w:rFonts w:ascii="Arial" w:hAnsi="Arial" w:cs="Arial"/>
          <w:color w:val="333333"/>
        </w:rPr>
        <w:t>, 3681201</w:t>
      </w:r>
      <w:r w:rsidRPr="00BA2072">
        <w:rPr>
          <w:rFonts w:ascii="Arial" w:hAnsi="Arial" w:cs="Arial"/>
          <w:color w:val="333333"/>
        </w:rPr>
        <w:t xml:space="preserve"> [1089], </w:t>
      </w:r>
      <w:r w:rsidR="00243E6B">
        <w:rPr>
          <w:rFonts w:ascii="Arial" w:hAnsi="Arial" w:cs="Arial"/>
          <w:color w:val="333333"/>
        </w:rPr>
        <w:t>3684003</w:t>
      </w:r>
      <w:r w:rsidR="0072478C" w:rsidRPr="00BA2072">
        <w:rPr>
          <w:rFonts w:ascii="Arial" w:hAnsi="Arial" w:cs="Arial"/>
          <w:color w:val="333333"/>
        </w:rPr>
        <w:t xml:space="preserve">, </w:t>
      </w:r>
      <w:r w:rsidR="00243E6B">
        <w:rPr>
          <w:rFonts w:ascii="Arial" w:hAnsi="Arial" w:cs="Arial"/>
          <w:color w:val="333333"/>
        </w:rPr>
        <w:t>3684506</w:t>
      </w:r>
      <w:r w:rsidR="001C16C0" w:rsidRPr="00BA2072">
        <w:rPr>
          <w:rFonts w:ascii="Arial" w:hAnsi="Arial" w:cs="Arial"/>
          <w:color w:val="333333"/>
        </w:rPr>
        <w:t xml:space="preserve">, </w:t>
      </w:r>
      <w:r w:rsidR="00243E6B">
        <w:rPr>
          <w:rFonts w:ascii="Arial" w:hAnsi="Arial" w:cs="Arial"/>
          <w:color w:val="333333"/>
        </w:rPr>
        <w:t>3684507</w:t>
      </w:r>
      <w:r w:rsidR="006D0EE4">
        <w:rPr>
          <w:rFonts w:ascii="Arial" w:hAnsi="Arial" w:cs="Arial"/>
          <w:color w:val="333333"/>
        </w:rPr>
        <w:t xml:space="preserve"> [1096]</w:t>
      </w:r>
      <w:r w:rsidR="0053302D">
        <w:rPr>
          <w:rFonts w:ascii="Arial" w:hAnsi="Arial" w:cs="Arial"/>
          <w:color w:val="333333"/>
        </w:rPr>
        <w:t xml:space="preserve">, </w:t>
      </w:r>
      <w:r w:rsidR="006D0EE4">
        <w:rPr>
          <w:rFonts w:ascii="Arial" w:hAnsi="Arial" w:cs="Arial"/>
          <w:color w:val="333333"/>
        </w:rPr>
        <w:t xml:space="preserve"> </w:t>
      </w:r>
      <w:r w:rsidRPr="00BA2072">
        <w:rPr>
          <w:rFonts w:ascii="Arial" w:hAnsi="Arial" w:cs="Arial"/>
          <w:color w:val="333333"/>
        </w:rPr>
        <w:t xml:space="preserve"> 3683600 [1098], </w:t>
      </w:r>
      <w:r w:rsidR="009338A6"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00432AC8" w:rsidRPr="00BA2072">
        <w:rPr>
          <w:rFonts w:ascii="Arial" w:hAnsi="Arial" w:cs="Arial"/>
          <w:color w:val="333333"/>
        </w:rPr>
        <w:t>[</w:t>
      </w:r>
      <w:r w:rsidRPr="00BA2072">
        <w:rPr>
          <w:rFonts w:ascii="Arial" w:hAnsi="Arial" w:cs="Arial"/>
          <w:color w:val="333333"/>
        </w:rPr>
        <w:t>1116])</w:t>
      </w:r>
    </w:p>
    <w:p w14:paraId="134195D3"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1D6B42" w14:textId="77777777" w:rsidR="00B65A2A" w:rsidRPr="00BA2072" w:rsidRDefault="00B65A2A" w:rsidP="00B83FF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 xml:space="preserve">m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 the range:</w:t>
      </w:r>
    </w:p>
    <w:p w14:paraId="41A8B83D" w14:textId="77777777" w:rsidR="00B65A2A" w:rsidRPr="00BA2072" w:rsidRDefault="00B65A2A" w:rsidP="0082556D">
      <w:pPr>
        <w:ind w:left="360"/>
        <w:rPr>
          <w:rFonts w:ascii="Arial" w:hAnsi="Arial" w:cs="Arial"/>
          <w:color w:val="333333"/>
        </w:rPr>
      </w:pP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 xml:space="preserve">[1116], block </w:t>
      </w:r>
      <w:r w:rsidR="00123886" w:rsidRPr="00BA2072">
        <w:rPr>
          <w:rFonts w:ascii="Arial" w:hAnsi="Arial" w:cs="Arial"/>
          <w:color w:val="333333"/>
        </w:rPr>
        <w:t>[</w:t>
      </w:r>
      <w:r w:rsidRPr="00BA2072">
        <w:rPr>
          <w:rFonts w:ascii="Arial" w:hAnsi="Arial" w:cs="Arial"/>
          <w:color w:val="333333"/>
        </w:rPr>
        <w:t>191</w:t>
      </w:r>
      <w:r w:rsidR="00205089" w:rsidRPr="00BA2072">
        <w:rPr>
          <w:rFonts w:ascii="Arial" w:hAnsi="Arial" w:cs="Arial"/>
          <w:color w:val="333333"/>
        </w:rPr>
        <w:t>0</w:t>
      </w:r>
      <w:r w:rsidR="00123886" w:rsidRPr="00BA2072">
        <w:rPr>
          <w:rFonts w:ascii="Arial" w:hAnsi="Arial" w:cs="Arial"/>
          <w:color w:val="333333"/>
        </w:rPr>
        <w:t>]</w:t>
      </w:r>
      <w:r w:rsidR="00205089" w:rsidRPr="00BA2072">
        <w:rPr>
          <w:rFonts w:ascii="Arial" w:hAnsi="Arial" w:cs="Arial"/>
          <w:color w:val="333333"/>
        </w:rPr>
        <w:t xml:space="preserve"> codes, blank)</w:t>
      </w:r>
    </w:p>
    <w:p w14:paraId="00B0E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C985DF5" w14:textId="77777777" w:rsidR="00B65A2A" w:rsidRDefault="00B65A2A" w:rsidP="005B4768">
      <w:pPr>
        <w:ind w:firstLine="360"/>
        <w:outlineLvl w:val="0"/>
        <w:rPr>
          <w:rFonts w:ascii="Arial" w:hAnsi="Arial" w:cs="Arial"/>
          <w:color w:val="333333"/>
        </w:rPr>
      </w:pPr>
      <w:r w:rsidRPr="00BA2072">
        <w:rPr>
          <w:rFonts w:ascii="Arial" w:hAnsi="Arial" w:cs="Arial"/>
          <w:color w:val="333333"/>
        </w:rPr>
        <w:t xml:space="preserve">That the third procedure code is in the range: (block </w:t>
      </w:r>
      <w:r w:rsidR="00123886" w:rsidRPr="00BA2072">
        <w:rPr>
          <w:rFonts w:ascii="Arial" w:hAnsi="Arial" w:cs="Arial"/>
          <w:color w:val="333333"/>
        </w:rPr>
        <w:t>[</w:t>
      </w:r>
      <w:r w:rsidRPr="00BA2072">
        <w:rPr>
          <w:rFonts w:ascii="Arial" w:hAnsi="Arial" w:cs="Arial"/>
          <w:color w:val="333333"/>
        </w:rPr>
        <w:t>1910</w:t>
      </w:r>
      <w:r w:rsidR="00123886" w:rsidRPr="00BA2072">
        <w:rPr>
          <w:rFonts w:ascii="Arial" w:hAnsi="Arial" w:cs="Arial"/>
          <w:color w:val="333333"/>
        </w:rPr>
        <w:t>]</w:t>
      </w:r>
      <w:r w:rsidRPr="00BA2072">
        <w:rPr>
          <w:rFonts w:ascii="Arial" w:hAnsi="Arial" w:cs="Arial"/>
          <w:color w:val="333333"/>
        </w:rPr>
        <w:t xml:space="preserve"> codes, blank).</w:t>
      </w:r>
    </w:p>
    <w:p w14:paraId="1C593DE6" w14:textId="77777777" w:rsidR="005E5376" w:rsidRDefault="005E5376" w:rsidP="00F65315">
      <w:pPr>
        <w:rPr>
          <w:rFonts w:ascii="Arial" w:hAnsi="Arial" w:cs="Arial"/>
          <w:color w:val="333333"/>
          <w:szCs w:val="24"/>
        </w:rPr>
      </w:pPr>
    </w:p>
    <w:p w14:paraId="26A860E2" w14:textId="77777777" w:rsidR="004A765C" w:rsidRDefault="004A765C" w:rsidP="00C40E1A">
      <w:pPr>
        <w:pStyle w:val="Heading3"/>
      </w:pPr>
      <w:bookmarkStart w:id="299" w:name="_Ref430062429"/>
      <w:bookmarkStart w:id="300" w:name="_Ref430065417"/>
      <w:bookmarkStart w:id="301" w:name="_Toc67299530"/>
      <w:bookmarkStart w:id="302" w:name="_Ref289866785"/>
      <w:bookmarkStart w:id="303" w:name="_Ref304962157"/>
      <w:r w:rsidRPr="004A765C">
        <w:t>Hysteroscop</w:t>
      </w:r>
      <w:r w:rsidR="004075F4">
        <w:t>y</w:t>
      </w:r>
      <w:r w:rsidRPr="004A765C">
        <w:t xml:space="preserve"> (</w:t>
      </w:r>
      <w:r w:rsidR="003325B3">
        <w:t>S30012</w:t>
      </w:r>
      <w:r w:rsidRPr="004A765C">
        <w:t>)</w:t>
      </w:r>
      <w:bookmarkEnd w:id="299"/>
      <w:bookmarkEnd w:id="300"/>
      <w:bookmarkEnd w:id="301"/>
    </w:p>
    <w:p w14:paraId="24998267"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 xml:space="preserve">Some sameday Hysteroscopy event records are excluded from casemix purchasing.  </w:t>
      </w:r>
    </w:p>
    <w:p w14:paraId="302C5F68" w14:textId="77777777" w:rsidR="004A765C" w:rsidRPr="004A765C" w:rsidRDefault="004A765C" w:rsidP="004A765C">
      <w:pPr>
        <w:rPr>
          <w:rFonts w:ascii="Arial" w:hAnsi="Arial" w:cs="Arial"/>
          <w:color w:val="333333"/>
          <w:szCs w:val="24"/>
        </w:rPr>
      </w:pPr>
    </w:p>
    <w:p w14:paraId="3154DA88"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1F506904"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6AD972DD"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33187784" w14:textId="6D5EEC6F" w:rsidR="004A765C" w:rsidRPr="00226758" w:rsidRDefault="004A765C" w:rsidP="00226758">
      <w:pPr>
        <w:ind w:firstLine="357"/>
        <w:rPr>
          <w:rFonts w:ascii="Arial" w:hAnsi="Arial" w:cs="Arial"/>
          <w:color w:val="333333"/>
        </w:rPr>
      </w:pPr>
      <w:r w:rsidRPr="00226758">
        <w:rPr>
          <w:rFonts w:ascii="Arial" w:hAnsi="Arial" w:cs="Arial"/>
          <w:color w:val="333333"/>
        </w:rPr>
        <w:t xml:space="preserve">That the event is non-acute/arranged (i.e.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CADE27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5D69F97"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55B536F3"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409F2FA"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2CBB2D79"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3CC4DD4"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6FD293CE"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 xml:space="preserve">AND </w:t>
      </w:r>
    </w:p>
    <w:p w14:paraId="7C7D4536"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A26B14" w:rsidRPr="00226758">
        <w:rPr>
          <w:rFonts w:ascii="Arial" w:hAnsi="Arial" w:cs="Arial"/>
          <w:color w:val="333333"/>
        </w:rPr>
        <w:t>are</w:t>
      </w:r>
      <w:r w:rsidR="00D637A8" w:rsidRPr="00226758">
        <w:rPr>
          <w:rFonts w:ascii="Arial" w:hAnsi="Arial" w:cs="Arial"/>
          <w:color w:val="333333"/>
        </w:rPr>
        <w:t xml:space="preserve"> </w:t>
      </w:r>
      <w:r w:rsidRPr="00226758">
        <w:rPr>
          <w:rFonts w:ascii="Arial" w:hAnsi="Arial" w:cs="Arial"/>
          <w:color w:val="333333"/>
        </w:rPr>
        <w:t>from block [1910] or [1909]</w:t>
      </w:r>
    </w:p>
    <w:p w14:paraId="09C62F29" w14:textId="77777777" w:rsidR="00AC3395" w:rsidRPr="004A765C" w:rsidRDefault="00AC3395" w:rsidP="004A765C"/>
    <w:p w14:paraId="47556001" w14:textId="77777777" w:rsidR="00B65A2A" w:rsidRPr="00BA2072" w:rsidRDefault="00B71316" w:rsidP="00C40E1A">
      <w:pPr>
        <w:pStyle w:val="Heading3"/>
      </w:pPr>
      <w:bookmarkStart w:id="304" w:name="_Ref462310612"/>
      <w:bookmarkStart w:id="305" w:name="_Toc67299531"/>
      <w:r w:rsidRPr="00BA2072">
        <w:t>Gastroenterology Procedure Codes used to Identify Excluded Events</w:t>
      </w:r>
      <w:bookmarkEnd w:id="302"/>
      <w:bookmarkEnd w:id="303"/>
      <w:bookmarkEnd w:id="304"/>
      <w:bookmarkEnd w:id="305"/>
    </w:p>
    <w:p w14:paraId="3150D783" w14:textId="3D853115" w:rsidR="00B71316" w:rsidRPr="003F5A25" w:rsidRDefault="00B71316" w:rsidP="00B71316">
      <w:pPr>
        <w:outlineLvl w:val="0"/>
        <w:rPr>
          <w:rFonts w:ascii="Arial" w:hAnsi="Arial" w:cs="Arial"/>
          <w:color w:val="333333"/>
        </w:rPr>
      </w:pPr>
      <w:r w:rsidRPr="003F5A25">
        <w:rPr>
          <w:rFonts w:ascii="Arial" w:hAnsi="Arial" w:cs="Arial"/>
          <w:color w:val="333333"/>
        </w:rPr>
        <w:t xml:space="preserve">The purpose of the next two clauses is to describe the exclusion rules for the three types of general gastroenterology ‘scope’ procedures known collectively as ERCP, Colonoscopy, and Gastroscopy.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16BEFE63" w14:textId="77777777" w:rsidR="00B71316" w:rsidRDefault="00B71316" w:rsidP="00B71316">
      <w:pPr>
        <w:outlineLvl w:val="0"/>
        <w:rPr>
          <w:rFonts w:ascii="Arial" w:hAnsi="Arial" w:cs="Arial"/>
          <w:color w:val="333333"/>
        </w:rPr>
      </w:pPr>
      <w:r w:rsidRPr="00BA2072">
        <w:rPr>
          <w:rFonts w:ascii="Arial" w:hAnsi="Arial" w:cs="Arial"/>
          <w:color w:val="333333"/>
        </w:rPr>
        <w:lastRenderedPageBreak/>
        <w:t xml:space="preserve">Collectively, we define the </w:t>
      </w:r>
      <w:r w:rsidRPr="00BA2072">
        <w:rPr>
          <w:rFonts w:ascii="Arial" w:hAnsi="Arial" w:cs="Arial"/>
          <w:b/>
          <w:color w:val="333333"/>
        </w:rPr>
        <w:t>ERCP block of procedure codes</w:t>
      </w:r>
      <w:r w:rsidRPr="00BA2072">
        <w:rPr>
          <w:rFonts w:ascii="Arial" w:hAnsi="Arial" w:cs="Arial"/>
          <w:color w:val="333333"/>
        </w:rPr>
        <w:t xml:space="preserve"> </w:t>
      </w:r>
      <w:r w:rsidRPr="00745D1F">
        <w:rPr>
          <w:rFonts w:ascii="Arial" w:hAnsi="Arial" w:cs="Arial"/>
          <w:color w:val="333333"/>
          <w:szCs w:val="24"/>
        </w:rPr>
        <w:t>to include ERCP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Endoscopic Retrograde Cholangiography</w:t>
      </w:r>
      <w:r w:rsidRPr="00745D1F">
        <w:rPr>
          <w:rFonts w:ascii="Arial" w:hAnsi="Arial" w:cs="Arial"/>
          <w:color w:val="333333"/>
          <w:szCs w:val="24"/>
        </w:rPr>
        <w:t>), and ERP (</w:t>
      </w:r>
      <w:r w:rsidRPr="00745D1F">
        <w:rPr>
          <w:rFonts w:ascii="Arial" w:hAnsi="Arial" w:cs="Arial"/>
          <w:i/>
          <w:color w:val="333333"/>
          <w:szCs w:val="24"/>
        </w:rPr>
        <w:t>Endoscopic Retrograde Pancreatography</w:t>
      </w:r>
      <w:r w:rsidRPr="00745D1F">
        <w:rPr>
          <w:rFonts w:ascii="Arial" w:hAnsi="Arial" w:cs="Arial"/>
          <w:color w:val="333333"/>
          <w:szCs w:val="24"/>
        </w:rPr>
        <w:t>). The procedure codes are:</w:t>
      </w:r>
    </w:p>
    <w:p w14:paraId="3831E518" w14:textId="77777777" w:rsidR="001943FF" w:rsidRPr="00BA2072" w:rsidRDefault="001943FF" w:rsidP="00B71316">
      <w:pPr>
        <w:outlineLvl w:val="0"/>
        <w:rPr>
          <w:rFonts w:ascii="Arial" w:hAnsi="Arial" w:cs="Arial"/>
          <w:color w:val="333333"/>
        </w:rPr>
      </w:pPr>
    </w:p>
    <w:p w14:paraId="6D2EAE58" w14:textId="77777777" w:rsidR="00B71316" w:rsidRPr="00BA2072" w:rsidRDefault="00B71316" w:rsidP="00B71316">
      <w:pPr>
        <w:outlineLvl w:val="0"/>
        <w:rPr>
          <w:rFonts w:ascii="Arial" w:hAnsi="Arial" w:cs="Arial"/>
          <w:color w:val="333333"/>
        </w:rPr>
      </w:pPr>
      <w:r w:rsidRPr="00BA2072">
        <w:rPr>
          <w:rFonts w:ascii="Arial" w:hAnsi="Arial" w:cs="Arial"/>
          <w:color w:val="333333"/>
        </w:rPr>
        <w:t xml:space="preserve">3044200, 3048400, 3048401 [957], 3045201, 3049100 [958], 3045202 [959], 3045102, 3045103 [960], 3048500, 3048501 [963], </w:t>
      </w:r>
      <w:r w:rsidR="00A2343C">
        <w:rPr>
          <w:rFonts w:ascii="Arial" w:hAnsi="Arial" w:cs="Arial"/>
          <w:color w:val="333333"/>
        </w:rPr>
        <w:t xml:space="preserve">9029400 [968], </w:t>
      </w:r>
      <w:r w:rsidRPr="00BA2072">
        <w:rPr>
          <w:rFonts w:ascii="Arial" w:hAnsi="Arial" w:cs="Arial"/>
          <w:color w:val="333333"/>
        </w:rPr>
        <w:t>3045200, 3049400 [971], 3048402</w:t>
      </w:r>
      <w:r w:rsidR="0082556D">
        <w:rPr>
          <w:rFonts w:ascii="Arial" w:hAnsi="Arial" w:cs="Arial"/>
          <w:color w:val="333333"/>
        </w:rPr>
        <w:t xml:space="preserve"> </w:t>
      </w:r>
      <w:r w:rsidRPr="00BA2072">
        <w:rPr>
          <w:rFonts w:ascii="Arial" w:hAnsi="Arial" w:cs="Arial"/>
          <w:color w:val="333333"/>
        </w:rPr>
        <w:t>[974], 3049102, 3049103, 3049104</w:t>
      </w:r>
      <w:r w:rsidR="00A2343C">
        <w:rPr>
          <w:rFonts w:ascii="Arial" w:hAnsi="Arial" w:cs="Arial"/>
          <w:color w:val="333333"/>
        </w:rPr>
        <w:t>, 9034900</w:t>
      </w:r>
      <w:r w:rsidRPr="00BA2072">
        <w:rPr>
          <w:rFonts w:ascii="Arial" w:hAnsi="Arial" w:cs="Arial"/>
          <w:color w:val="333333"/>
        </w:rPr>
        <w:t xml:space="preserve"> [975]</w:t>
      </w:r>
      <w:r w:rsidR="00A2343C">
        <w:rPr>
          <w:rFonts w:ascii="Arial" w:hAnsi="Arial" w:cs="Arial"/>
          <w:color w:val="333333"/>
        </w:rPr>
        <w:t>, 9029401 [979]</w:t>
      </w:r>
    </w:p>
    <w:p w14:paraId="32E36400" w14:textId="77777777" w:rsidR="000D3804" w:rsidRDefault="000D3804" w:rsidP="00B71316">
      <w:pPr>
        <w:outlineLvl w:val="0"/>
        <w:rPr>
          <w:rFonts w:ascii="Arial" w:hAnsi="Arial" w:cs="Arial"/>
          <w:color w:val="333333"/>
        </w:rPr>
      </w:pPr>
    </w:p>
    <w:p w14:paraId="58801B8E" w14:textId="77777777" w:rsidR="00B71316" w:rsidRPr="00BA2072" w:rsidRDefault="00B71316" w:rsidP="00B71316">
      <w:pPr>
        <w:outlineLvl w:val="0"/>
        <w:rPr>
          <w:rFonts w:ascii="Arial" w:hAnsi="Arial" w:cs="Arial"/>
          <w:color w:val="333333"/>
        </w:rPr>
      </w:pPr>
      <w:r w:rsidRPr="00BA2072">
        <w:rPr>
          <w:rFonts w:ascii="Arial" w:hAnsi="Arial" w:cs="Arial"/>
          <w:color w:val="333333"/>
        </w:rPr>
        <w:t xml:space="preserve">and is referred to as the </w:t>
      </w:r>
      <w:r w:rsidRPr="00BA2072">
        <w:rPr>
          <w:rFonts w:ascii="Arial" w:hAnsi="Arial" w:cs="Arial"/>
          <w:i/>
          <w:color w:val="333333"/>
        </w:rPr>
        <w:t>ERCP block</w:t>
      </w:r>
      <w:r w:rsidRPr="00BA2072">
        <w:rPr>
          <w:rFonts w:ascii="Arial" w:hAnsi="Arial" w:cs="Arial"/>
          <w:color w:val="333333"/>
        </w:rPr>
        <w:t>.</w:t>
      </w:r>
    </w:p>
    <w:p w14:paraId="45AE0255" w14:textId="77777777" w:rsidR="004F4104" w:rsidRPr="00BA2072" w:rsidRDefault="004F4104" w:rsidP="00B71316">
      <w:pPr>
        <w:outlineLvl w:val="0"/>
        <w:rPr>
          <w:rFonts w:ascii="Arial" w:hAnsi="Arial" w:cs="Arial"/>
          <w:color w:val="333333"/>
        </w:rPr>
      </w:pPr>
    </w:p>
    <w:p w14:paraId="3F9C585C" w14:textId="77777777" w:rsidR="00B71316" w:rsidRPr="00BA2072" w:rsidRDefault="00B71316" w:rsidP="00B71316">
      <w:pPr>
        <w:outlineLvl w:val="0"/>
        <w:rPr>
          <w:rFonts w:ascii="Arial" w:hAnsi="Arial" w:cs="Arial"/>
          <w:color w:val="333333"/>
        </w:rPr>
      </w:pPr>
      <w:r w:rsidRPr="00BA2072">
        <w:rPr>
          <w:rFonts w:ascii="Arial" w:hAnsi="Arial" w:cs="Arial"/>
          <w:color w:val="333333"/>
        </w:rPr>
        <w:t>Similarly</w:t>
      </w:r>
      <w:r w:rsidR="000D3804">
        <w:rPr>
          <w:rFonts w:ascii="Arial" w:hAnsi="Arial" w:cs="Arial"/>
          <w:color w:val="333333"/>
        </w:rPr>
        <w:t>,</w:t>
      </w:r>
      <w:r w:rsidRPr="00BA2072">
        <w:rPr>
          <w:rFonts w:ascii="Arial" w:hAnsi="Arial" w:cs="Arial"/>
          <w:color w:val="333333"/>
        </w:rPr>
        <w:t xml:space="preserve"> the </w:t>
      </w:r>
      <w:r w:rsidRPr="00BA2072">
        <w:rPr>
          <w:rFonts w:ascii="Arial" w:hAnsi="Arial" w:cs="Arial"/>
          <w:b/>
          <w:color w:val="333333"/>
        </w:rPr>
        <w:t>Colonoscopy block of procedure codes</w:t>
      </w:r>
      <w:r w:rsidRPr="00BA2072">
        <w:rPr>
          <w:rFonts w:ascii="Arial" w:hAnsi="Arial" w:cs="Arial"/>
          <w:color w:val="333333"/>
        </w:rPr>
        <w:t xml:space="preserve"> are:</w:t>
      </w:r>
    </w:p>
    <w:p w14:paraId="6BF6A752" w14:textId="77777777" w:rsidR="00B71316" w:rsidRPr="00BA2072" w:rsidRDefault="00B71316" w:rsidP="00B71316">
      <w:pPr>
        <w:outlineLvl w:val="0"/>
        <w:rPr>
          <w:rFonts w:ascii="Arial" w:hAnsi="Arial" w:cs="Arial"/>
          <w:color w:val="333333"/>
        </w:rPr>
      </w:pPr>
    </w:p>
    <w:p w14:paraId="707DF630" w14:textId="0801E8EF" w:rsidR="00B71316" w:rsidRDefault="00B71316" w:rsidP="00B71316">
      <w:pPr>
        <w:rPr>
          <w:rFonts w:ascii="Arial" w:hAnsi="Arial" w:cs="Arial"/>
          <w:color w:val="333333"/>
        </w:rPr>
      </w:pPr>
      <w:r w:rsidRPr="00BA2072">
        <w:rPr>
          <w:rFonts w:ascii="Arial" w:hAnsi="Arial" w:cs="Arial"/>
          <w:color w:val="333333"/>
        </w:rPr>
        <w:t>3207500 [904], 3208400, 3209000, 3208402, 3209002 [905], 9029500, 9029501,</w:t>
      </w:r>
      <w:r w:rsidR="0082556D">
        <w:rPr>
          <w:rFonts w:ascii="Arial" w:hAnsi="Arial" w:cs="Arial"/>
          <w:color w:val="333333"/>
        </w:rPr>
        <w:t xml:space="preserve"> </w:t>
      </w:r>
      <w:r w:rsidRPr="00BA2072">
        <w:rPr>
          <w:rFonts w:ascii="Arial" w:hAnsi="Arial" w:cs="Arial"/>
          <w:color w:val="333333"/>
        </w:rPr>
        <w:t xml:space="preserve">9029502 [906], </w:t>
      </w:r>
      <w:r w:rsidR="00A55B1C">
        <w:rPr>
          <w:rFonts w:ascii="Arial" w:hAnsi="Arial" w:cs="Arial"/>
          <w:color w:val="333333"/>
        </w:rPr>
        <w:t xml:space="preserve">3047902, </w:t>
      </w:r>
      <w:r w:rsidRPr="00BA2072">
        <w:rPr>
          <w:rFonts w:ascii="Arial" w:hAnsi="Arial" w:cs="Arial"/>
          <w:color w:val="333333"/>
        </w:rPr>
        <w:t>9030800 [908], 3207501, 3</w:t>
      </w:r>
      <w:r w:rsidR="0082556D">
        <w:rPr>
          <w:rFonts w:ascii="Arial" w:hAnsi="Arial" w:cs="Arial"/>
          <w:color w:val="333333"/>
        </w:rPr>
        <w:t xml:space="preserve">207800, 3208100 [910], 3208401, </w:t>
      </w:r>
      <w:r w:rsidRPr="00BA2072">
        <w:rPr>
          <w:rFonts w:ascii="Arial" w:hAnsi="Arial" w:cs="Arial"/>
          <w:color w:val="333333"/>
        </w:rPr>
        <w:t xml:space="preserve">3208700, 3209001, 3209300 [911], </w:t>
      </w:r>
      <w:r w:rsidR="00A55B1C">
        <w:rPr>
          <w:rFonts w:ascii="Arial" w:hAnsi="Arial" w:cs="Arial"/>
          <w:color w:val="333333"/>
        </w:rPr>
        <w:t xml:space="preserve">9029702 [914], </w:t>
      </w:r>
      <w:r w:rsidRPr="00BA2072">
        <w:rPr>
          <w:rFonts w:ascii="Arial" w:hAnsi="Arial" w:cs="Arial"/>
          <w:color w:val="333333"/>
        </w:rPr>
        <w:t xml:space="preserve">3209400 [917], </w:t>
      </w:r>
      <w:r w:rsidR="00A55B1C">
        <w:rPr>
          <w:rFonts w:ascii="Arial" w:hAnsi="Arial" w:cs="Arial"/>
          <w:color w:val="333333"/>
        </w:rPr>
        <w:t>9029503, 9029504, 9029505 [929], 3047901</w:t>
      </w:r>
      <w:r w:rsidRPr="00BA2072">
        <w:rPr>
          <w:rFonts w:ascii="Arial" w:hAnsi="Arial" w:cs="Arial"/>
          <w:color w:val="333333"/>
        </w:rPr>
        <w:t xml:space="preserve"> [931],</w:t>
      </w:r>
      <w:r w:rsidR="0082556D">
        <w:rPr>
          <w:rFonts w:ascii="Arial" w:hAnsi="Arial" w:cs="Arial"/>
          <w:color w:val="333333"/>
        </w:rPr>
        <w:t xml:space="preserve"> </w:t>
      </w:r>
      <w:r w:rsidR="00E040FE">
        <w:rPr>
          <w:rFonts w:ascii="Arial" w:hAnsi="Arial" w:cs="Arial"/>
          <w:color w:val="333333"/>
        </w:rPr>
        <w:t xml:space="preserve">3209900, </w:t>
      </w:r>
      <w:r w:rsidRPr="00BA2072">
        <w:rPr>
          <w:rFonts w:ascii="Arial" w:hAnsi="Arial" w:cs="Arial"/>
          <w:color w:val="333333"/>
        </w:rPr>
        <w:t>3210300</w:t>
      </w:r>
      <w:r w:rsidR="00A55B1C">
        <w:rPr>
          <w:rFonts w:ascii="Arial" w:hAnsi="Arial" w:cs="Arial"/>
          <w:color w:val="333333"/>
        </w:rPr>
        <w:t>, 9031500</w:t>
      </w:r>
      <w:r w:rsidRPr="00BA2072">
        <w:rPr>
          <w:rFonts w:ascii="Arial" w:hAnsi="Arial" w:cs="Arial"/>
          <w:color w:val="333333"/>
        </w:rPr>
        <w:t xml:space="preserve"> [933]</w:t>
      </w:r>
    </w:p>
    <w:p w14:paraId="2B5A83F4" w14:textId="77777777" w:rsidR="0022355F" w:rsidRPr="00BA2072" w:rsidRDefault="0022355F" w:rsidP="00B71316">
      <w:pPr>
        <w:rPr>
          <w:rFonts w:ascii="Arial" w:hAnsi="Arial" w:cs="Arial"/>
          <w:color w:val="333333"/>
        </w:rPr>
      </w:pPr>
    </w:p>
    <w:p w14:paraId="4A84EC80" w14:textId="77777777" w:rsidR="00B71316" w:rsidRDefault="00B71316" w:rsidP="00B71316">
      <w:pPr>
        <w:outlineLvl w:val="0"/>
        <w:rPr>
          <w:rFonts w:ascii="Arial" w:hAnsi="Arial" w:cs="Arial"/>
          <w:color w:val="333333"/>
        </w:rPr>
      </w:pPr>
      <w:r w:rsidRPr="00BA2072">
        <w:rPr>
          <w:rFonts w:ascii="Arial" w:hAnsi="Arial" w:cs="Arial"/>
          <w:color w:val="333333"/>
        </w:rPr>
        <w:t xml:space="preserve">and is referred to as the </w:t>
      </w:r>
      <w:r w:rsidRPr="00BA2072">
        <w:rPr>
          <w:rFonts w:ascii="Arial" w:hAnsi="Arial" w:cs="Arial"/>
          <w:i/>
          <w:color w:val="333333"/>
        </w:rPr>
        <w:t>Colon block</w:t>
      </w:r>
      <w:r w:rsidRPr="00BA2072">
        <w:rPr>
          <w:rFonts w:ascii="Arial" w:hAnsi="Arial" w:cs="Arial"/>
          <w:color w:val="333333"/>
        </w:rPr>
        <w:t>.</w:t>
      </w:r>
    </w:p>
    <w:p w14:paraId="24F2A8A3" w14:textId="77777777" w:rsidR="00C767D2" w:rsidRDefault="00C767D2" w:rsidP="00B71316">
      <w:pPr>
        <w:outlineLvl w:val="0"/>
        <w:rPr>
          <w:rFonts w:ascii="Arial" w:hAnsi="Arial" w:cs="Arial"/>
          <w:color w:val="333333"/>
        </w:rPr>
      </w:pPr>
    </w:p>
    <w:p w14:paraId="0635AA85" w14:textId="47EE1555" w:rsidR="00EC4C53" w:rsidRPr="00EC4C53" w:rsidRDefault="00EC4C53" w:rsidP="00B71316">
      <w:pPr>
        <w:outlineLvl w:val="0"/>
        <w:rPr>
          <w:rFonts w:ascii="Arial" w:hAnsi="Arial" w:cs="Arial"/>
          <w:b/>
          <w:color w:val="333333"/>
        </w:rPr>
      </w:pPr>
      <w:r w:rsidRPr="00EC4C53">
        <w:rPr>
          <w:rFonts w:ascii="Arial" w:hAnsi="Arial" w:cs="Arial"/>
          <w:b/>
          <w:color w:val="333333"/>
        </w:rPr>
        <w:t>Note:</w:t>
      </w:r>
    </w:p>
    <w:p w14:paraId="414FC6EC" w14:textId="7C0AA5EE" w:rsidR="00C767D2" w:rsidRDefault="00C767D2" w:rsidP="00EC4C53">
      <w:pPr>
        <w:outlineLvl w:val="0"/>
        <w:rPr>
          <w:rFonts w:ascii="Arial" w:hAnsi="Arial" w:cs="Arial"/>
          <w:color w:val="333333"/>
        </w:rPr>
      </w:pPr>
      <w:r>
        <w:rPr>
          <w:rFonts w:ascii="Arial" w:hAnsi="Arial" w:cs="Arial"/>
          <w:color w:val="333333"/>
        </w:rPr>
        <w:t xml:space="preserve">In </w:t>
      </w:r>
      <w:r w:rsidR="00EE2941">
        <w:rPr>
          <w:rFonts w:ascii="Arial" w:hAnsi="Arial" w:cs="Arial"/>
          <w:color w:val="333333"/>
        </w:rPr>
        <w:t xml:space="preserve">ACHI </w:t>
      </w:r>
      <w:r>
        <w:rPr>
          <w:rFonts w:ascii="Arial" w:hAnsi="Arial" w:cs="Arial"/>
          <w:color w:val="333333"/>
        </w:rPr>
        <w:t xml:space="preserve">11th Edition </w:t>
      </w:r>
      <w:r w:rsidR="00EE2941">
        <w:rPr>
          <w:rFonts w:ascii="Arial" w:hAnsi="Arial" w:cs="Arial"/>
          <w:color w:val="333333"/>
        </w:rPr>
        <w:t xml:space="preserve">procedure </w:t>
      </w:r>
      <w:r>
        <w:rPr>
          <w:rFonts w:ascii="Arial" w:hAnsi="Arial" w:cs="Arial"/>
          <w:color w:val="333333"/>
        </w:rPr>
        <w:t xml:space="preserve">code 3210300 [933] </w:t>
      </w:r>
      <w:r w:rsidRPr="00C767D2">
        <w:rPr>
          <w:rFonts w:ascii="Arial" w:hAnsi="Arial" w:cs="Arial"/>
          <w:i/>
          <w:color w:val="333333"/>
        </w:rPr>
        <w:t>Per anal excision of lesion or tissue of rectum via stereoscopic rectoscopy</w:t>
      </w:r>
      <w:r w:rsidR="00015961">
        <w:rPr>
          <w:rFonts w:ascii="Arial" w:hAnsi="Arial" w:cs="Arial"/>
          <w:color w:val="333333"/>
        </w:rPr>
        <w:t xml:space="preserve"> has been deleted and the clinical con</w:t>
      </w:r>
      <w:r>
        <w:rPr>
          <w:rFonts w:ascii="Arial" w:hAnsi="Arial" w:cs="Arial"/>
          <w:color w:val="333333"/>
        </w:rPr>
        <w:t xml:space="preserve">cept moved to </w:t>
      </w:r>
      <w:r w:rsidR="00EE2941">
        <w:rPr>
          <w:rFonts w:ascii="Arial" w:hAnsi="Arial" w:cs="Arial"/>
          <w:color w:val="333333"/>
        </w:rPr>
        <w:t xml:space="preserve">procedure </w:t>
      </w:r>
      <w:r>
        <w:rPr>
          <w:rFonts w:ascii="Arial" w:hAnsi="Arial" w:cs="Arial"/>
          <w:color w:val="333333"/>
        </w:rPr>
        <w:t>code</w:t>
      </w:r>
      <w:r w:rsidR="00EE2941">
        <w:rPr>
          <w:rFonts w:ascii="Arial" w:hAnsi="Arial" w:cs="Arial"/>
          <w:color w:val="333333"/>
        </w:rPr>
        <w:t xml:space="preserve"> 3</w:t>
      </w:r>
      <w:r w:rsidRPr="00C767D2">
        <w:rPr>
          <w:rFonts w:ascii="Arial" w:hAnsi="Arial" w:cs="Arial"/>
          <w:color w:val="333333"/>
        </w:rPr>
        <w:t>2</w:t>
      </w:r>
      <w:r w:rsidR="00015961">
        <w:rPr>
          <w:rFonts w:ascii="Arial" w:hAnsi="Arial" w:cs="Arial"/>
          <w:color w:val="333333"/>
        </w:rPr>
        <w:t>0</w:t>
      </w:r>
      <w:r w:rsidRPr="00C767D2">
        <w:rPr>
          <w:rFonts w:ascii="Arial" w:hAnsi="Arial" w:cs="Arial"/>
          <w:color w:val="333333"/>
        </w:rPr>
        <w:t xml:space="preserve">9900 [933] </w:t>
      </w:r>
      <w:r w:rsidRPr="00014CDD">
        <w:rPr>
          <w:rFonts w:ascii="Arial" w:hAnsi="Arial" w:cs="Arial"/>
          <w:i/>
          <w:color w:val="333333"/>
        </w:rPr>
        <w:t>Per anal excision of lesion or tissue of rectum</w:t>
      </w:r>
      <w:r w:rsidR="00C253FF">
        <w:rPr>
          <w:rFonts w:ascii="Arial" w:hAnsi="Arial" w:cs="Arial"/>
          <w:i/>
          <w:color w:val="333333"/>
        </w:rPr>
        <w:t xml:space="preserve">.  </w:t>
      </w:r>
      <w:r w:rsidR="00C253FF">
        <w:rPr>
          <w:rFonts w:ascii="Arial" w:hAnsi="Arial" w:cs="Arial"/>
          <w:color w:val="333333"/>
        </w:rPr>
        <w:t>This code 32</w:t>
      </w:r>
      <w:r w:rsidR="00015961">
        <w:rPr>
          <w:rFonts w:ascii="Arial" w:hAnsi="Arial" w:cs="Arial"/>
          <w:color w:val="333333"/>
        </w:rPr>
        <w:t>0</w:t>
      </w:r>
      <w:r w:rsidR="00C253FF">
        <w:rPr>
          <w:rFonts w:ascii="Arial" w:hAnsi="Arial" w:cs="Arial"/>
          <w:color w:val="333333"/>
        </w:rPr>
        <w:t xml:space="preserve">9900 [933] is a valid code in both 8th and 11th </w:t>
      </w:r>
      <w:r w:rsidR="00C253FF" w:rsidRPr="00C253FF">
        <w:rPr>
          <w:rFonts w:ascii="Arial" w:hAnsi="Arial" w:cs="Arial"/>
          <w:color w:val="333333"/>
        </w:rPr>
        <w:t>Edition</w:t>
      </w:r>
      <w:r w:rsidR="008159F9">
        <w:rPr>
          <w:rFonts w:ascii="Arial" w:hAnsi="Arial" w:cs="Arial"/>
          <w:color w:val="333333"/>
        </w:rPr>
        <w:t xml:space="preserve">, therefore, </w:t>
      </w:r>
      <w:r w:rsidR="00C253FF" w:rsidRPr="00C253FF">
        <w:rPr>
          <w:rFonts w:ascii="Arial" w:hAnsi="Arial" w:cs="Arial"/>
          <w:color w:val="333333"/>
        </w:rPr>
        <w:t>has been</w:t>
      </w:r>
      <w:r w:rsidR="00C253FF">
        <w:rPr>
          <w:rFonts w:ascii="Arial" w:hAnsi="Arial" w:cs="Arial"/>
          <w:color w:val="333333"/>
        </w:rPr>
        <w:t xml:space="preserve"> added to the </w:t>
      </w:r>
      <w:r w:rsidR="00014CDD">
        <w:rPr>
          <w:rFonts w:ascii="Arial" w:hAnsi="Arial" w:cs="Arial"/>
          <w:color w:val="333333"/>
        </w:rPr>
        <w:t>col</w:t>
      </w:r>
      <w:r w:rsidR="00C253FF">
        <w:rPr>
          <w:rFonts w:ascii="Arial" w:hAnsi="Arial" w:cs="Arial"/>
          <w:color w:val="333333"/>
        </w:rPr>
        <w:t>onoscopy block.</w:t>
      </w:r>
    </w:p>
    <w:p w14:paraId="6871C191" w14:textId="77777777" w:rsidR="00C57D24" w:rsidRDefault="00C57D24" w:rsidP="00B71316">
      <w:pPr>
        <w:outlineLvl w:val="0"/>
        <w:rPr>
          <w:rFonts w:ascii="Arial" w:hAnsi="Arial" w:cs="Arial"/>
          <w:color w:val="333333"/>
        </w:rPr>
      </w:pPr>
    </w:p>
    <w:p w14:paraId="6F1BB40F" w14:textId="77777777" w:rsidR="00B71316" w:rsidRPr="00BA2072" w:rsidRDefault="00B71316" w:rsidP="00B71316">
      <w:pPr>
        <w:outlineLvl w:val="0"/>
        <w:rPr>
          <w:rFonts w:ascii="Arial" w:hAnsi="Arial" w:cs="Arial"/>
          <w:color w:val="333333"/>
        </w:rPr>
      </w:pPr>
      <w:r w:rsidRPr="00BA2072">
        <w:rPr>
          <w:rFonts w:ascii="Arial" w:hAnsi="Arial" w:cs="Arial"/>
          <w:color w:val="333333"/>
        </w:rPr>
        <w:t xml:space="preserve">The </w:t>
      </w:r>
      <w:r w:rsidRPr="00BA2072">
        <w:rPr>
          <w:rFonts w:ascii="Arial" w:hAnsi="Arial" w:cs="Arial"/>
          <w:b/>
          <w:color w:val="333333"/>
        </w:rPr>
        <w:t xml:space="preserve">Gastroscopy block of procedure codes </w:t>
      </w:r>
      <w:r w:rsidRPr="00BA2072">
        <w:rPr>
          <w:rFonts w:ascii="Arial" w:hAnsi="Arial" w:cs="Arial"/>
          <w:color w:val="333333"/>
        </w:rPr>
        <w:t>are:</w:t>
      </w:r>
    </w:p>
    <w:p w14:paraId="14D7A23B" w14:textId="77777777" w:rsidR="00B71316" w:rsidRPr="00BA2072" w:rsidRDefault="00B71316" w:rsidP="00B71316">
      <w:pPr>
        <w:outlineLvl w:val="0"/>
        <w:rPr>
          <w:rFonts w:ascii="Arial" w:hAnsi="Arial" w:cs="Arial"/>
          <w:color w:val="333333"/>
        </w:rPr>
      </w:pPr>
    </w:p>
    <w:p w14:paraId="2F7771CC" w14:textId="77777777" w:rsidR="003B7374" w:rsidRDefault="00B71316" w:rsidP="00B71316">
      <w:pPr>
        <w:outlineLvl w:val="0"/>
        <w:rPr>
          <w:rFonts w:ascii="Arial" w:hAnsi="Arial" w:cs="Arial"/>
          <w:color w:val="333333"/>
        </w:rPr>
      </w:pPr>
      <w:r w:rsidRPr="00BA2072">
        <w:rPr>
          <w:rFonts w:ascii="Arial" w:hAnsi="Arial" w:cs="Arial"/>
          <w:color w:val="333333"/>
        </w:rPr>
        <w:t xml:space="preserve">3047303, 4181600 [850], 3047600, 3047601, 3047806, 3047809 [851], 3047810, 4182500 [852], </w:t>
      </w:r>
      <w:r w:rsidR="00A55B1C">
        <w:rPr>
          <w:rFonts w:ascii="Arial" w:hAnsi="Arial" w:cs="Arial"/>
          <w:color w:val="333333"/>
        </w:rPr>
        <w:t xml:space="preserve">3049000, 3049001, 3049002 [853], </w:t>
      </w:r>
      <w:r w:rsidRPr="00BA2072">
        <w:rPr>
          <w:rFonts w:ascii="Arial" w:hAnsi="Arial" w:cs="Arial"/>
          <w:color w:val="333333"/>
        </w:rPr>
        <w:t xml:space="preserve">3047602, 3047811, 3047812, </w:t>
      </w:r>
      <w:r w:rsidR="00A55B1C">
        <w:rPr>
          <w:rFonts w:ascii="Arial" w:hAnsi="Arial" w:cs="Arial"/>
          <w:color w:val="333333"/>
        </w:rPr>
        <w:t xml:space="preserve">3047819, </w:t>
      </w:r>
      <w:r w:rsidRPr="00BA2072">
        <w:rPr>
          <w:rFonts w:ascii="Arial" w:hAnsi="Arial" w:cs="Arial"/>
          <w:color w:val="333333"/>
        </w:rPr>
        <w:t xml:space="preserve">3047900 [856], 3047304, 3047813, 4182200, 9029700 [861], </w:t>
      </w:r>
      <w:r w:rsidR="00A55B1C">
        <w:rPr>
          <w:rFonts w:ascii="Arial" w:hAnsi="Arial" w:cs="Arial"/>
          <w:color w:val="333333"/>
        </w:rPr>
        <w:t xml:space="preserve">4183100, 4183200, 4181900 [862], </w:t>
      </w:r>
      <w:r w:rsidRPr="00BA2072">
        <w:rPr>
          <w:rFonts w:ascii="Arial" w:hAnsi="Arial" w:cs="Arial"/>
          <w:color w:val="333333"/>
        </w:rPr>
        <w:t xml:space="preserve">3047807 [870], 3047603 [874], 9029701 [880], 3047500, 3047501 [882], 3209500 [891], </w:t>
      </w:r>
      <w:r w:rsidR="00A55B1C">
        <w:rPr>
          <w:rFonts w:ascii="Arial" w:hAnsi="Arial" w:cs="Arial"/>
          <w:color w:val="333333"/>
        </w:rPr>
        <w:t xml:space="preserve">9206800, 9206801, 9206802 [892], </w:t>
      </w:r>
      <w:r w:rsidRPr="00BA2072">
        <w:rPr>
          <w:rFonts w:ascii="Arial" w:hAnsi="Arial" w:cs="Arial"/>
          <w:color w:val="333333"/>
        </w:rPr>
        <w:t xml:space="preserve">1182000, 3047300, </w:t>
      </w:r>
      <w:r w:rsidR="00A55B1C">
        <w:rPr>
          <w:rFonts w:ascii="Arial" w:hAnsi="Arial" w:cs="Arial"/>
          <w:color w:val="333333"/>
        </w:rPr>
        <w:t xml:space="preserve">3047302, </w:t>
      </w:r>
      <w:r w:rsidRPr="00BA2072">
        <w:rPr>
          <w:rFonts w:ascii="Arial" w:hAnsi="Arial" w:cs="Arial"/>
          <w:color w:val="333333"/>
        </w:rPr>
        <w:t>3047305, 3047307, 3047308</w:t>
      </w:r>
      <w:r w:rsidR="00B61C95" w:rsidRPr="00BA2072">
        <w:rPr>
          <w:rFonts w:ascii="Arial" w:hAnsi="Arial" w:cs="Arial"/>
          <w:color w:val="333333"/>
        </w:rPr>
        <w:t xml:space="preserve"> </w:t>
      </w:r>
      <w:r w:rsidRPr="00BA2072">
        <w:rPr>
          <w:rFonts w:ascii="Arial" w:hAnsi="Arial" w:cs="Arial"/>
          <w:color w:val="333333"/>
        </w:rPr>
        <w:t xml:space="preserve">[1005], </w:t>
      </w:r>
      <w:r w:rsidR="00A55B1C">
        <w:rPr>
          <w:rFonts w:ascii="Arial" w:hAnsi="Arial" w:cs="Arial"/>
          <w:color w:val="333333"/>
        </w:rPr>
        <w:t xml:space="preserve">3047800, 3047814 [1006], </w:t>
      </w:r>
      <w:r w:rsidRPr="00BA2072">
        <w:rPr>
          <w:rFonts w:ascii="Arial" w:hAnsi="Arial" w:cs="Arial"/>
          <w:color w:val="333333"/>
        </w:rPr>
        <w:t>3047801, 3047802, 3047803, 3047815, 3047816, 3047817</w:t>
      </w:r>
      <w:r w:rsidR="00A55B1C">
        <w:rPr>
          <w:rFonts w:ascii="Arial" w:hAnsi="Arial" w:cs="Arial"/>
          <w:color w:val="333333"/>
        </w:rPr>
        <w:t>, 3047820, 3047821</w:t>
      </w:r>
      <w:r w:rsidRPr="00BA2072">
        <w:rPr>
          <w:rFonts w:ascii="Arial" w:hAnsi="Arial" w:cs="Arial"/>
          <w:color w:val="333333"/>
        </w:rPr>
        <w:t xml:space="preserve"> [1007], 3047301, 3047306, 3047804, 3047818 [1008])</w:t>
      </w:r>
    </w:p>
    <w:p w14:paraId="14557A13" w14:textId="77777777" w:rsidR="00DC0FFA" w:rsidRDefault="00DC0FFA" w:rsidP="00B71316">
      <w:pPr>
        <w:outlineLvl w:val="0"/>
        <w:rPr>
          <w:rFonts w:ascii="Arial" w:hAnsi="Arial" w:cs="Arial"/>
          <w:color w:val="333333"/>
        </w:rPr>
      </w:pPr>
    </w:p>
    <w:p w14:paraId="2E38F203" w14:textId="77777777" w:rsidR="00B71316" w:rsidRPr="00BA2072" w:rsidRDefault="00B71316" w:rsidP="00B71316">
      <w:pPr>
        <w:outlineLvl w:val="0"/>
        <w:rPr>
          <w:rFonts w:ascii="Arial" w:hAnsi="Arial" w:cs="Arial"/>
          <w:color w:val="333333"/>
        </w:rPr>
      </w:pPr>
      <w:r w:rsidRPr="00BA2072">
        <w:rPr>
          <w:rFonts w:ascii="Arial" w:hAnsi="Arial" w:cs="Arial"/>
          <w:color w:val="333333"/>
        </w:rPr>
        <w:t xml:space="preserve">and is referred to as the </w:t>
      </w:r>
      <w:r w:rsidRPr="00BA2072">
        <w:rPr>
          <w:rFonts w:ascii="Arial" w:hAnsi="Arial" w:cs="Arial"/>
          <w:i/>
          <w:color w:val="333333"/>
        </w:rPr>
        <w:t>Gastro block</w:t>
      </w:r>
      <w:r w:rsidRPr="00BA2072">
        <w:rPr>
          <w:rFonts w:ascii="Arial" w:hAnsi="Arial" w:cs="Arial"/>
          <w:color w:val="333333"/>
        </w:rPr>
        <w:t>.</w:t>
      </w:r>
    </w:p>
    <w:p w14:paraId="59A91F07" w14:textId="77777777" w:rsidR="00B71316" w:rsidRPr="00BA2072" w:rsidRDefault="00B71316" w:rsidP="00B71316">
      <w:pPr>
        <w:outlineLvl w:val="0"/>
        <w:rPr>
          <w:rFonts w:ascii="Arial" w:hAnsi="Arial" w:cs="Arial"/>
          <w:color w:val="333333"/>
        </w:rPr>
      </w:pPr>
    </w:p>
    <w:p w14:paraId="48182363" w14:textId="77777777" w:rsidR="00DC0FFA" w:rsidRDefault="00B71316" w:rsidP="00913670">
      <w:pPr>
        <w:outlineLvl w:val="0"/>
        <w:rPr>
          <w:rFonts w:ascii="Arial" w:hAnsi="Arial" w:cs="Arial"/>
          <w:color w:val="333333"/>
        </w:rPr>
      </w:pPr>
      <w:r w:rsidRPr="00BA2072">
        <w:rPr>
          <w:rFonts w:ascii="Arial" w:hAnsi="Arial" w:cs="Arial"/>
          <w:color w:val="333333"/>
        </w:rPr>
        <w:t xml:space="preserve">These code blocks are used to identify the </w:t>
      </w:r>
      <w:r w:rsidR="004870D9" w:rsidRPr="00BA2072">
        <w:rPr>
          <w:rFonts w:ascii="Arial" w:hAnsi="Arial" w:cs="Arial"/>
          <w:color w:val="333333"/>
        </w:rPr>
        <w:t>Excluded Purchase Unit (</w:t>
      </w:r>
      <w:r w:rsidRPr="00BA2072">
        <w:rPr>
          <w:rFonts w:ascii="Arial" w:hAnsi="Arial" w:cs="Arial"/>
          <w:color w:val="333333"/>
        </w:rPr>
        <w:t>XPU</w:t>
      </w:r>
      <w:r w:rsidR="004870D9" w:rsidRPr="00BA2072">
        <w:rPr>
          <w:rFonts w:ascii="Arial" w:hAnsi="Arial" w:cs="Arial"/>
          <w:color w:val="333333"/>
        </w:rPr>
        <w:t>)</w:t>
      </w:r>
      <w:r w:rsidRPr="00BA2072">
        <w:rPr>
          <w:rFonts w:ascii="Arial" w:hAnsi="Arial" w:cs="Arial"/>
          <w:color w:val="333333"/>
        </w:rPr>
        <w:t xml:space="preserve"> that will be assigned to a casemix-excluded event</w:t>
      </w:r>
      <w:r w:rsidR="00C065F3">
        <w:rPr>
          <w:rFonts w:ascii="Arial" w:hAnsi="Arial" w:cs="Arial"/>
          <w:color w:val="333333"/>
        </w:rPr>
        <w:t xml:space="preserve"> record</w:t>
      </w:r>
      <w:r w:rsidRPr="00BA2072">
        <w:rPr>
          <w:rFonts w:ascii="Arial" w:hAnsi="Arial" w:cs="Arial"/>
          <w:color w:val="333333"/>
        </w:rPr>
        <w:t xml:space="preserve">. </w:t>
      </w:r>
      <w:r w:rsidR="00B61C95" w:rsidRPr="00BA2072">
        <w:rPr>
          <w:rFonts w:ascii="Arial" w:hAnsi="Arial" w:cs="Arial"/>
          <w:color w:val="333333"/>
        </w:rPr>
        <w:t xml:space="preserve"> </w:t>
      </w:r>
      <w:r w:rsidRPr="00BA2072">
        <w:rPr>
          <w:rFonts w:ascii="Arial" w:hAnsi="Arial" w:cs="Arial"/>
          <w:color w:val="333333"/>
        </w:rPr>
        <w:t>To state the rule for excluding these procedures in a way that is independent of the coding order requires the aggregate</w:t>
      </w:r>
      <w:r w:rsidR="004870D9" w:rsidRPr="00BA2072">
        <w:rPr>
          <w:rFonts w:ascii="Arial" w:hAnsi="Arial" w:cs="Arial"/>
          <w:color w:val="333333"/>
        </w:rPr>
        <w:t>d</w:t>
      </w:r>
      <w:r w:rsidRPr="00BA2072">
        <w:rPr>
          <w:rFonts w:ascii="Arial" w:hAnsi="Arial" w:cs="Arial"/>
          <w:color w:val="333333"/>
        </w:rPr>
        <w:t xml:space="preserve"> gastroenterology code block which concatenates the </w:t>
      </w:r>
      <w:r w:rsidR="004870D9" w:rsidRPr="00BA2072">
        <w:rPr>
          <w:rFonts w:ascii="Arial" w:hAnsi="Arial" w:cs="Arial"/>
          <w:color w:val="333333"/>
        </w:rPr>
        <w:t xml:space="preserve">ERCP, Colon and Gastro </w:t>
      </w:r>
      <w:r w:rsidRPr="00BA2072">
        <w:rPr>
          <w:rFonts w:ascii="Arial" w:hAnsi="Arial" w:cs="Arial"/>
          <w:color w:val="333333"/>
        </w:rPr>
        <w:t xml:space="preserve">code blocks </w:t>
      </w:r>
      <w:r w:rsidR="004870D9" w:rsidRPr="00BA2072">
        <w:rPr>
          <w:rFonts w:ascii="Arial" w:hAnsi="Arial" w:cs="Arial"/>
          <w:color w:val="333333"/>
        </w:rPr>
        <w:t>as defined above.</w:t>
      </w:r>
    </w:p>
    <w:p w14:paraId="6B66CBA4" w14:textId="77777777" w:rsidR="00AC3395" w:rsidRDefault="00AC3395" w:rsidP="00913670">
      <w:pPr>
        <w:outlineLvl w:val="0"/>
        <w:rPr>
          <w:rFonts w:cs="Arial"/>
          <w:color w:val="333333"/>
        </w:rPr>
      </w:pPr>
    </w:p>
    <w:p w14:paraId="1B774D92" w14:textId="77777777" w:rsidR="00B71316" w:rsidRDefault="00B71316" w:rsidP="00923E11">
      <w:pPr>
        <w:pStyle w:val="NormalArial"/>
        <w:rPr>
          <w:rFonts w:cs="Arial"/>
          <w:color w:val="333333"/>
        </w:rPr>
      </w:pPr>
      <w:r w:rsidRPr="00BA2072">
        <w:rPr>
          <w:rFonts w:cs="Arial"/>
          <w:color w:val="333333"/>
        </w:rPr>
        <w:t xml:space="preserve">The </w:t>
      </w:r>
      <w:r w:rsidRPr="00BA2072">
        <w:rPr>
          <w:rFonts w:cs="Arial"/>
          <w:b/>
          <w:color w:val="333333"/>
        </w:rPr>
        <w:t xml:space="preserve">Aggregated Gastroenterology Code </w:t>
      </w:r>
      <w:r w:rsidR="004870D9" w:rsidRPr="00BA2072">
        <w:rPr>
          <w:rFonts w:cs="Arial"/>
          <w:b/>
          <w:color w:val="333333"/>
        </w:rPr>
        <w:t>B</w:t>
      </w:r>
      <w:r w:rsidRPr="00BA2072">
        <w:rPr>
          <w:rFonts w:cs="Arial"/>
          <w:b/>
          <w:color w:val="333333"/>
        </w:rPr>
        <w:t>lock</w:t>
      </w:r>
      <w:r w:rsidRPr="00BA2072">
        <w:rPr>
          <w:rFonts w:cs="Arial"/>
          <w:color w:val="333333"/>
        </w:rPr>
        <w:t xml:space="preserve"> is:</w:t>
      </w:r>
    </w:p>
    <w:p w14:paraId="4AE78A4B" w14:textId="77777777"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3047600, 3047601, 3047806, 3047809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3047602, 3047811, 3047812, </w:t>
      </w:r>
      <w:r w:rsidR="0087779F">
        <w:rPr>
          <w:rFonts w:ascii="Arial" w:hAnsi="Arial" w:cs="Arial"/>
          <w:color w:val="333333"/>
          <w:szCs w:val="24"/>
        </w:rPr>
        <w:t xml:space="preserve">3047819, </w:t>
      </w:r>
      <w:r w:rsidRPr="00BA2072">
        <w:rPr>
          <w:rFonts w:ascii="Arial" w:hAnsi="Arial" w:cs="Arial"/>
          <w:color w:val="333333"/>
          <w:szCs w:val="24"/>
        </w:rPr>
        <w:t>3047900 [856], 3047304, 3047813, 4182200, 9029700 [861]</w:t>
      </w:r>
      <w:r w:rsidR="0087779F">
        <w:rPr>
          <w:rFonts w:ascii="Arial" w:hAnsi="Arial" w:cs="Arial"/>
          <w:color w:val="333333"/>
          <w:szCs w:val="24"/>
        </w:rPr>
        <w:t xml:space="preserve">, 4181900, 4183100, 4183200 [862]  </w:t>
      </w:r>
    </w:p>
    <w:p w14:paraId="2FB13830"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3CC55437" w14:textId="77777777" w:rsidR="00B71316" w:rsidRDefault="00B71316" w:rsidP="00B71316">
      <w:pPr>
        <w:rPr>
          <w:rFonts w:ascii="Arial" w:hAnsi="Arial" w:cs="Arial"/>
          <w:color w:val="333333"/>
        </w:rPr>
      </w:pPr>
      <w:r w:rsidRPr="00BA2072">
        <w:rPr>
          <w:rFonts w:ascii="Arial" w:hAnsi="Arial" w:cs="Arial"/>
          <w:color w:val="333333"/>
          <w:u w:val="single"/>
        </w:rPr>
        <w:lastRenderedPageBreak/>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793CA675" w14:textId="77777777"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9029500, 9029501, 9029502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6CAC699" w14:textId="4633670F"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B35F0F">
        <w:rPr>
          <w:rFonts w:ascii="Arial" w:hAnsi="Arial" w:cs="Arial"/>
          <w:color w:val="333333"/>
        </w:rPr>
        <w:t>9029503, 9029504, 9029505 [929], 3047901</w:t>
      </w:r>
      <w:r w:rsidRPr="00BA2072">
        <w:rPr>
          <w:rFonts w:ascii="Arial" w:hAnsi="Arial" w:cs="Arial"/>
          <w:color w:val="333333"/>
        </w:rPr>
        <w:t xml:space="preserve"> [931], </w:t>
      </w:r>
      <w:r w:rsidR="00590E53">
        <w:rPr>
          <w:rFonts w:ascii="Arial" w:hAnsi="Arial" w:cs="Arial"/>
          <w:color w:val="333333"/>
        </w:rPr>
        <w:t xml:space="preserve">3209900, </w:t>
      </w:r>
      <w:r w:rsidRPr="00BA2072">
        <w:rPr>
          <w:rFonts w:ascii="Arial" w:hAnsi="Arial" w:cs="Arial"/>
          <w:color w:val="333333"/>
        </w:rPr>
        <w:t>3210300</w:t>
      </w:r>
      <w:r w:rsidR="00B35F0F">
        <w:rPr>
          <w:rFonts w:ascii="Arial" w:hAnsi="Arial" w:cs="Arial"/>
          <w:color w:val="333333"/>
        </w:rPr>
        <w:t>, 9031500</w:t>
      </w:r>
      <w:r w:rsidRPr="00BA2072">
        <w:rPr>
          <w:rFonts w:ascii="Arial" w:hAnsi="Arial" w:cs="Arial"/>
          <w:color w:val="333333"/>
        </w:rPr>
        <w:t xml:space="preserve"> [933]</w:t>
      </w:r>
    </w:p>
    <w:p w14:paraId="4C31AB3B" w14:textId="77777777" w:rsidR="00B71316" w:rsidRDefault="00B71316" w:rsidP="00B71316">
      <w:pPr>
        <w:rPr>
          <w:rFonts w:ascii="Arial" w:hAnsi="Arial" w:cs="Arial"/>
          <w:color w:val="333333"/>
        </w:rPr>
      </w:pPr>
      <w:r w:rsidRPr="00BA2072">
        <w:rPr>
          <w:rFonts w:ascii="Arial" w:hAnsi="Arial" w:cs="Arial"/>
          <w:color w:val="333333"/>
          <w:u w:val="single"/>
        </w:rPr>
        <w:t>Gallbladder and Biliary Tract:</w:t>
      </w:r>
      <w:r w:rsidRPr="00BA2072">
        <w:rPr>
          <w:rFonts w:ascii="Arial" w:hAnsi="Arial" w:cs="Arial"/>
          <w:color w:val="333333"/>
        </w:rPr>
        <w:t xml:space="preserve"> 3044200, 3048400, 3048401 [957], 3045201, 3049100,</w:t>
      </w:r>
      <w:r w:rsidR="004503F7">
        <w:rPr>
          <w:rFonts w:ascii="Arial" w:hAnsi="Arial" w:cs="Arial"/>
          <w:color w:val="333333"/>
        </w:rPr>
        <w:t xml:space="preserve"> </w:t>
      </w:r>
      <w:r w:rsidRPr="00BA2072">
        <w:rPr>
          <w:rFonts w:ascii="Arial" w:hAnsi="Arial" w:cs="Arial"/>
          <w:color w:val="333333"/>
        </w:rPr>
        <w:t xml:space="preserve">[958], 3045202 [959], 3045102, 3045103 [960], 3048500, 3048501 [963], </w:t>
      </w:r>
      <w:r w:rsidR="00B35F0F">
        <w:rPr>
          <w:rFonts w:ascii="Arial" w:hAnsi="Arial" w:cs="Arial"/>
          <w:color w:val="333333"/>
        </w:rPr>
        <w:t xml:space="preserve">9029400 [968], </w:t>
      </w:r>
      <w:r w:rsidRPr="00BA2072">
        <w:rPr>
          <w:rFonts w:ascii="Arial" w:hAnsi="Arial" w:cs="Arial"/>
          <w:color w:val="333333"/>
        </w:rPr>
        <w:t>3045200, 3049400 [971]</w:t>
      </w:r>
    </w:p>
    <w:p w14:paraId="2882D37F" w14:textId="77777777" w:rsidR="00B71316" w:rsidRDefault="00B71316" w:rsidP="00B71316">
      <w:pPr>
        <w:rPr>
          <w:rFonts w:ascii="Arial" w:hAnsi="Arial" w:cs="Arial"/>
          <w:color w:val="333333"/>
        </w:rPr>
      </w:pPr>
      <w:r w:rsidRPr="00BA2072">
        <w:rPr>
          <w:rFonts w:ascii="Arial" w:hAnsi="Arial" w:cs="Arial"/>
          <w:color w:val="333333"/>
          <w:u w:val="single"/>
        </w:rPr>
        <w:t>Pancreas:</w:t>
      </w:r>
      <w:r w:rsidRPr="00BA2072">
        <w:rPr>
          <w:rFonts w:ascii="Arial" w:hAnsi="Arial" w:cs="Arial"/>
          <w:color w:val="333333"/>
        </w:rPr>
        <w:t xml:space="preserve"> 3048402 [974], 3049102, 3049103, 3049104</w:t>
      </w:r>
      <w:r w:rsidR="00B35F0F">
        <w:rPr>
          <w:rFonts w:ascii="Arial" w:hAnsi="Arial" w:cs="Arial"/>
          <w:color w:val="333333"/>
        </w:rPr>
        <w:t>, 9034900</w:t>
      </w:r>
      <w:r w:rsidRPr="00BA2072">
        <w:rPr>
          <w:rFonts w:ascii="Arial" w:hAnsi="Arial" w:cs="Arial"/>
          <w:color w:val="333333"/>
        </w:rPr>
        <w:t xml:space="preserve"> [975]</w:t>
      </w:r>
      <w:r w:rsidR="00B35F0F">
        <w:rPr>
          <w:rFonts w:ascii="Arial" w:hAnsi="Arial" w:cs="Arial"/>
          <w:color w:val="333333"/>
        </w:rPr>
        <w:t>, 9029401 [979]</w:t>
      </w:r>
    </w:p>
    <w:p w14:paraId="3DF8798A" w14:textId="77777777" w:rsidR="00B71316" w:rsidRPr="00BA2072" w:rsidRDefault="00B71316" w:rsidP="00B71316">
      <w:pPr>
        <w:rPr>
          <w:rFonts w:ascii="Arial" w:hAnsi="Arial" w:cs="Arial"/>
          <w:color w:val="333333"/>
        </w:rPr>
      </w:pPr>
      <w:r w:rsidRPr="00BA2072">
        <w:rPr>
          <w:rFonts w:ascii="Arial" w:hAnsi="Arial" w:cs="Arial"/>
          <w:color w:val="333333"/>
          <w:u w:val="single"/>
        </w:rPr>
        <w:t>Other Sites of Digestive System:</w:t>
      </w:r>
      <w:r w:rsidRPr="00BA2072">
        <w:rPr>
          <w:rFonts w:ascii="Arial" w:hAnsi="Arial" w:cs="Arial"/>
          <w:color w:val="333333"/>
        </w:rPr>
        <w:t xml:space="preserve"> 1182000, 3047300, </w:t>
      </w:r>
      <w:r w:rsidR="0087779F">
        <w:rPr>
          <w:rFonts w:ascii="Arial" w:hAnsi="Arial" w:cs="Arial"/>
          <w:color w:val="333333"/>
        </w:rPr>
        <w:t xml:space="preserve">3047302, </w:t>
      </w:r>
      <w:r w:rsidRPr="00BA2072">
        <w:rPr>
          <w:rFonts w:ascii="Arial" w:hAnsi="Arial" w:cs="Arial"/>
          <w:color w:val="333333"/>
        </w:rPr>
        <w:t xml:space="preserve">3047305, 3047307, 3047308 [1005], </w:t>
      </w:r>
      <w:r w:rsidR="0087779F">
        <w:rPr>
          <w:rFonts w:ascii="Arial" w:hAnsi="Arial" w:cs="Arial"/>
          <w:color w:val="333333"/>
        </w:rPr>
        <w:t xml:space="preserve">3047800, 3047814 [1006], </w:t>
      </w:r>
      <w:r w:rsidRPr="00BA2072">
        <w:rPr>
          <w:rFonts w:ascii="Arial" w:hAnsi="Arial" w:cs="Arial"/>
          <w:color w:val="333333"/>
        </w:rPr>
        <w:t>3047801, 3047802, 3047803, 3047815, 3047816, 3047817</w:t>
      </w:r>
      <w:r w:rsidR="0087779F">
        <w:rPr>
          <w:rFonts w:ascii="Arial" w:hAnsi="Arial" w:cs="Arial"/>
          <w:color w:val="333333"/>
        </w:rPr>
        <w:t>, 3047820, 3047821</w:t>
      </w:r>
      <w:r w:rsidRPr="00BA2072">
        <w:rPr>
          <w:rFonts w:ascii="Arial" w:hAnsi="Arial" w:cs="Arial"/>
          <w:color w:val="333333"/>
        </w:rPr>
        <w:t xml:space="preserve"> [1007], 3047301, 3047306, 3047804, 3047818 [1008].</w:t>
      </w:r>
    </w:p>
    <w:p w14:paraId="005B8B23" w14:textId="77777777" w:rsidR="00B71316" w:rsidRPr="00BA2072" w:rsidRDefault="00B71316" w:rsidP="00B71316">
      <w:pPr>
        <w:outlineLvl w:val="0"/>
        <w:rPr>
          <w:rFonts w:ascii="Arial" w:hAnsi="Arial" w:cs="Arial"/>
          <w:color w:val="333333"/>
        </w:rPr>
      </w:pPr>
    </w:p>
    <w:p w14:paraId="52F575AF" w14:textId="77777777" w:rsidR="00B71316" w:rsidRPr="00BA2072" w:rsidRDefault="00B71316" w:rsidP="00B71316">
      <w:pPr>
        <w:outlineLvl w:val="0"/>
        <w:rPr>
          <w:rFonts w:ascii="Arial" w:hAnsi="Arial" w:cs="Arial"/>
          <w:iCs/>
          <w:color w:val="333333"/>
        </w:rPr>
      </w:pPr>
      <w:r w:rsidRPr="00BA2072">
        <w:rPr>
          <w:rFonts w:ascii="Arial" w:hAnsi="Arial" w:cs="Arial"/>
          <w:color w:val="333333"/>
        </w:rPr>
        <w:t xml:space="preserve">For ease of reference in the next sections we shall refer to this as the </w:t>
      </w:r>
      <w:r w:rsidRPr="00BA2072">
        <w:rPr>
          <w:rFonts w:ascii="Arial" w:hAnsi="Arial" w:cs="Arial"/>
          <w:i/>
          <w:color w:val="333333"/>
        </w:rPr>
        <w:t>Agg</w:t>
      </w:r>
      <w:r w:rsidR="004F4104" w:rsidRPr="00BA2072">
        <w:rPr>
          <w:rFonts w:ascii="Arial" w:hAnsi="Arial" w:cs="Arial"/>
          <w:i/>
          <w:color w:val="333333"/>
        </w:rPr>
        <w:t>_</w:t>
      </w:r>
      <w:r w:rsidRPr="00BA2072">
        <w:rPr>
          <w:rFonts w:ascii="Arial" w:hAnsi="Arial" w:cs="Arial"/>
          <w:i/>
          <w:color w:val="333333"/>
        </w:rPr>
        <w:t>Gastro block.</w:t>
      </w:r>
    </w:p>
    <w:p w14:paraId="2DB0AEB7" w14:textId="77777777" w:rsidR="00B71316" w:rsidRDefault="00B71316" w:rsidP="00B71316">
      <w:pPr>
        <w:outlineLvl w:val="0"/>
        <w:rPr>
          <w:rFonts w:ascii="Arial" w:hAnsi="Arial" w:cs="Arial"/>
          <w:color w:val="333333"/>
        </w:rPr>
      </w:pPr>
    </w:p>
    <w:p w14:paraId="6E2B792C" w14:textId="77777777" w:rsidR="00B71316" w:rsidRPr="00543626" w:rsidRDefault="00B71316" w:rsidP="00556239">
      <w:pPr>
        <w:pStyle w:val="Heading3"/>
        <w:ind w:left="851" w:hanging="851"/>
        <w:rPr>
          <w:szCs w:val="24"/>
        </w:rPr>
      </w:pPr>
      <w:bookmarkStart w:id="306" w:name="_Ref339277556"/>
      <w:bookmarkStart w:id="307" w:name="_Ref339277666"/>
      <w:bookmarkStart w:id="308" w:name="_Ref339277671"/>
      <w:bookmarkStart w:id="309" w:name="_Ref339277676"/>
      <w:bookmarkStart w:id="310" w:name="_Ref339277693"/>
      <w:bookmarkStart w:id="311" w:name="_Toc67299532"/>
      <w:r w:rsidRPr="00BA2072">
        <w:t xml:space="preserve">Exclusion Rules for Some Gastroenterology procedures </w:t>
      </w:r>
      <w:r w:rsidRPr="00543626">
        <w:rPr>
          <w:szCs w:val="24"/>
        </w:rPr>
        <w:t>(MS02006, M25008, MS02014, MS02007, MS02005)</w:t>
      </w:r>
      <w:bookmarkEnd w:id="306"/>
      <w:bookmarkEnd w:id="307"/>
      <w:bookmarkEnd w:id="308"/>
      <w:bookmarkEnd w:id="309"/>
      <w:bookmarkEnd w:id="310"/>
      <w:bookmarkEnd w:id="311"/>
    </w:p>
    <w:p w14:paraId="14D46CE5" w14:textId="77777777" w:rsidR="00307549" w:rsidRPr="00BA2072" w:rsidRDefault="00B71316" w:rsidP="00B71316">
      <w:pPr>
        <w:rPr>
          <w:rFonts w:ascii="Arial" w:hAnsi="Arial" w:cs="Arial"/>
          <w:color w:val="333333"/>
        </w:rPr>
      </w:pPr>
      <w:r w:rsidRPr="00BA2072">
        <w:rPr>
          <w:rFonts w:ascii="Arial" w:hAnsi="Arial" w:cs="Arial"/>
          <w:color w:val="333333"/>
        </w:rPr>
        <w:t>Some sameday ERCP, Colonoscopy and Gastroscopy event</w:t>
      </w:r>
      <w:r w:rsidR="00C065F3">
        <w:rPr>
          <w:rFonts w:ascii="Arial" w:hAnsi="Arial" w:cs="Arial"/>
          <w:color w:val="333333"/>
        </w:rPr>
        <w:t xml:space="preserve"> record</w:t>
      </w:r>
      <w:r w:rsidRPr="00BA2072">
        <w:rPr>
          <w:rFonts w:ascii="Arial" w:hAnsi="Arial" w:cs="Arial"/>
          <w:color w:val="333333"/>
        </w:rPr>
        <w:t xml:space="preserve">s are excluded from casemix purchasing.  </w:t>
      </w:r>
    </w:p>
    <w:p w14:paraId="346253DA" w14:textId="77777777" w:rsidR="00307549" w:rsidRPr="00BA2072" w:rsidRDefault="00307549" w:rsidP="00B71316">
      <w:pPr>
        <w:rPr>
          <w:rFonts w:ascii="Arial" w:hAnsi="Arial" w:cs="Arial"/>
          <w:color w:val="333333"/>
        </w:rPr>
      </w:pPr>
    </w:p>
    <w:p w14:paraId="3B3790B0"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5DB67625"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3BDF4AD9"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4745C5" w14:textId="498703EB" w:rsidR="00B71316" w:rsidRPr="00BA2072" w:rsidRDefault="00B71316" w:rsidP="00B71316">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494C4F5D"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F8D707E"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40213B22"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5E66B61"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03B254E3"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6B6F4A79"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 block</w:t>
      </w:r>
    </w:p>
    <w:p w14:paraId="27890523"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4E96C8E2" w14:textId="77777777"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the range: (</w:t>
      </w:r>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r w:rsidR="002150B9" w:rsidRPr="00BA2072">
        <w:rPr>
          <w:rFonts w:ascii="Arial" w:hAnsi="Arial" w:cs="Arial"/>
          <w:i/>
          <w:color w:val="333333"/>
        </w:rPr>
        <w:t xml:space="preserve"> block</w:t>
      </w:r>
      <w:r w:rsidRPr="00BA2072">
        <w:rPr>
          <w:rFonts w:ascii="Arial" w:hAnsi="Arial" w:cs="Arial"/>
          <w:color w:val="333333"/>
        </w:rPr>
        <w:t>, block [1910] codes)</w:t>
      </w:r>
    </w:p>
    <w:p w14:paraId="09A576A6"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BC56B0A" w14:textId="77777777" w:rsidR="00B71316" w:rsidRPr="00BA2072" w:rsidRDefault="00B71316" w:rsidP="00B71316">
      <w:pPr>
        <w:ind w:left="426"/>
        <w:rPr>
          <w:rFonts w:ascii="Arial" w:hAnsi="Arial" w:cs="Arial"/>
          <w:color w:val="333333"/>
          <w:lang w:val="de-DE"/>
        </w:rPr>
      </w:pPr>
      <w:r w:rsidRPr="00BA2072">
        <w:rPr>
          <w:rFonts w:ascii="Arial" w:hAnsi="Arial" w:cs="Arial"/>
          <w:color w:val="333333"/>
        </w:rPr>
        <w:t xml:space="preserve">That the second procedure code is in the range: </w:t>
      </w:r>
      <w:r w:rsidRPr="00BA2072">
        <w:rPr>
          <w:rFonts w:ascii="Arial" w:hAnsi="Arial" w:cs="Arial"/>
          <w:color w:val="333333"/>
          <w:lang w:val="de-DE"/>
        </w:rPr>
        <w:t>(</w:t>
      </w:r>
      <w:r w:rsidRPr="00BA2072">
        <w:rPr>
          <w:rFonts w:ascii="Arial" w:hAnsi="Arial" w:cs="Arial"/>
          <w:i/>
          <w:color w:val="333333"/>
          <w:lang w:val="de-DE"/>
        </w:rPr>
        <w:t>Agg</w:t>
      </w:r>
      <w:r w:rsidR="005A6916" w:rsidRPr="00BA2072">
        <w:rPr>
          <w:rFonts w:ascii="Arial" w:hAnsi="Arial" w:cs="Arial"/>
          <w:i/>
          <w:color w:val="333333"/>
          <w:lang w:val="de-DE"/>
        </w:rPr>
        <w:t>_</w:t>
      </w:r>
      <w:r w:rsidRPr="00BA2072">
        <w:rPr>
          <w:rFonts w:ascii="Arial" w:hAnsi="Arial" w:cs="Arial"/>
          <w:i/>
          <w:color w:val="333333"/>
          <w:lang w:val="de-DE"/>
        </w:rPr>
        <w:t>Gastro block</w:t>
      </w:r>
      <w:r w:rsidRPr="00BA2072">
        <w:rPr>
          <w:rFonts w:ascii="Arial" w:hAnsi="Arial" w:cs="Arial"/>
          <w:color w:val="333333"/>
          <w:lang w:val="de-DE"/>
        </w:rPr>
        <w:t>, block [1910] codes, blank)</w:t>
      </w:r>
    </w:p>
    <w:p w14:paraId="4FA822F7"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05250C0" w14:textId="77777777"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the range: (</w:t>
      </w:r>
      <w:r w:rsidR="002150B9" w:rsidRPr="00BA2072">
        <w:rPr>
          <w:rFonts w:ascii="Arial" w:hAnsi="Arial" w:cs="Arial"/>
          <w:i/>
          <w:color w:val="333333"/>
          <w:lang w:val="de-DE"/>
        </w:rPr>
        <w:t>Agg</w:t>
      </w:r>
      <w:r w:rsidR="005A6916" w:rsidRPr="00BA2072">
        <w:rPr>
          <w:rFonts w:ascii="Arial" w:hAnsi="Arial" w:cs="Arial"/>
          <w:i/>
          <w:color w:val="333333"/>
          <w:lang w:val="de-DE"/>
        </w:rPr>
        <w:t>_</w:t>
      </w:r>
      <w:r w:rsidRPr="00BA2072">
        <w:rPr>
          <w:rFonts w:ascii="Arial" w:hAnsi="Arial" w:cs="Arial"/>
          <w:i/>
          <w:color w:val="333333"/>
          <w:lang w:val="de-DE"/>
        </w:rPr>
        <w:t>Gastro block</w:t>
      </w:r>
      <w:r w:rsidRPr="00BA2072">
        <w:rPr>
          <w:rFonts w:ascii="Arial" w:hAnsi="Arial" w:cs="Arial"/>
          <w:color w:val="333333"/>
          <w:lang w:val="de-DE"/>
        </w:rPr>
        <w:t xml:space="preserve">, </w:t>
      </w:r>
      <w:r w:rsidRPr="00BA2072">
        <w:rPr>
          <w:rFonts w:ascii="Arial" w:hAnsi="Arial" w:cs="Arial"/>
          <w:color w:val="333333"/>
        </w:rPr>
        <w:t>block [1910] codes, blank).</w:t>
      </w:r>
    </w:p>
    <w:p w14:paraId="70F08241" w14:textId="77777777" w:rsidR="005342F3" w:rsidRPr="00BA2072" w:rsidRDefault="005342F3" w:rsidP="00B71316">
      <w:pPr>
        <w:ind w:left="426" w:hanging="66"/>
        <w:outlineLvl w:val="0"/>
        <w:rPr>
          <w:rFonts w:ascii="Arial" w:hAnsi="Arial" w:cs="Arial"/>
          <w:color w:val="333333"/>
        </w:rPr>
      </w:pPr>
    </w:p>
    <w:p w14:paraId="55C1F3C5" w14:textId="77777777"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s excluded from casemix funding by this rule are assigned an XPU in the following order:</w:t>
      </w:r>
    </w:p>
    <w:p w14:paraId="0CB1B40C" w14:textId="77777777" w:rsidR="00B71316" w:rsidRPr="00BA2072" w:rsidRDefault="00B71316" w:rsidP="003B7AAF">
      <w:pPr>
        <w:pStyle w:val="ListParagraph"/>
        <w:numPr>
          <w:ilvl w:val="0"/>
          <w:numId w:val="9"/>
        </w:numPr>
        <w:rPr>
          <w:rFonts w:ascii="Arial" w:hAnsi="Arial" w:cs="Arial"/>
          <w:color w:val="333333"/>
        </w:rPr>
      </w:pPr>
      <w:r w:rsidRPr="00BA2072">
        <w:rPr>
          <w:rFonts w:ascii="Arial" w:hAnsi="Arial" w:cs="Arial"/>
          <w:color w:val="333333"/>
        </w:rPr>
        <w:t xml:space="preserve">If procedure code 1182000 [1005] </w:t>
      </w:r>
      <w:r w:rsidRPr="00BA2072">
        <w:rPr>
          <w:rFonts w:ascii="Arial" w:hAnsi="Arial" w:cs="Arial"/>
          <w:i/>
          <w:color w:val="333333"/>
        </w:rPr>
        <w:t>Panendoscopy via camera capsule</w:t>
      </w:r>
      <w:r w:rsidR="00C36E07">
        <w:rPr>
          <w:rFonts w:ascii="Arial" w:hAnsi="Arial" w:cs="Arial"/>
          <w:color w:val="333333"/>
        </w:rPr>
        <w:t xml:space="preserve"> </w:t>
      </w:r>
      <w:r w:rsidRPr="00BA2072">
        <w:rPr>
          <w:rFonts w:ascii="Arial" w:hAnsi="Arial" w:cs="Arial"/>
          <w:color w:val="333333"/>
        </w:rPr>
        <w:t>is in one of the first three procedure codes,</w:t>
      </w:r>
      <w:r w:rsidR="003A7BC8">
        <w:rPr>
          <w:rFonts w:ascii="Arial" w:hAnsi="Arial" w:cs="Arial"/>
          <w:color w:val="333333"/>
        </w:rPr>
        <w:t xml:space="preserve"> </w:t>
      </w:r>
      <w:r w:rsidRPr="00BA2072">
        <w:rPr>
          <w:rFonts w:ascii="Arial" w:hAnsi="Arial" w:cs="Arial"/>
          <w:color w:val="333333"/>
          <w:lang w:val="en-GB"/>
        </w:rPr>
        <w:t>then the XPU is M25008</w:t>
      </w:r>
      <w:r w:rsidR="00C36E07">
        <w:rPr>
          <w:rFonts w:ascii="Arial" w:hAnsi="Arial" w:cs="Arial"/>
          <w:color w:val="333333"/>
          <w:lang w:val="en-GB"/>
        </w:rPr>
        <w:t xml:space="preserve"> </w:t>
      </w:r>
      <w:r w:rsidR="002753ED" w:rsidRPr="00BA2072">
        <w:rPr>
          <w:rFonts w:ascii="Arial" w:hAnsi="Arial" w:cs="Arial"/>
          <w:i/>
          <w:color w:val="333333"/>
          <w:lang w:val="en-GB"/>
        </w:rPr>
        <w:t>Capsule Endoscopy</w:t>
      </w:r>
      <w:r w:rsidRPr="00BA2072">
        <w:rPr>
          <w:rFonts w:ascii="Arial" w:hAnsi="Arial" w:cs="Arial"/>
          <w:color w:val="333333"/>
          <w:lang w:val="en-GB"/>
        </w:rPr>
        <w:t>; else</w:t>
      </w:r>
    </w:p>
    <w:p w14:paraId="1854DDEB" w14:textId="77777777" w:rsidR="00B71316" w:rsidRPr="00BA2072" w:rsidRDefault="00B71316" w:rsidP="003B7AAF">
      <w:pPr>
        <w:pStyle w:val="ListParagraph"/>
        <w:numPr>
          <w:ilvl w:val="0"/>
          <w:numId w:val="9"/>
        </w:numPr>
        <w:rPr>
          <w:rFonts w:ascii="Arial" w:hAnsi="Arial" w:cs="Arial"/>
          <w:color w:val="333333"/>
        </w:rPr>
      </w:pPr>
      <w:r w:rsidRPr="00BA2072">
        <w:rPr>
          <w:rFonts w:ascii="Arial" w:hAnsi="Arial" w:cs="Arial"/>
          <w:color w:val="333333"/>
        </w:rPr>
        <w:t xml:space="preserve">If a procedure code from the </w:t>
      </w:r>
      <w:r w:rsidRPr="00BA2072">
        <w:rPr>
          <w:rFonts w:ascii="Arial" w:hAnsi="Arial" w:cs="Arial"/>
          <w:i/>
          <w:color w:val="333333"/>
        </w:rPr>
        <w:t>ERCP block</w:t>
      </w:r>
      <w:r w:rsidRPr="00BA2072">
        <w:rPr>
          <w:rFonts w:ascii="Arial" w:hAnsi="Arial" w:cs="Arial"/>
          <w:color w:val="333333"/>
        </w:rPr>
        <w:t xml:space="preserve"> is in one of the first three procedure codes, then the XPU is MS02006</w:t>
      </w:r>
      <w:r w:rsidR="00C36E07">
        <w:rPr>
          <w:rFonts w:ascii="Arial" w:hAnsi="Arial" w:cs="Arial"/>
          <w:color w:val="333333"/>
        </w:rPr>
        <w:t xml:space="preserve"> </w:t>
      </w:r>
      <w:r w:rsidR="001E1904" w:rsidRPr="00BA2072">
        <w:rPr>
          <w:rFonts w:ascii="Arial" w:hAnsi="Arial" w:cs="Arial"/>
          <w:i/>
          <w:color w:val="333333"/>
        </w:rPr>
        <w:t>ERCP</w:t>
      </w:r>
      <w:r w:rsidRPr="00BA2072">
        <w:rPr>
          <w:rFonts w:ascii="Arial" w:hAnsi="Arial" w:cs="Arial"/>
          <w:color w:val="333333"/>
        </w:rPr>
        <w:t>; else</w:t>
      </w:r>
    </w:p>
    <w:p w14:paraId="0AD244A2" w14:textId="6AEE5332" w:rsidR="00B71316" w:rsidRPr="00BA2072" w:rsidRDefault="00B71316" w:rsidP="003B7AAF">
      <w:pPr>
        <w:pStyle w:val="ListParagraph"/>
        <w:numPr>
          <w:ilvl w:val="0"/>
          <w:numId w:val="9"/>
        </w:numPr>
        <w:rPr>
          <w:rFonts w:ascii="Arial" w:hAnsi="Arial" w:cs="Arial"/>
          <w:color w:val="333333"/>
        </w:rPr>
      </w:pPr>
      <w:r w:rsidRPr="00BA2072">
        <w:rPr>
          <w:rFonts w:ascii="Arial" w:hAnsi="Arial" w:cs="Arial"/>
          <w:color w:val="333333"/>
        </w:rPr>
        <w:t xml:space="preserve">If there is at least one code from each of the </w:t>
      </w:r>
      <w:r w:rsidR="002150B9" w:rsidRPr="00BA2072">
        <w:rPr>
          <w:rFonts w:ascii="Arial" w:hAnsi="Arial" w:cs="Arial"/>
          <w:i/>
          <w:color w:val="333333"/>
        </w:rPr>
        <w:t>C</w:t>
      </w:r>
      <w:r w:rsidRPr="00BA2072">
        <w:rPr>
          <w:rFonts w:ascii="Arial" w:hAnsi="Arial" w:cs="Arial"/>
          <w:i/>
          <w:color w:val="333333"/>
        </w:rPr>
        <w:t xml:space="preserve">olon </w:t>
      </w:r>
      <w:r w:rsidR="001C16C0" w:rsidRPr="00BA2072">
        <w:rPr>
          <w:rFonts w:ascii="Arial" w:hAnsi="Arial" w:cs="Arial"/>
          <w:i/>
          <w:color w:val="333333"/>
        </w:rPr>
        <w:t>block</w:t>
      </w:r>
      <w:r w:rsidR="001C16C0" w:rsidRPr="00BA2072">
        <w:rPr>
          <w:rFonts w:ascii="Arial" w:hAnsi="Arial" w:cs="Arial"/>
          <w:color w:val="333333"/>
        </w:rPr>
        <w:t xml:space="preserve"> and</w:t>
      </w:r>
      <w:r w:rsidRPr="00BA2072">
        <w:rPr>
          <w:rFonts w:ascii="Arial" w:hAnsi="Arial" w:cs="Arial"/>
          <w:color w:val="333333"/>
        </w:rPr>
        <w:t xml:space="preserve"> the </w:t>
      </w:r>
      <w:r w:rsidR="002150B9" w:rsidRPr="00BA2072">
        <w:rPr>
          <w:rFonts w:ascii="Arial" w:hAnsi="Arial" w:cs="Arial"/>
          <w:i/>
          <w:color w:val="333333"/>
        </w:rPr>
        <w:t>G</w:t>
      </w:r>
      <w:r w:rsidRPr="00BA2072">
        <w:rPr>
          <w:rFonts w:ascii="Arial" w:hAnsi="Arial" w:cs="Arial"/>
          <w:i/>
          <w:color w:val="333333"/>
        </w:rPr>
        <w:t>astro block</w:t>
      </w:r>
      <w:r w:rsidRPr="00BA2072">
        <w:rPr>
          <w:rFonts w:ascii="Arial" w:hAnsi="Arial" w:cs="Arial"/>
          <w:color w:val="333333"/>
        </w:rPr>
        <w:t xml:space="preserve"> among the first three procedure </w:t>
      </w:r>
      <w:r w:rsidR="007D0E17" w:rsidRPr="00BA2072">
        <w:rPr>
          <w:rFonts w:ascii="Arial" w:hAnsi="Arial" w:cs="Arial"/>
          <w:color w:val="333333"/>
        </w:rPr>
        <w:t>codes,</w:t>
      </w:r>
      <w:r w:rsidRPr="00BA2072">
        <w:rPr>
          <w:rFonts w:ascii="Arial" w:hAnsi="Arial" w:cs="Arial"/>
          <w:color w:val="333333"/>
        </w:rPr>
        <w:t xml:space="preserve"> </w:t>
      </w:r>
      <w:r w:rsidR="002150B9" w:rsidRPr="00BA2072">
        <w:rPr>
          <w:rFonts w:ascii="Arial" w:hAnsi="Arial" w:cs="Arial"/>
          <w:color w:val="333333"/>
        </w:rPr>
        <w:t xml:space="preserve">then </w:t>
      </w:r>
      <w:r w:rsidRPr="00BA2072">
        <w:rPr>
          <w:rFonts w:ascii="Arial" w:hAnsi="Arial" w:cs="Arial"/>
          <w:color w:val="333333"/>
        </w:rPr>
        <w:t xml:space="preserve">the XPU </w:t>
      </w:r>
      <w:r w:rsidR="002150B9" w:rsidRPr="00BA2072">
        <w:rPr>
          <w:rFonts w:ascii="Arial" w:hAnsi="Arial" w:cs="Arial"/>
          <w:color w:val="333333"/>
        </w:rPr>
        <w:t xml:space="preserve">is </w:t>
      </w:r>
      <w:r w:rsidRPr="00BA2072">
        <w:rPr>
          <w:rFonts w:ascii="Arial" w:hAnsi="Arial" w:cs="Arial"/>
          <w:color w:val="333333"/>
        </w:rPr>
        <w:t>MS02014</w:t>
      </w:r>
      <w:r w:rsidR="00C36E07">
        <w:rPr>
          <w:rFonts w:ascii="Arial" w:hAnsi="Arial" w:cs="Arial"/>
          <w:color w:val="333333"/>
        </w:rPr>
        <w:t xml:space="preserve"> </w:t>
      </w:r>
      <w:r w:rsidR="001E1904" w:rsidRPr="00BA2072">
        <w:rPr>
          <w:rFonts w:ascii="Arial" w:hAnsi="Arial" w:cs="Arial"/>
          <w:i/>
          <w:color w:val="333333"/>
        </w:rPr>
        <w:t>Colonoscopy/Gastroscopy</w:t>
      </w:r>
      <w:r w:rsidR="00307549" w:rsidRPr="00BA2072">
        <w:rPr>
          <w:rFonts w:ascii="Arial" w:hAnsi="Arial" w:cs="Arial"/>
          <w:i/>
          <w:color w:val="333333"/>
        </w:rPr>
        <w:t xml:space="preserve"> </w:t>
      </w:r>
      <w:r w:rsidRPr="00BA2072">
        <w:rPr>
          <w:rFonts w:ascii="Arial" w:hAnsi="Arial" w:cs="Arial"/>
          <w:color w:val="333333"/>
        </w:rPr>
        <w:t>for Combined Colonoscopy-Gastroscopy; else</w:t>
      </w:r>
    </w:p>
    <w:p w14:paraId="3F9FC089" w14:textId="77777777" w:rsidR="005A6916" w:rsidRPr="00BA2072" w:rsidRDefault="00B71316" w:rsidP="003B7AAF">
      <w:pPr>
        <w:pStyle w:val="ListParagraph"/>
        <w:numPr>
          <w:ilvl w:val="0"/>
          <w:numId w:val="9"/>
        </w:numPr>
        <w:rPr>
          <w:rFonts w:ascii="Arial" w:hAnsi="Arial" w:cs="Arial"/>
          <w:color w:val="333333"/>
        </w:rPr>
      </w:pPr>
      <w:r w:rsidRPr="00BA2072">
        <w:rPr>
          <w:rFonts w:ascii="Arial" w:hAnsi="Arial" w:cs="Arial"/>
          <w:color w:val="333333"/>
        </w:rPr>
        <w:lastRenderedPageBreak/>
        <w:t xml:space="preserve">If the only </w:t>
      </w:r>
      <w:r w:rsidRPr="00BA2072">
        <w:rPr>
          <w:rFonts w:ascii="Arial" w:hAnsi="Arial" w:cs="Arial"/>
          <w:i/>
          <w:color w:val="333333"/>
        </w:rPr>
        <w:t>A</w:t>
      </w:r>
      <w:r w:rsidR="005A6916" w:rsidRPr="00BA2072">
        <w:rPr>
          <w:rFonts w:ascii="Arial" w:hAnsi="Arial" w:cs="Arial"/>
          <w:i/>
          <w:color w:val="333333"/>
        </w:rPr>
        <w:t>gg_</w:t>
      </w:r>
      <w:r w:rsidRPr="00BA2072">
        <w:rPr>
          <w:rFonts w:ascii="Arial" w:hAnsi="Arial" w:cs="Arial"/>
          <w:i/>
          <w:color w:val="333333"/>
        </w:rPr>
        <w:t>Gastro</w:t>
      </w:r>
      <w:r w:rsidR="002150B9" w:rsidRPr="00BA2072">
        <w:rPr>
          <w:rFonts w:ascii="Arial" w:hAnsi="Arial" w:cs="Arial"/>
          <w:i/>
          <w:color w:val="333333"/>
        </w:rPr>
        <w:t xml:space="preserve"> block </w:t>
      </w:r>
      <w:r w:rsidRPr="00BA2072">
        <w:rPr>
          <w:rFonts w:ascii="Arial" w:hAnsi="Arial" w:cs="Arial"/>
          <w:color w:val="333333"/>
        </w:rPr>
        <w:t>procedure code</w:t>
      </w:r>
      <w:r w:rsidR="005A6916" w:rsidRPr="00BA2072">
        <w:rPr>
          <w:rFonts w:ascii="Arial" w:hAnsi="Arial" w:cs="Arial"/>
          <w:color w:val="333333"/>
        </w:rPr>
        <w:t>(</w:t>
      </w:r>
      <w:r w:rsidRPr="00BA2072">
        <w:rPr>
          <w:rFonts w:ascii="Arial" w:hAnsi="Arial" w:cs="Arial"/>
          <w:color w:val="333333"/>
        </w:rPr>
        <w:t>s</w:t>
      </w:r>
      <w:r w:rsidR="005A6916" w:rsidRPr="00BA2072">
        <w:rPr>
          <w:rFonts w:ascii="Arial" w:hAnsi="Arial" w:cs="Arial"/>
          <w:color w:val="333333"/>
        </w:rPr>
        <w:t>)</w:t>
      </w:r>
      <w:r w:rsidRPr="00BA2072">
        <w:rPr>
          <w:rFonts w:ascii="Arial" w:hAnsi="Arial" w:cs="Arial"/>
          <w:color w:val="333333"/>
        </w:rPr>
        <w:t xml:space="preserve"> in the first three procedure codes </w:t>
      </w:r>
      <w:r w:rsidR="005A6916" w:rsidRPr="00BA2072">
        <w:rPr>
          <w:rFonts w:ascii="Arial" w:hAnsi="Arial" w:cs="Arial"/>
          <w:color w:val="333333"/>
        </w:rPr>
        <w:t>is/</w:t>
      </w:r>
      <w:r w:rsidRPr="00BA2072">
        <w:rPr>
          <w:rFonts w:ascii="Arial" w:hAnsi="Arial" w:cs="Arial"/>
          <w:color w:val="333333"/>
        </w:rPr>
        <w:t xml:space="preserve">are from the </w:t>
      </w:r>
      <w:r w:rsidRPr="00BA2072">
        <w:rPr>
          <w:rFonts w:ascii="Arial" w:hAnsi="Arial" w:cs="Arial"/>
          <w:i/>
          <w:color w:val="333333"/>
        </w:rPr>
        <w:t xml:space="preserve">Colon </w:t>
      </w:r>
      <w:r w:rsidR="001C16C0" w:rsidRPr="00BA2072">
        <w:rPr>
          <w:rFonts w:ascii="Arial" w:hAnsi="Arial" w:cs="Arial"/>
          <w:i/>
          <w:color w:val="333333"/>
        </w:rPr>
        <w:t>block</w:t>
      </w:r>
      <w:r w:rsidR="001C16C0" w:rsidRPr="00BA2072">
        <w:rPr>
          <w:rFonts w:ascii="Arial" w:hAnsi="Arial" w:cs="Arial"/>
          <w:color w:val="333333"/>
        </w:rPr>
        <w:t xml:space="preserve"> then</w:t>
      </w:r>
      <w:r w:rsidR="005A6916" w:rsidRPr="00BA2072">
        <w:rPr>
          <w:rFonts w:ascii="Arial" w:hAnsi="Arial" w:cs="Arial"/>
          <w:color w:val="333333"/>
        </w:rPr>
        <w:t xml:space="preserve"> the XPU is MS02007</w:t>
      </w:r>
      <w:r w:rsidR="00C36E07">
        <w:rPr>
          <w:rFonts w:ascii="Arial" w:hAnsi="Arial" w:cs="Arial"/>
          <w:color w:val="333333"/>
        </w:rPr>
        <w:t xml:space="preserve"> </w:t>
      </w:r>
      <w:r w:rsidR="001E1904" w:rsidRPr="00BA2072">
        <w:rPr>
          <w:rFonts w:ascii="Arial" w:hAnsi="Arial" w:cs="Arial"/>
          <w:i/>
          <w:color w:val="333333"/>
        </w:rPr>
        <w:t>Colonoscopy</w:t>
      </w:r>
      <w:r w:rsidR="005A6916" w:rsidRPr="00BA2072">
        <w:rPr>
          <w:rFonts w:ascii="Arial" w:hAnsi="Arial" w:cs="Arial"/>
          <w:color w:val="333333"/>
        </w:rPr>
        <w:t>; else</w:t>
      </w:r>
    </w:p>
    <w:p w14:paraId="6EAA1EC2" w14:textId="77777777" w:rsidR="00B71316" w:rsidRPr="00BA2072" w:rsidRDefault="00307549" w:rsidP="003B7AAF">
      <w:pPr>
        <w:pStyle w:val="ListParagraph"/>
        <w:numPr>
          <w:ilvl w:val="0"/>
          <w:numId w:val="9"/>
        </w:numPr>
        <w:rPr>
          <w:rFonts w:ascii="Arial" w:hAnsi="Arial" w:cs="Arial"/>
          <w:color w:val="333333"/>
        </w:rPr>
      </w:pPr>
      <w:r w:rsidRPr="00BA2072">
        <w:rPr>
          <w:rFonts w:ascii="Arial" w:hAnsi="Arial" w:cs="Arial"/>
          <w:color w:val="333333"/>
        </w:rPr>
        <w:t>I</w:t>
      </w:r>
      <w:r w:rsidR="00B71316" w:rsidRPr="00BA2072">
        <w:rPr>
          <w:rFonts w:ascii="Arial" w:hAnsi="Arial" w:cs="Arial"/>
          <w:color w:val="333333"/>
        </w:rPr>
        <w:t xml:space="preserve">f the only </w:t>
      </w:r>
      <w:r w:rsidR="00B71316" w:rsidRPr="00BA2072">
        <w:rPr>
          <w:rFonts w:ascii="Arial" w:hAnsi="Arial" w:cs="Arial"/>
          <w:i/>
          <w:color w:val="333333"/>
        </w:rPr>
        <w:t>Agg</w:t>
      </w:r>
      <w:r w:rsidR="005A6916" w:rsidRPr="00BA2072">
        <w:rPr>
          <w:rFonts w:ascii="Arial" w:hAnsi="Arial" w:cs="Arial"/>
          <w:i/>
          <w:color w:val="333333"/>
        </w:rPr>
        <w:t>_</w:t>
      </w:r>
      <w:r w:rsidR="00B71316" w:rsidRPr="00BA2072">
        <w:rPr>
          <w:rFonts w:ascii="Arial" w:hAnsi="Arial" w:cs="Arial"/>
          <w:i/>
          <w:color w:val="333333"/>
        </w:rPr>
        <w:t>Gastro</w:t>
      </w:r>
      <w:r w:rsidR="002150B9" w:rsidRPr="00BA2072">
        <w:rPr>
          <w:rFonts w:ascii="Arial" w:hAnsi="Arial" w:cs="Arial"/>
          <w:i/>
          <w:color w:val="333333"/>
        </w:rPr>
        <w:t xml:space="preserve"> block </w:t>
      </w:r>
      <w:r w:rsidR="00B71316" w:rsidRPr="00BA2072">
        <w:rPr>
          <w:rFonts w:ascii="Arial" w:hAnsi="Arial" w:cs="Arial"/>
          <w:color w:val="333333"/>
        </w:rPr>
        <w:t>procedure code</w:t>
      </w:r>
      <w:r w:rsidR="005A6916" w:rsidRPr="00BA2072">
        <w:rPr>
          <w:rFonts w:ascii="Arial" w:hAnsi="Arial" w:cs="Arial"/>
          <w:color w:val="333333"/>
        </w:rPr>
        <w:t>(</w:t>
      </w:r>
      <w:r w:rsidR="00B71316" w:rsidRPr="00BA2072">
        <w:rPr>
          <w:rFonts w:ascii="Arial" w:hAnsi="Arial" w:cs="Arial"/>
          <w:color w:val="333333"/>
        </w:rPr>
        <w:t>s</w:t>
      </w:r>
      <w:r w:rsidR="005A6916" w:rsidRPr="00BA2072">
        <w:rPr>
          <w:rFonts w:ascii="Arial" w:hAnsi="Arial" w:cs="Arial"/>
          <w:color w:val="333333"/>
        </w:rPr>
        <w:t>)</w:t>
      </w:r>
      <w:r w:rsidR="00B71316" w:rsidRPr="00BA2072">
        <w:rPr>
          <w:rFonts w:ascii="Arial" w:hAnsi="Arial" w:cs="Arial"/>
          <w:color w:val="333333"/>
        </w:rPr>
        <w:t xml:space="preserve"> in the first three procedure codes </w:t>
      </w:r>
      <w:r w:rsidR="005A6916" w:rsidRPr="00BA2072">
        <w:rPr>
          <w:rFonts w:ascii="Arial" w:hAnsi="Arial" w:cs="Arial"/>
          <w:color w:val="333333"/>
        </w:rPr>
        <w:t>is/</w:t>
      </w:r>
      <w:r w:rsidR="00B71316" w:rsidRPr="00BA2072">
        <w:rPr>
          <w:rFonts w:ascii="Arial" w:hAnsi="Arial" w:cs="Arial"/>
          <w:color w:val="333333"/>
        </w:rPr>
        <w:t xml:space="preserve">are from the </w:t>
      </w:r>
      <w:r w:rsidR="00B71316" w:rsidRPr="00BA2072">
        <w:rPr>
          <w:rFonts w:ascii="Arial" w:hAnsi="Arial" w:cs="Arial"/>
          <w:i/>
          <w:color w:val="333333"/>
        </w:rPr>
        <w:t>Gastro block</w:t>
      </w:r>
      <w:r w:rsidR="00B71316" w:rsidRPr="00BA2072">
        <w:rPr>
          <w:rFonts w:ascii="Arial" w:hAnsi="Arial" w:cs="Arial"/>
          <w:color w:val="333333"/>
        </w:rPr>
        <w:t xml:space="preserve"> the</w:t>
      </w:r>
      <w:r w:rsidR="005A6916" w:rsidRPr="00BA2072">
        <w:rPr>
          <w:rFonts w:ascii="Arial" w:hAnsi="Arial" w:cs="Arial"/>
          <w:color w:val="333333"/>
        </w:rPr>
        <w:t xml:space="preserve">n the </w:t>
      </w:r>
      <w:r w:rsidR="00B71316" w:rsidRPr="00BA2072">
        <w:rPr>
          <w:rFonts w:ascii="Arial" w:hAnsi="Arial" w:cs="Arial"/>
          <w:color w:val="333333"/>
        </w:rPr>
        <w:t>XPU is MS02005</w:t>
      </w:r>
      <w:r w:rsidR="00C36E07">
        <w:rPr>
          <w:rFonts w:ascii="Arial" w:hAnsi="Arial" w:cs="Arial"/>
          <w:color w:val="333333"/>
        </w:rPr>
        <w:t xml:space="preserve"> </w:t>
      </w:r>
      <w:r w:rsidR="001E1904" w:rsidRPr="00BA2072">
        <w:rPr>
          <w:rFonts w:ascii="Arial" w:hAnsi="Arial" w:cs="Arial"/>
          <w:i/>
          <w:color w:val="333333"/>
        </w:rPr>
        <w:t>Gastroscopy</w:t>
      </w:r>
      <w:r w:rsidR="00B71316" w:rsidRPr="00BA2072">
        <w:rPr>
          <w:rFonts w:ascii="Arial" w:hAnsi="Arial" w:cs="Arial"/>
          <w:color w:val="333333"/>
        </w:rPr>
        <w:t>.</w:t>
      </w:r>
    </w:p>
    <w:p w14:paraId="0F6AF443" w14:textId="77777777" w:rsidR="00556239" w:rsidRPr="00BA2072" w:rsidRDefault="00556239" w:rsidP="00B65A2A">
      <w:pPr>
        <w:outlineLvl w:val="0"/>
        <w:rPr>
          <w:rFonts w:ascii="Arial" w:hAnsi="Arial" w:cs="Arial"/>
        </w:rPr>
      </w:pPr>
    </w:p>
    <w:p w14:paraId="15296484" w14:textId="77777777" w:rsidR="00B65A2A" w:rsidRPr="00BA2072" w:rsidRDefault="00B65A2A" w:rsidP="00C40E1A">
      <w:pPr>
        <w:pStyle w:val="Heading3"/>
      </w:pPr>
      <w:bookmarkStart w:id="312" w:name="_Ref339277649"/>
      <w:bookmarkStart w:id="313" w:name="_Toc67299533"/>
      <w:r w:rsidRPr="00BA2072">
        <w:t>Bronchoscopies (MS02003)</w:t>
      </w:r>
      <w:bookmarkEnd w:id="312"/>
      <w:bookmarkEnd w:id="313"/>
    </w:p>
    <w:p w14:paraId="7001DBF0" w14:textId="77777777"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 purchasing.</w:t>
      </w:r>
      <w:r w:rsidR="00976B14" w:rsidRPr="00BA2072">
        <w:rPr>
          <w:rFonts w:ascii="Arial" w:hAnsi="Arial" w:cs="Arial"/>
          <w:color w:val="333333"/>
        </w:rPr>
        <w:t xml:space="preserve"> </w:t>
      </w:r>
      <w:r w:rsidRPr="00BA2072">
        <w:rPr>
          <w:rFonts w:ascii="Arial" w:hAnsi="Arial" w:cs="Arial"/>
          <w:color w:val="333333"/>
        </w:rPr>
        <w:t xml:space="preserve"> </w:t>
      </w:r>
    </w:p>
    <w:p w14:paraId="125F8B0A" w14:textId="77777777" w:rsidR="00307549" w:rsidRPr="00BA2072" w:rsidRDefault="00307549" w:rsidP="00B65A2A">
      <w:pPr>
        <w:rPr>
          <w:rFonts w:ascii="Arial" w:hAnsi="Arial" w:cs="Arial"/>
          <w:color w:val="333333"/>
        </w:rPr>
      </w:pPr>
    </w:p>
    <w:p w14:paraId="7665B40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36B96A7B"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0236D20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C23BB6C" w14:textId="386DD3C0"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1D9DB2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DB94B7D"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3891CD48"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C7D18F3" w14:textId="77777777" w:rsidR="00B65A2A" w:rsidRPr="00BA2072"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procedure code is in the range: (4176403, 4184900, 4185500</w:t>
      </w:r>
      <w:r w:rsidR="002F41CB">
        <w:rPr>
          <w:rFonts w:ascii="Arial" w:hAnsi="Arial" w:cs="Arial"/>
          <w:color w:val="333333"/>
        </w:rPr>
        <w:t xml:space="preserve"> </w:t>
      </w:r>
      <w:r w:rsidRPr="00BA2072">
        <w:rPr>
          <w:rFonts w:ascii="Arial" w:hAnsi="Arial" w:cs="Arial"/>
          <w:color w:val="333333"/>
        </w:rPr>
        <w:t>[520], 4176404 [532], 4188900, 4188901, 4189800 [543], 4</w:t>
      </w:r>
      <w:r w:rsidR="00CD2298" w:rsidRPr="00BA2072">
        <w:rPr>
          <w:rFonts w:ascii="Arial" w:hAnsi="Arial" w:cs="Arial"/>
          <w:color w:val="333333"/>
        </w:rPr>
        <w:t>189200, 4189500, 4189801</w:t>
      </w:r>
      <w:r w:rsidR="00FA010B">
        <w:rPr>
          <w:rFonts w:ascii="Arial" w:hAnsi="Arial" w:cs="Arial"/>
          <w:color w:val="333333"/>
        </w:rPr>
        <w:t xml:space="preserve">, 4189802, </w:t>
      </w:r>
      <w:r w:rsidR="00FA010B" w:rsidRPr="00AC3437">
        <w:rPr>
          <w:rFonts w:ascii="Arial" w:hAnsi="Arial" w:cs="Arial"/>
          <w:color w:val="333333"/>
        </w:rPr>
        <w:t>4189803</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4189201, 4190100, 9016300 [545], 4190400 [546]</w:t>
      </w:r>
      <w:r w:rsidR="00CD2298" w:rsidRPr="00BA2072">
        <w:rPr>
          <w:rFonts w:ascii="Arial" w:hAnsi="Arial" w:cs="Arial"/>
          <w:color w:val="333333"/>
        </w:rPr>
        <w:t>)</w:t>
      </w:r>
    </w:p>
    <w:p w14:paraId="7632FB4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CDF3DFF"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 the range:</w:t>
      </w:r>
    </w:p>
    <w:p w14:paraId="3B5A19B5" w14:textId="77777777" w:rsidR="00B65A2A" w:rsidRPr="00BA2072"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4176403, 4184900, 4185500 [520], 4176404 [532], 4188900, 4188901, 4189800</w:t>
      </w:r>
      <w:r w:rsidR="00C72471">
        <w:rPr>
          <w:rFonts w:ascii="Arial" w:hAnsi="Arial" w:cs="Arial"/>
          <w:color w:val="333333"/>
        </w:rPr>
        <w:t xml:space="preserve"> </w:t>
      </w:r>
      <w:r w:rsidR="00B65A2A" w:rsidRPr="00BA2072">
        <w:rPr>
          <w:rFonts w:ascii="Arial" w:hAnsi="Arial" w:cs="Arial"/>
          <w:color w:val="333333"/>
        </w:rPr>
        <w:t>[543], 4189200, 4189500, 4189801</w:t>
      </w:r>
      <w:r w:rsidR="002C7441">
        <w:rPr>
          <w:rFonts w:ascii="Arial" w:hAnsi="Arial" w:cs="Arial"/>
          <w:color w:val="333333"/>
        </w:rPr>
        <w:t>, 4189802, 4189803</w:t>
      </w:r>
      <w:r w:rsidR="00B65A2A" w:rsidRPr="00BA2072">
        <w:rPr>
          <w:rFonts w:ascii="Arial" w:hAnsi="Arial" w:cs="Arial"/>
          <w:color w:val="333333"/>
        </w:rPr>
        <w:t xml:space="preserve"> [544], </w:t>
      </w:r>
      <w:r w:rsidR="002C7441">
        <w:rPr>
          <w:rFonts w:ascii="Arial" w:hAnsi="Arial" w:cs="Arial"/>
          <w:color w:val="333333"/>
        </w:rPr>
        <w:t xml:space="preserve">4189201, 4190100, 9016300 [545], 4190400 [546], </w:t>
      </w:r>
      <w:r w:rsidR="00B65A2A" w:rsidRPr="00BA2072">
        <w:rPr>
          <w:rFonts w:ascii="Arial" w:hAnsi="Arial" w:cs="Arial"/>
          <w:color w:val="333333"/>
        </w:rPr>
        <w:t xml:space="preserve">block </w:t>
      </w:r>
      <w:r w:rsidR="00575CFE" w:rsidRPr="00BA2072">
        <w:rPr>
          <w:rFonts w:ascii="Arial" w:hAnsi="Arial" w:cs="Arial"/>
          <w:color w:val="333333"/>
        </w:rPr>
        <w:t>[</w:t>
      </w:r>
      <w:r w:rsidR="00B65A2A" w:rsidRPr="00BA2072">
        <w:rPr>
          <w:rFonts w:ascii="Arial" w:hAnsi="Arial" w:cs="Arial"/>
          <w:color w:val="333333"/>
        </w:rPr>
        <w:t>1910</w:t>
      </w:r>
      <w:r w:rsidR="00575CFE" w:rsidRPr="00BA2072">
        <w:rPr>
          <w:rFonts w:ascii="Arial" w:hAnsi="Arial" w:cs="Arial"/>
          <w:color w:val="333333"/>
        </w:rPr>
        <w:t>]</w:t>
      </w:r>
      <w:r w:rsidR="00B65A2A" w:rsidRPr="00BA2072">
        <w:rPr>
          <w:rFonts w:ascii="Arial" w:hAnsi="Arial" w:cs="Arial"/>
          <w:color w:val="333333"/>
        </w:rPr>
        <w:t xml:space="preserve"> codes, blank)</w:t>
      </w:r>
    </w:p>
    <w:p w14:paraId="0A9905D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B815E06" w14:textId="77777777"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the range: (block </w:t>
      </w:r>
      <w:r w:rsidR="00575CFE" w:rsidRPr="00BA2072">
        <w:rPr>
          <w:rFonts w:ascii="Arial" w:hAnsi="Arial" w:cs="Arial"/>
          <w:color w:val="333333"/>
        </w:rPr>
        <w:t>[</w:t>
      </w:r>
      <w:r w:rsidRPr="00BA2072">
        <w:rPr>
          <w:rFonts w:ascii="Arial" w:hAnsi="Arial" w:cs="Arial"/>
          <w:color w:val="333333"/>
        </w:rPr>
        <w:t>1910</w:t>
      </w:r>
      <w:r w:rsidR="00575CFE" w:rsidRPr="00BA2072">
        <w:rPr>
          <w:rFonts w:ascii="Arial" w:hAnsi="Arial" w:cs="Arial"/>
          <w:color w:val="333333"/>
        </w:rPr>
        <w:t>]</w:t>
      </w:r>
      <w:r w:rsidRPr="00BA2072">
        <w:rPr>
          <w:rFonts w:ascii="Arial" w:hAnsi="Arial" w:cs="Arial"/>
          <w:color w:val="333333"/>
        </w:rPr>
        <w:t xml:space="preserve"> codes, blank).</w:t>
      </w:r>
    </w:p>
    <w:p w14:paraId="1D00D503" w14:textId="77777777" w:rsidR="005342F3" w:rsidRPr="00BA2072" w:rsidRDefault="005342F3" w:rsidP="00ED360E">
      <w:pPr>
        <w:outlineLvl w:val="0"/>
        <w:rPr>
          <w:rFonts w:ascii="Arial" w:hAnsi="Arial" w:cs="Arial"/>
          <w:color w:val="333333"/>
        </w:rPr>
      </w:pPr>
    </w:p>
    <w:p w14:paraId="43F89CD8" w14:textId="77777777" w:rsidR="00B65A2A" w:rsidRPr="00496CC6" w:rsidRDefault="00F83246" w:rsidP="00C40E1A">
      <w:pPr>
        <w:pStyle w:val="Heading3"/>
      </w:pPr>
      <w:bookmarkStart w:id="314" w:name="_Ref339277536"/>
      <w:bookmarkStart w:id="315" w:name="_Ref339277561"/>
      <w:bookmarkStart w:id="316" w:name="_Ref339277591"/>
      <w:bookmarkStart w:id="317" w:name="_Ref339277636"/>
      <w:bookmarkStart w:id="318" w:name="_Toc67299534"/>
      <w:r w:rsidRPr="00496CC6">
        <w:t>Same</w:t>
      </w:r>
      <w:r w:rsidR="00976B14" w:rsidRPr="00496CC6">
        <w:t xml:space="preserve"> D</w:t>
      </w:r>
      <w:r w:rsidRPr="00496CC6">
        <w:t>ay</w:t>
      </w:r>
      <w:r w:rsidR="00976B14" w:rsidRPr="00496CC6">
        <w:t xml:space="preserve"> </w:t>
      </w:r>
      <w:r w:rsidR="00B65A2A" w:rsidRPr="00496CC6">
        <w:t>Blood Transfusions (MS02001</w:t>
      </w:r>
      <w:r w:rsidR="007476B2" w:rsidRPr="00496CC6">
        <w:t>,</w:t>
      </w:r>
      <w:r w:rsidR="006B34A0" w:rsidRPr="00496CC6">
        <w:t xml:space="preserve"> M50009</w:t>
      </w:r>
      <w:r w:rsidR="00B65A2A" w:rsidRPr="00496CC6">
        <w:t>)</w:t>
      </w:r>
      <w:bookmarkEnd w:id="314"/>
      <w:bookmarkEnd w:id="315"/>
      <w:bookmarkEnd w:id="316"/>
      <w:bookmarkEnd w:id="317"/>
      <w:bookmarkEnd w:id="318"/>
    </w:p>
    <w:p w14:paraId="33A5F29F" w14:textId="77777777" w:rsidR="0056713C" w:rsidRPr="00496CC6" w:rsidRDefault="00B65A2A" w:rsidP="00B65A2A">
      <w:pPr>
        <w:rPr>
          <w:rFonts w:ascii="Arial" w:hAnsi="Arial" w:cs="Arial"/>
          <w:color w:val="333333"/>
        </w:rPr>
      </w:pPr>
      <w:r w:rsidRPr="00496CC6">
        <w:rPr>
          <w:rFonts w:ascii="Arial" w:hAnsi="Arial" w:cs="Arial"/>
          <w:color w:val="333333"/>
        </w:rPr>
        <w:t>Some sameday Blood Transfusion event</w:t>
      </w:r>
      <w:r w:rsidR="00C065F3" w:rsidRPr="00496CC6">
        <w:rPr>
          <w:rFonts w:ascii="Arial" w:hAnsi="Arial" w:cs="Arial"/>
          <w:color w:val="333333"/>
        </w:rPr>
        <w:t xml:space="preserve"> records</w:t>
      </w:r>
      <w:r w:rsidRPr="00496CC6">
        <w:rPr>
          <w:rFonts w:ascii="Arial" w:hAnsi="Arial" w:cs="Arial"/>
          <w:color w:val="333333"/>
        </w:rPr>
        <w:t xml:space="preserve"> are exc</w:t>
      </w:r>
      <w:r w:rsidR="00976B14" w:rsidRPr="00496CC6">
        <w:rPr>
          <w:rFonts w:ascii="Arial" w:hAnsi="Arial" w:cs="Arial"/>
          <w:color w:val="333333"/>
        </w:rPr>
        <w:t xml:space="preserve">luded from casemix purchasing. </w:t>
      </w:r>
    </w:p>
    <w:p w14:paraId="005983AD" w14:textId="77777777" w:rsidR="00B61C95" w:rsidRPr="00496CC6" w:rsidRDefault="00B61C95" w:rsidP="00B65A2A">
      <w:pPr>
        <w:rPr>
          <w:rFonts w:ascii="Arial" w:hAnsi="Arial" w:cs="Arial"/>
          <w:color w:val="333333"/>
        </w:rPr>
      </w:pPr>
    </w:p>
    <w:p w14:paraId="051D2306" w14:textId="77777777" w:rsidR="00B65A2A" w:rsidRPr="00496CC6" w:rsidRDefault="00B65A2A" w:rsidP="00B65A2A">
      <w:pPr>
        <w:rPr>
          <w:rFonts w:ascii="Arial" w:hAnsi="Arial" w:cs="Arial"/>
          <w:color w:val="333333"/>
        </w:rPr>
      </w:pPr>
      <w:r w:rsidRPr="00496CC6">
        <w:rPr>
          <w:rFonts w:ascii="Arial" w:hAnsi="Arial" w:cs="Arial"/>
          <w:color w:val="333333"/>
        </w:rPr>
        <w:t>These event</w:t>
      </w:r>
      <w:r w:rsidR="00C065F3" w:rsidRPr="00496CC6">
        <w:rPr>
          <w:rFonts w:ascii="Arial" w:hAnsi="Arial" w:cs="Arial"/>
          <w:color w:val="333333"/>
        </w:rPr>
        <w:t xml:space="preserve"> record</w:t>
      </w:r>
      <w:r w:rsidRPr="00496CC6">
        <w:rPr>
          <w:rFonts w:ascii="Arial" w:hAnsi="Arial" w:cs="Arial"/>
          <w:color w:val="333333"/>
        </w:rPr>
        <w:t>s are tested for by checking:</w:t>
      </w:r>
    </w:p>
    <w:p w14:paraId="49D53FDF" w14:textId="77777777" w:rsidR="00B65A2A" w:rsidRPr="00496CC6" w:rsidRDefault="00B65A2A" w:rsidP="0056713C">
      <w:pPr>
        <w:ind w:firstLine="360"/>
        <w:rPr>
          <w:rFonts w:ascii="Arial" w:hAnsi="Arial" w:cs="Arial"/>
          <w:color w:val="333333"/>
        </w:rPr>
      </w:pPr>
      <w:r w:rsidRPr="00496CC6">
        <w:rPr>
          <w:rFonts w:ascii="Arial" w:hAnsi="Arial" w:cs="Arial"/>
          <w:color w:val="333333"/>
        </w:rPr>
        <w:t xml:space="preserve">That the </w:t>
      </w:r>
      <w:r w:rsidR="002A1221" w:rsidRPr="00496CC6">
        <w:rPr>
          <w:rFonts w:ascii="Arial" w:hAnsi="Arial" w:cs="Arial"/>
          <w:color w:val="333333"/>
        </w:rPr>
        <w:t>a</w:t>
      </w:r>
      <w:r w:rsidRPr="00496CC6">
        <w:rPr>
          <w:rFonts w:ascii="Arial" w:hAnsi="Arial" w:cs="Arial"/>
          <w:color w:val="333333"/>
        </w:rPr>
        <w:t xml:space="preserve">dmission and </w:t>
      </w:r>
      <w:r w:rsidR="002A1221" w:rsidRPr="00496CC6">
        <w:rPr>
          <w:rFonts w:ascii="Arial" w:hAnsi="Arial" w:cs="Arial"/>
          <w:color w:val="333333"/>
        </w:rPr>
        <w:t>d</w:t>
      </w:r>
      <w:r w:rsidRPr="00496CC6">
        <w:rPr>
          <w:rFonts w:ascii="Arial" w:hAnsi="Arial" w:cs="Arial"/>
          <w:color w:val="333333"/>
        </w:rPr>
        <w:t>ischarge dates are the same</w:t>
      </w:r>
    </w:p>
    <w:p w14:paraId="15003A0C" w14:textId="77777777" w:rsidR="00B65A2A" w:rsidRPr="00496CC6" w:rsidRDefault="00B65A2A" w:rsidP="00B65A2A">
      <w:pPr>
        <w:pStyle w:val="DefinitionTerm"/>
        <w:overflowPunct/>
        <w:autoSpaceDE/>
        <w:autoSpaceDN/>
        <w:adjustRightInd/>
        <w:ind w:firstLine="720"/>
        <w:textAlignment w:val="auto"/>
        <w:rPr>
          <w:rFonts w:ascii="Arial" w:hAnsi="Arial" w:cs="Arial"/>
          <w:color w:val="333333"/>
        </w:rPr>
      </w:pPr>
      <w:bookmarkStart w:id="319" w:name="OLE_LINK1"/>
      <w:r w:rsidRPr="00496CC6">
        <w:rPr>
          <w:rFonts w:ascii="Arial" w:hAnsi="Arial" w:cs="Arial"/>
          <w:color w:val="333333"/>
        </w:rPr>
        <w:t>AND</w:t>
      </w:r>
    </w:p>
    <w:bookmarkEnd w:id="319"/>
    <w:p w14:paraId="44BF9E7F" w14:textId="02EDF964" w:rsidR="00B65A2A" w:rsidRPr="00496CC6" w:rsidRDefault="00B65A2A" w:rsidP="0056713C">
      <w:pPr>
        <w:ind w:firstLine="360"/>
        <w:rPr>
          <w:rFonts w:ascii="Arial" w:hAnsi="Arial" w:cs="Arial"/>
          <w:color w:val="333333"/>
        </w:rPr>
      </w:pPr>
      <w:r w:rsidRPr="00496CC6">
        <w:rPr>
          <w:rFonts w:ascii="Arial" w:hAnsi="Arial" w:cs="Arial"/>
          <w:color w:val="333333"/>
        </w:rPr>
        <w:t xml:space="preserve">That the event is non-acute (i.e. Admission Type not </w:t>
      </w:r>
      <w:r w:rsidR="007D0E17" w:rsidRPr="00496CC6">
        <w:rPr>
          <w:rFonts w:ascii="Arial" w:hAnsi="Arial" w:cs="Arial"/>
          <w:color w:val="333333"/>
        </w:rPr>
        <w:t>‘</w:t>
      </w:r>
      <w:r w:rsidRPr="00496CC6">
        <w:rPr>
          <w:rFonts w:ascii="Arial" w:hAnsi="Arial" w:cs="Arial"/>
          <w:color w:val="333333"/>
        </w:rPr>
        <w:t>AC</w:t>
      </w:r>
      <w:r w:rsidR="007D0E17" w:rsidRPr="00496CC6">
        <w:rPr>
          <w:rFonts w:ascii="Arial" w:hAnsi="Arial" w:cs="Arial"/>
          <w:color w:val="333333"/>
        </w:rPr>
        <w:t>’</w:t>
      </w:r>
      <w:r w:rsidRPr="00496CC6">
        <w:rPr>
          <w:rFonts w:ascii="Arial" w:hAnsi="Arial" w:cs="Arial"/>
          <w:color w:val="333333"/>
        </w:rPr>
        <w:t>)</w:t>
      </w:r>
    </w:p>
    <w:p w14:paraId="06305A90" w14:textId="77777777" w:rsidR="00933FF0" w:rsidRPr="00496CC6" w:rsidRDefault="00933FF0" w:rsidP="00933FF0">
      <w:pPr>
        <w:pStyle w:val="DefinitionTerm"/>
        <w:overflowPunct/>
        <w:autoSpaceDE/>
        <w:autoSpaceDN/>
        <w:adjustRightInd/>
        <w:ind w:firstLine="720"/>
        <w:textAlignment w:val="auto"/>
        <w:rPr>
          <w:rFonts w:ascii="Arial" w:hAnsi="Arial" w:cs="Arial"/>
          <w:color w:val="333333"/>
        </w:rPr>
      </w:pPr>
      <w:r w:rsidRPr="00496CC6">
        <w:rPr>
          <w:rFonts w:ascii="Arial" w:hAnsi="Arial" w:cs="Arial"/>
          <w:color w:val="333333"/>
        </w:rPr>
        <w:t>AND</w:t>
      </w:r>
    </w:p>
    <w:p w14:paraId="080EF36C" w14:textId="77777777" w:rsidR="00B65A2A" w:rsidRPr="00496CC6" w:rsidRDefault="0034642B" w:rsidP="00405D3C">
      <w:pPr>
        <w:ind w:left="360"/>
        <w:rPr>
          <w:rFonts w:ascii="Arial" w:hAnsi="Arial" w:cs="Arial"/>
          <w:color w:val="333333"/>
        </w:rPr>
      </w:pPr>
      <w:r w:rsidRPr="00496CC6">
        <w:rPr>
          <w:rFonts w:ascii="Arial" w:hAnsi="Arial" w:cs="Arial"/>
          <w:color w:val="333333"/>
        </w:rPr>
        <w:t>T</w:t>
      </w:r>
      <w:r w:rsidR="00B65A2A" w:rsidRPr="00496CC6">
        <w:rPr>
          <w:rFonts w:ascii="Arial" w:hAnsi="Arial" w:cs="Arial"/>
          <w:color w:val="333333"/>
        </w:rPr>
        <w:t xml:space="preserve">he first procedure code is in the </w:t>
      </w:r>
      <w:r w:rsidR="001C16C0" w:rsidRPr="00496CC6">
        <w:rPr>
          <w:rFonts w:ascii="Arial" w:hAnsi="Arial" w:cs="Arial"/>
          <w:color w:val="333333"/>
        </w:rPr>
        <w:t>range:</w:t>
      </w:r>
      <w:r w:rsidR="00307549" w:rsidRPr="00496CC6">
        <w:rPr>
          <w:rFonts w:ascii="Arial" w:hAnsi="Arial" w:cs="Arial"/>
          <w:color w:val="333333"/>
        </w:rPr>
        <w:t xml:space="preserve"> </w:t>
      </w:r>
      <w:r w:rsidR="00B65A2A" w:rsidRPr="00496CC6">
        <w:rPr>
          <w:rFonts w:ascii="Arial" w:hAnsi="Arial" w:cs="Arial"/>
          <w:color w:val="333333"/>
        </w:rPr>
        <w:t>(1370601, 1370602, 1370603, 9206000</w:t>
      </w:r>
      <w:r w:rsidR="00307549" w:rsidRPr="00496CC6">
        <w:rPr>
          <w:rFonts w:ascii="Arial" w:hAnsi="Arial" w:cs="Arial"/>
          <w:color w:val="333333"/>
        </w:rPr>
        <w:t xml:space="preserve"> </w:t>
      </w:r>
      <w:r w:rsidR="00B65A2A" w:rsidRPr="00496CC6">
        <w:rPr>
          <w:rFonts w:ascii="Arial" w:hAnsi="Arial" w:cs="Arial"/>
          <w:color w:val="333333"/>
        </w:rPr>
        <w:t>[1893])</w:t>
      </w:r>
    </w:p>
    <w:p w14:paraId="409D370C" w14:textId="77777777" w:rsidR="00B65A2A" w:rsidRPr="00496CC6" w:rsidRDefault="00B65A2A" w:rsidP="00B65A2A">
      <w:pPr>
        <w:pStyle w:val="DefinitionTerm"/>
        <w:overflowPunct/>
        <w:autoSpaceDE/>
        <w:autoSpaceDN/>
        <w:adjustRightInd/>
        <w:ind w:firstLine="720"/>
        <w:textAlignment w:val="auto"/>
        <w:rPr>
          <w:rFonts w:ascii="Arial" w:hAnsi="Arial" w:cs="Arial"/>
          <w:color w:val="333333"/>
        </w:rPr>
      </w:pPr>
      <w:r w:rsidRPr="00496CC6">
        <w:rPr>
          <w:rFonts w:ascii="Arial" w:hAnsi="Arial" w:cs="Arial"/>
          <w:color w:val="333333"/>
        </w:rPr>
        <w:t>AND</w:t>
      </w:r>
    </w:p>
    <w:p w14:paraId="6A55A5C4" w14:textId="77777777" w:rsidR="00B65A2A" w:rsidRPr="00496CC6" w:rsidRDefault="0034642B" w:rsidP="00405D3C">
      <w:pPr>
        <w:ind w:left="360"/>
        <w:rPr>
          <w:rFonts w:ascii="Arial" w:hAnsi="Arial" w:cs="Arial"/>
          <w:color w:val="333333"/>
        </w:rPr>
      </w:pPr>
      <w:r w:rsidRPr="00496CC6">
        <w:rPr>
          <w:rFonts w:ascii="Arial" w:hAnsi="Arial" w:cs="Arial"/>
          <w:color w:val="333333"/>
        </w:rPr>
        <w:t>T</w:t>
      </w:r>
      <w:r w:rsidR="00B65A2A" w:rsidRPr="00496CC6">
        <w:rPr>
          <w:rFonts w:ascii="Arial" w:hAnsi="Arial" w:cs="Arial"/>
          <w:color w:val="333333"/>
        </w:rPr>
        <w:t xml:space="preserve">he second procedure </w:t>
      </w:r>
      <w:r w:rsidR="0029129C" w:rsidRPr="00496CC6">
        <w:rPr>
          <w:rFonts w:ascii="Arial" w:hAnsi="Arial" w:cs="Arial"/>
          <w:color w:val="333333"/>
        </w:rPr>
        <w:t xml:space="preserve">code </w:t>
      </w:r>
      <w:r w:rsidR="00B65A2A" w:rsidRPr="00496CC6">
        <w:rPr>
          <w:rFonts w:ascii="Arial" w:hAnsi="Arial" w:cs="Arial"/>
          <w:color w:val="333333"/>
        </w:rPr>
        <w:t xml:space="preserve">is in the range: (1370601, 1370602, </w:t>
      </w:r>
      <w:r w:rsidR="00CD2298" w:rsidRPr="00496CC6">
        <w:rPr>
          <w:rFonts w:ascii="Arial" w:hAnsi="Arial" w:cs="Arial"/>
          <w:color w:val="333333"/>
        </w:rPr>
        <w:t>1370603, 9206000 [1893], blank)</w:t>
      </w:r>
    </w:p>
    <w:p w14:paraId="72C54B4F" w14:textId="77777777" w:rsidR="00B65A2A" w:rsidRPr="00496CC6" w:rsidRDefault="00B65A2A" w:rsidP="00B65A2A">
      <w:pPr>
        <w:pStyle w:val="DefinitionTerm"/>
        <w:overflowPunct/>
        <w:autoSpaceDE/>
        <w:autoSpaceDN/>
        <w:adjustRightInd/>
        <w:ind w:firstLine="720"/>
        <w:textAlignment w:val="auto"/>
        <w:rPr>
          <w:rFonts w:ascii="Arial" w:hAnsi="Arial" w:cs="Arial"/>
          <w:color w:val="333333"/>
        </w:rPr>
      </w:pPr>
      <w:r w:rsidRPr="00496CC6">
        <w:rPr>
          <w:rFonts w:ascii="Arial" w:hAnsi="Arial" w:cs="Arial"/>
          <w:color w:val="333333"/>
        </w:rPr>
        <w:t>AND</w:t>
      </w:r>
    </w:p>
    <w:p w14:paraId="15E70040" w14:textId="77777777" w:rsidR="00B65A2A" w:rsidRPr="00496CC6" w:rsidRDefault="00374187" w:rsidP="0056713C">
      <w:pPr>
        <w:ind w:firstLine="360"/>
        <w:rPr>
          <w:rFonts w:ascii="Arial" w:hAnsi="Arial" w:cs="Arial"/>
          <w:color w:val="333333"/>
        </w:rPr>
      </w:pPr>
      <w:r w:rsidRPr="00496CC6">
        <w:rPr>
          <w:rFonts w:ascii="Arial" w:hAnsi="Arial" w:cs="Arial"/>
          <w:color w:val="333333"/>
        </w:rPr>
        <w:t xml:space="preserve">The </w:t>
      </w:r>
      <w:r w:rsidR="00B65A2A" w:rsidRPr="00496CC6">
        <w:rPr>
          <w:rFonts w:ascii="Arial" w:hAnsi="Arial" w:cs="Arial"/>
          <w:color w:val="333333"/>
        </w:rPr>
        <w:t>third procedure is blank.</w:t>
      </w:r>
    </w:p>
    <w:p w14:paraId="5A01561D" w14:textId="77777777" w:rsidR="00C72471" w:rsidRPr="00496CC6" w:rsidRDefault="00C72471" w:rsidP="00EE6299">
      <w:pPr>
        <w:rPr>
          <w:rFonts w:ascii="Arial" w:hAnsi="Arial" w:cs="Arial"/>
          <w:color w:val="333333"/>
        </w:rPr>
      </w:pPr>
    </w:p>
    <w:p w14:paraId="00517F97" w14:textId="77777777" w:rsidR="006B34A0" w:rsidRPr="00496CC6" w:rsidRDefault="00230621" w:rsidP="006B34A0">
      <w:pPr>
        <w:ind w:left="360"/>
        <w:rPr>
          <w:rFonts w:ascii="Arial" w:hAnsi="Arial" w:cs="Arial"/>
          <w:i/>
          <w:color w:val="333333"/>
        </w:rPr>
      </w:pPr>
      <w:r w:rsidRPr="00496CC6">
        <w:rPr>
          <w:rFonts w:ascii="Arial" w:hAnsi="Arial" w:cs="Arial"/>
          <w:color w:val="333333"/>
        </w:rPr>
        <w:t>I</w:t>
      </w:r>
      <w:r w:rsidR="006B34A0" w:rsidRPr="00496CC6">
        <w:rPr>
          <w:rFonts w:ascii="Arial" w:hAnsi="Arial" w:cs="Arial"/>
          <w:color w:val="333333"/>
        </w:rPr>
        <w:t xml:space="preserve">f </w:t>
      </w:r>
      <w:r w:rsidRPr="00496CC6">
        <w:rPr>
          <w:rFonts w:ascii="Arial" w:hAnsi="Arial" w:cs="Arial"/>
          <w:color w:val="333333"/>
        </w:rPr>
        <w:t>H</w:t>
      </w:r>
      <w:r w:rsidR="00B4077D" w:rsidRPr="00496CC6">
        <w:rPr>
          <w:rFonts w:ascii="Arial" w:hAnsi="Arial" w:cs="Arial"/>
          <w:color w:val="333333"/>
        </w:rPr>
        <w:t>SC</w:t>
      </w:r>
      <w:r w:rsidR="00C36E07" w:rsidRPr="00496CC6">
        <w:rPr>
          <w:rFonts w:ascii="Arial" w:hAnsi="Arial" w:cs="Arial"/>
          <w:color w:val="333333"/>
        </w:rPr>
        <w:t xml:space="preserve"> </w:t>
      </w:r>
      <w:r w:rsidR="006B34A0" w:rsidRPr="00496CC6">
        <w:rPr>
          <w:rFonts w:ascii="Arial" w:hAnsi="Arial" w:cs="Arial"/>
          <w:color w:val="333333"/>
        </w:rPr>
        <w:t>=</w:t>
      </w:r>
      <w:r w:rsidR="00C36E07" w:rsidRPr="00496CC6">
        <w:rPr>
          <w:rFonts w:ascii="Arial" w:hAnsi="Arial" w:cs="Arial"/>
          <w:color w:val="333333"/>
        </w:rPr>
        <w:t xml:space="preserve"> </w:t>
      </w:r>
      <w:r w:rsidR="006B34A0" w:rsidRPr="00496CC6">
        <w:rPr>
          <w:rFonts w:ascii="Arial" w:hAnsi="Arial" w:cs="Arial"/>
          <w:color w:val="333333"/>
        </w:rPr>
        <w:t>M50 then PU = M50009</w:t>
      </w:r>
      <w:r w:rsidR="00C36E07" w:rsidRPr="00496CC6">
        <w:rPr>
          <w:rFonts w:ascii="Arial" w:hAnsi="Arial" w:cs="Arial"/>
          <w:color w:val="333333"/>
        </w:rPr>
        <w:t xml:space="preserve"> </w:t>
      </w:r>
      <w:r w:rsidR="00B4077D" w:rsidRPr="00496CC6">
        <w:rPr>
          <w:rFonts w:ascii="Arial" w:hAnsi="Arial" w:cs="Arial"/>
          <w:i/>
          <w:color w:val="333333"/>
        </w:rPr>
        <w:t>Oncology</w:t>
      </w:r>
    </w:p>
    <w:p w14:paraId="51986A4B" w14:textId="77777777" w:rsidR="006B34A0" w:rsidRPr="00496CC6" w:rsidRDefault="007476B2" w:rsidP="006B34A0">
      <w:pPr>
        <w:ind w:left="360"/>
        <w:rPr>
          <w:rFonts w:ascii="Arial" w:hAnsi="Arial" w:cs="Arial"/>
          <w:i/>
          <w:color w:val="333333"/>
        </w:rPr>
      </w:pPr>
      <w:r w:rsidRPr="00496CC6">
        <w:rPr>
          <w:rFonts w:ascii="Arial" w:hAnsi="Arial" w:cs="Arial"/>
          <w:color w:val="333333"/>
        </w:rPr>
        <w:t>Else for a</w:t>
      </w:r>
      <w:r w:rsidR="00230621" w:rsidRPr="00496CC6">
        <w:rPr>
          <w:rFonts w:ascii="Arial" w:hAnsi="Arial" w:cs="Arial"/>
          <w:color w:val="333333"/>
        </w:rPr>
        <w:t>ny other H</w:t>
      </w:r>
      <w:r w:rsidR="00B4077D" w:rsidRPr="00496CC6">
        <w:rPr>
          <w:rFonts w:ascii="Arial" w:hAnsi="Arial" w:cs="Arial"/>
          <w:color w:val="333333"/>
        </w:rPr>
        <w:t>SC</w:t>
      </w:r>
      <w:r w:rsidR="00C36E07" w:rsidRPr="00496CC6">
        <w:rPr>
          <w:rFonts w:ascii="Arial" w:hAnsi="Arial" w:cs="Arial"/>
          <w:color w:val="333333"/>
        </w:rPr>
        <w:t xml:space="preserve"> </w:t>
      </w:r>
      <w:r w:rsidR="006B34A0" w:rsidRPr="00496CC6">
        <w:rPr>
          <w:rFonts w:ascii="Arial" w:hAnsi="Arial" w:cs="Arial"/>
          <w:color w:val="333333"/>
        </w:rPr>
        <w:t>then PU = MS02001</w:t>
      </w:r>
      <w:r w:rsidR="00C36E07" w:rsidRPr="00496CC6">
        <w:rPr>
          <w:rFonts w:ascii="Arial" w:hAnsi="Arial" w:cs="Arial"/>
          <w:color w:val="333333"/>
        </w:rPr>
        <w:t xml:space="preserve"> </w:t>
      </w:r>
      <w:r w:rsidR="00B4077D" w:rsidRPr="00496CC6">
        <w:rPr>
          <w:rFonts w:ascii="Arial" w:hAnsi="Arial" w:cs="Arial"/>
          <w:i/>
          <w:color w:val="333333"/>
        </w:rPr>
        <w:t>Blood Transfusions – Any Health Specialty</w:t>
      </w:r>
    </w:p>
    <w:p w14:paraId="5F32A00E" w14:textId="0DE7A719" w:rsidR="00B426C3" w:rsidRDefault="00B426C3" w:rsidP="00EA663D">
      <w:pPr>
        <w:pStyle w:val="NormalArial"/>
        <w:rPr>
          <w:rFonts w:cs="Arial"/>
          <w:color w:val="333333"/>
        </w:rPr>
      </w:pPr>
    </w:p>
    <w:p w14:paraId="6CEC94D5" w14:textId="7B84A723" w:rsidR="00863054" w:rsidRPr="00BA2072" w:rsidRDefault="00863054" w:rsidP="00863054">
      <w:pPr>
        <w:pStyle w:val="Heading3"/>
      </w:pPr>
      <w:bookmarkStart w:id="320" w:name="_Ref25925152"/>
      <w:bookmarkStart w:id="321" w:name="_Toc67299535"/>
      <w:r w:rsidRPr="00BA2072">
        <w:t xml:space="preserve">Same Day </w:t>
      </w:r>
      <w:r>
        <w:t>Transrectal U</w:t>
      </w:r>
      <w:r w:rsidRPr="00863054">
        <w:t xml:space="preserve">ltrasound </w:t>
      </w:r>
      <w:r w:rsidR="00B34C60">
        <w:t xml:space="preserve">(TRUS) </w:t>
      </w:r>
      <w:r>
        <w:t>G</w:t>
      </w:r>
      <w:r w:rsidRPr="00863054">
        <w:t xml:space="preserve">uided </w:t>
      </w:r>
      <w:r w:rsidR="00F61A10">
        <w:t>Biopsy of Prostate and Tran</w:t>
      </w:r>
      <w:r w:rsidR="00B34C60">
        <w:t>s</w:t>
      </w:r>
      <w:r w:rsidR="00F61A10">
        <w:t xml:space="preserve">perineal (TPA) Biopsy of Prostate </w:t>
      </w:r>
      <w:r w:rsidRPr="00BA2072">
        <w:t>(</w:t>
      </w:r>
      <w:r w:rsidR="009A56F0">
        <w:t>S70008</w:t>
      </w:r>
      <w:r w:rsidRPr="00BA2072">
        <w:t>)</w:t>
      </w:r>
      <w:bookmarkEnd w:id="320"/>
      <w:bookmarkEnd w:id="321"/>
    </w:p>
    <w:p w14:paraId="4B169E6C" w14:textId="0FF58E31"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purchasing. </w:t>
      </w:r>
    </w:p>
    <w:p w14:paraId="3DC87691" w14:textId="77777777" w:rsidR="00863054" w:rsidRPr="00BA2072" w:rsidRDefault="00863054" w:rsidP="00863054">
      <w:pPr>
        <w:rPr>
          <w:rFonts w:ascii="Arial" w:hAnsi="Arial" w:cs="Arial"/>
          <w:color w:val="333333"/>
        </w:rPr>
      </w:pPr>
    </w:p>
    <w:p w14:paraId="4E7970A4" w14:textId="77777777" w:rsidR="00863054" w:rsidRPr="00BA2072" w:rsidRDefault="00863054" w:rsidP="00863054">
      <w:pPr>
        <w:rPr>
          <w:rFonts w:ascii="Arial" w:hAnsi="Arial" w:cs="Arial"/>
          <w:color w:val="333333"/>
        </w:rPr>
      </w:pPr>
      <w:r w:rsidRPr="00BA2072">
        <w:rPr>
          <w:rFonts w:ascii="Arial" w:hAnsi="Arial" w:cs="Arial"/>
          <w:color w:val="333333"/>
        </w:rPr>
        <w:lastRenderedPageBreak/>
        <w:t>These event</w:t>
      </w:r>
      <w:r>
        <w:rPr>
          <w:rFonts w:ascii="Arial" w:hAnsi="Arial" w:cs="Arial"/>
          <w:color w:val="333333"/>
        </w:rPr>
        <w:t xml:space="preserve"> record</w:t>
      </w:r>
      <w:r w:rsidRPr="00BA2072">
        <w:rPr>
          <w:rFonts w:ascii="Arial" w:hAnsi="Arial" w:cs="Arial"/>
          <w:color w:val="333333"/>
        </w:rPr>
        <w:t>s are tested for by checking:</w:t>
      </w:r>
    </w:p>
    <w:p w14:paraId="591BAEA9"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16086BB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C1897DA"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368680A1"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10172AF" w14:textId="1478C8C6" w:rsidR="00140C3D" w:rsidRPr="00BA2072" w:rsidRDefault="00140C3D" w:rsidP="00140C3D">
      <w:pPr>
        <w:ind w:firstLine="360"/>
        <w:rPr>
          <w:rFonts w:ascii="Arial" w:hAnsi="Arial" w:cs="Arial"/>
          <w:color w:val="333333"/>
        </w:rPr>
      </w:pPr>
      <w:r w:rsidRPr="00BA2072">
        <w:rPr>
          <w:rFonts w:ascii="Arial" w:hAnsi="Arial" w:cs="Arial"/>
          <w:color w:val="333333"/>
        </w:rPr>
        <w:t xml:space="preserve">That the event is non-acute (i.e.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0F998762"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FEB6BFC" w14:textId="0534A703"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2D6C55">
        <w:rPr>
          <w:rFonts w:ascii="Arial" w:hAnsi="Arial" w:cs="Arial"/>
          <w:color w:val="333333"/>
        </w:rPr>
        <w:t xml:space="preserve"> from the range</w:t>
      </w:r>
      <w:r w:rsidR="00C03BEC">
        <w:rPr>
          <w:rFonts w:ascii="Arial" w:hAnsi="Arial" w:cs="Arial"/>
          <w:color w:val="333333"/>
        </w:rPr>
        <w:t>:</w:t>
      </w:r>
    </w:p>
    <w:p w14:paraId="559A4A8F" w14:textId="61368E9D" w:rsidR="00140C3D" w:rsidRPr="00BA2072" w:rsidRDefault="00140C3D" w:rsidP="00140C3D">
      <w:pPr>
        <w:ind w:left="360"/>
        <w:rPr>
          <w:rFonts w:ascii="Arial" w:hAnsi="Arial" w:cs="Arial"/>
          <w:color w:val="333333"/>
        </w:rPr>
      </w:pPr>
      <w:r w:rsidRPr="00BA2072">
        <w:rPr>
          <w:rFonts w:ascii="Arial" w:hAnsi="Arial" w:cs="Arial"/>
          <w:color w:val="333333"/>
        </w:rPr>
        <w:t>(</w:t>
      </w:r>
      <w:r>
        <w:rPr>
          <w:rFonts w:ascii="Arial" w:hAnsi="Arial" w:cs="Arial"/>
          <w:color w:val="333333"/>
        </w:rPr>
        <w:t xml:space="preserve">3721800 [1163] </w:t>
      </w:r>
      <w:r w:rsidRPr="00F61A10">
        <w:rPr>
          <w:rFonts w:ascii="Arial" w:hAnsi="Arial" w:cs="Arial"/>
          <w:i/>
          <w:color w:val="333333"/>
        </w:rPr>
        <w:t>Percutaneous [needle] biopsy of prostate</w:t>
      </w:r>
      <w:r w:rsidR="002D6C55">
        <w:rPr>
          <w:rFonts w:ascii="Arial" w:hAnsi="Arial" w:cs="Arial"/>
          <w:i/>
          <w:color w:val="333333"/>
        </w:rPr>
        <w:t>)</w:t>
      </w:r>
    </w:p>
    <w:p w14:paraId="1B2B29A4" w14:textId="3FD283AB"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4A00C996" w14:textId="5EA724C6" w:rsidR="002D6C55" w:rsidRDefault="00140C3D" w:rsidP="00C03BEC">
      <w:pPr>
        <w:ind w:firstLine="360"/>
        <w:rPr>
          <w:rFonts w:ascii="Arial" w:hAnsi="Arial" w:cs="Arial"/>
          <w:color w:val="333333"/>
        </w:rPr>
      </w:pPr>
      <w:r w:rsidRPr="00BA2072">
        <w:rPr>
          <w:rFonts w:ascii="Arial" w:hAnsi="Arial" w:cs="Arial"/>
          <w:color w:val="333333"/>
        </w:rPr>
        <w:t>That the second procedure code is</w:t>
      </w:r>
      <w:r w:rsidR="00C03BEC">
        <w:rPr>
          <w:rFonts w:ascii="Arial" w:hAnsi="Arial" w:cs="Arial"/>
          <w:color w:val="333333"/>
        </w:rPr>
        <w:t xml:space="preserve"> in the range: </w:t>
      </w:r>
    </w:p>
    <w:p w14:paraId="4BBBAAB2" w14:textId="29092EC7" w:rsidR="00140C3D" w:rsidRDefault="002D6C55" w:rsidP="002D6C55">
      <w:pPr>
        <w:ind w:left="360"/>
        <w:rPr>
          <w:rFonts w:ascii="Arial" w:hAnsi="Arial" w:cs="Arial"/>
          <w:color w:val="333333"/>
        </w:rPr>
      </w:pPr>
      <w:r>
        <w:rPr>
          <w:rFonts w:ascii="Arial" w:hAnsi="Arial" w:cs="Arial"/>
          <w:color w:val="333333"/>
        </w:rPr>
        <w:t xml:space="preserve">(3721800 [1163] </w:t>
      </w:r>
      <w:r w:rsidRPr="00F61A10">
        <w:rPr>
          <w:rFonts w:ascii="Arial" w:hAnsi="Arial" w:cs="Arial"/>
          <w:i/>
          <w:color w:val="333333"/>
        </w:rPr>
        <w:t>Percutaneous [needle] biopsy of prostate</w:t>
      </w:r>
      <w:r w:rsidR="00140C3D" w:rsidRPr="00B34C60">
        <w:rPr>
          <w:rFonts w:ascii="Arial" w:hAnsi="Arial" w:cs="Arial"/>
          <w:i/>
          <w:color w:val="333333"/>
        </w:rPr>
        <w:t>,</w:t>
      </w:r>
      <w:r w:rsidR="00140C3D">
        <w:rPr>
          <w:rFonts w:ascii="Arial" w:hAnsi="Arial" w:cs="Arial"/>
          <w:color w:val="333333"/>
        </w:rPr>
        <w:t xml:space="preserve"> </w:t>
      </w:r>
      <w:r w:rsidR="00140C3D" w:rsidRPr="00BA2072">
        <w:rPr>
          <w:rFonts w:ascii="Arial" w:hAnsi="Arial" w:cs="Arial"/>
          <w:color w:val="333333"/>
        </w:rPr>
        <w:t>block [1910] codes, blank)</w:t>
      </w:r>
    </w:p>
    <w:p w14:paraId="588D0898" w14:textId="4079D508" w:rsidR="00F61A10" w:rsidRDefault="00F61A10" w:rsidP="00140C3D">
      <w:pPr>
        <w:ind w:left="360"/>
        <w:rPr>
          <w:rFonts w:ascii="Arial" w:hAnsi="Arial" w:cs="Arial"/>
          <w:color w:val="333333"/>
        </w:rPr>
      </w:pPr>
      <w:r>
        <w:rPr>
          <w:rFonts w:ascii="Arial" w:hAnsi="Arial" w:cs="Arial"/>
          <w:color w:val="333333"/>
        </w:rPr>
        <w:tab/>
        <w:t>AND</w:t>
      </w:r>
    </w:p>
    <w:p w14:paraId="1CEE5792" w14:textId="708AD124" w:rsidR="00F61A10" w:rsidRPr="00BA2072" w:rsidRDefault="00F61A10" w:rsidP="00A35D24">
      <w:pPr>
        <w:ind w:firstLine="360"/>
        <w:outlineLvl w:val="0"/>
        <w:rPr>
          <w:rFonts w:ascii="Arial" w:hAnsi="Arial" w:cs="Arial"/>
          <w:color w:val="333333"/>
        </w:rPr>
      </w:pPr>
      <w:r w:rsidRPr="00BA2072">
        <w:rPr>
          <w:rFonts w:ascii="Arial" w:hAnsi="Arial" w:cs="Arial"/>
          <w:color w:val="333333"/>
        </w:rPr>
        <w:t>That the third procedure code is in the range: (block [1910] codes, blank).</w:t>
      </w:r>
    </w:p>
    <w:p w14:paraId="0B022906" w14:textId="77777777" w:rsidR="00863054" w:rsidRPr="00BA2072" w:rsidRDefault="00863054" w:rsidP="00EA663D">
      <w:pPr>
        <w:pStyle w:val="NormalArial"/>
        <w:rPr>
          <w:rFonts w:cs="Arial"/>
          <w:color w:val="333333"/>
        </w:rPr>
      </w:pPr>
    </w:p>
    <w:p w14:paraId="34331506" w14:textId="77777777" w:rsidR="00B65A2A" w:rsidRPr="00BA2072" w:rsidRDefault="00B65A2A" w:rsidP="00C40E1A">
      <w:pPr>
        <w:pStyle w:val="Heading3"/>
      </w:pPr>
      <w:bookmarkStart w:id="322" w:name="_Ref183317923"/>
      <w:bookmarkStart w:id="323" w:name="_Ref183317953"/>
      <w:bookmarkStart w:id="324" w:name="_Ref183318112"/>
      <w:bookmarkStart w:id="325" w:name="_Ref261004381"/>
      <w:bookmarkStart w:id="326" w:name="_Ref261004474"/>
      <w:bookmarkStart w:id="327" w:name="_Toc67299536"/>
      <w:r w:rsidRPr="00BA2072">
        <w:t>Designated Hospital for Casemix Revenue</w:t>
      </w:r>
      <w:bookmarkEnd w:id="322"/>
      <w:bookmarkEnd w:id="323"/>
      <w:bookmarkEnd w:id="324"/>
      <w:r w:rsidRPr="00BA2072">
        <w:rPr>
          <w:rStyle w:val="FootnoteReference"/>
          <w:rFonts w:cs="Arial"/>
        </w:rPr>
        <w:footnoteReference w:id="9"/>
      </w:r>
      <w:bookmarkEnd w:id="325"/>
      <w:bookmarkEnd w:id="326"/>
      <w:bookmarkEnd w:id="327"/>
    </w:p>
    <w:p w14:paraId="26BA5C26" w14:textId="77777777" w:rsidR="009874DC" w:rsidRDefault="00B65A2A" w:rsidP="00B65A2A">
      <w:pPr>
        <w:pStyle w:val="BodyText2"/>
        <w:rPr>
          <w:rFonts w:ascii="Arial" w:hAnsi="Arial" w:cs="Arial"/>
          <w:color w:val="333333"/>
        </w:rPr>
      </w:pPr>
      <w:r w:rsidRPr="00BA2072">
        <w:rPr>
          <w:rFonts w:ascii="Arial" w:hAnsi="Arial" w:cs="Arial"/>
          <w:color w:val="333333"/>
        </w:rPr>
        <w:t>A range of facilities, listed here, has been identified as valid to provide services at the level required for casemix-funded event</w:t>
      </w:r>
      <w:r w:rsidR="00ED0B1F">
        <w:rPr>
          <w:rFonts w:ascii="Arial" w:hAnsi="Arial" w:cs="Arial"/>
          <w:color w:val="333333"/>
        </w:rPr>
        <w:t xml:space="preserve"> record</w:t>
      </w:r>
      <w:r w:rsidRPr="00BA2072">
        <w:rPr>
          <w:rFonts w:ascii="Arial" w:hAnsi="Arial" w:cs="Arial"/>
          <w:color w:val="333333"/>
        </w:rPr>
        <w:t xml:space="preserve">s.  All other facilities historically designated as ‘rural’ or ‘private’, are excluded.  </w:t>
      </w:r>
    </w:p>
    <w:p w14:paraId="53A587E8" w14:textId="77777777" w:rsidR="009874DC" w:rsidRDefault="00B65A2A" w:rsidP="00B65A2A">
      <w:pPr>
        <w:pStyle w:val="BodyText2"/>
        <w:rPr>
          <w:rFonts w:ascii="Arial" w:hAnsi="Arial" w:cs="Arial"/>
          <w:color w:val="333333"/>
        </w:rPr>
      </w:pPr>
      <w:r w:rsidRPr="00BA2072">
        <w:rPr>
          <w:rFonts w:ascii="Arial" w:hAnsi="Arial" w:cs="Arial"/>
          <w:color w:val="333333"/>
        </w:rPr>
        <w:t xml:space="preserve">Note that with DHB sub-contracting the list of included facilities may require updating periodically.  </w:t>
      </w:r>
    </w:p>
    <w:p w14:paraId="105BAB85" w14:textId="30043EA4"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_Ref183317003 \n \h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8064F7" w:rsidRPr="008064F7">
        <w:rPr>
          <w:rFonts w:ascii="Arial" w:hAnsi="Arial" w:cs="Arial"/>
          <w:color w:val="333333"/>
          <w:highlight w:val="lightGray"/>
        </w:rPr>
        <w:t>5.2.2</w:t>
      </w:r>
      <w:r w:rsidR="001E18AC" w:rsidRPr="00BA2072">
        <w:rPr>
          <w:rFonts w:ascii="Arial" w:hAnsi="Arial" w:cs="Arial"/>
          <w:highlight w:val="lightGray"/>
        </w:rPr>
        <w:fldChar w:fldCharType="end"/>
      </w:r>
      <w:r w:rsidRPr="00BA2072">
        <w:rPr>
          <w:rFonts w:ascii="Arial" w:hAnsi="Arial" w:cs="Arial"/>
          <w:color w:val="333333"/>
        </w:rPr>
        <w:t xml:space="preserve"> will be allocated a casemix-funded purchase unit.  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 xml:space="preserve">includes a facility code which is not listed below it will be excluded from casemix but may be included in non-casemix purchase unit allocation.  </w:t>
      </w:r>
    </w:p>
    <w:p w14:paraId="27CFD7CC" w14:textId="471B8989"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20</w:t>
      </w:r>
      <w:r w:rsidR="007174F8">
        <w:rPr>
          <w:rFonts w:cs="Arial"/>
          <w:color w:val="333333"/>
        </w:rPr>
        <w:t>/</w:t>
      </w:r>
      <w:r w:rsidR="006D488E">
        <w:rPr>
          <w:rFonts w:cs="Arial"/>
          <w:color w:val="333333"/>
        </w:rPr>
        <w:t>2</w:t>
      </w:r>
      <w:r w:rsidR="000E323A">
        <w:rPr>
          <w:rFonts w:cs="Arial"/>
          <w:color w:val="333333"/>
        </w:rPr>
        <w:t>1</w:t>
      </w:r>
      <w:r w:rsidRPr="00BA2072">
        <w:rPr>
          <w:rFonts w:cs="Arial"/>
          <w:color w:val="333333"/>
        </w:rPr>
        <w:t xml:space="preserve"> then they will be documented in this section</w:t>
      </w:r>
      <w:r>
        <w:rPr>
          <w:rFonts w:cs="Arial"/>
          <w:color w:val="333333"/>
        </w:rPr>
        <w:t xml:space="preserve"> and at the start of this document</w:t>
      </w:r>
      <w:r w:rsidRPr="00BA2072">
        <w:rPr>
          <w:rFonts w:cs="Arial"/>
          <w:color w:val="333333"/>
        </w:rPr>
        <w:t>.</w:t>
      </w:r>
    </w:p>
    <w:p w14:paraId="6B9675B6" w14:textId="60545432" w:rsidR="009874DC" w:rsidRDefault="009874DC" w:rsidP="009874DC">
      <w:pPr>
        <w:pStyle w:val="NormalArial"/>
        <w:rPr>
          <w:rFonts w:cs="Arial"/>
          <w:color w:val="333333"/>
        </w:rPr>
      </w:pPr>
      <w:r w:rsidRPr="00BA2072">
        <w:rPr>
          <w:rFonts w:cs="Arial"/>
          <w:color w:val="333333"/>
        </w:rPr>
        <w:t>DHBs are reminded that event</w:t>
      </w:r>
      <w:r>
        <w:rPr>
          <w:rFonts w:cs="Arial"/>
          <w:color w:val="333333"/>
        </w:rPr>
        <w:t xml:space="preserve"> record</w:t>
      </w:r>
      <w:r w:rsidRPr="00BA2072">
        <w:rPr>
          <w:rFonts w:cs="Arial"/>
          <w:color w:val="333333"/>
        </w:rPr>
        <w:t>s loaded into the NMDS against facilities that occur prior to their eligibility will be excluded from casemix and may need to be re-submitted for them to be included.</w:t>
      </w:r>
    </w:p>
    <w:p w14:paraId="062EC7B3" w14:textId="77777777" w:rsidR="00382C08" w:rsidRDefault="00382C08" w:rsidP="00B65A2A">
      <w:pPr>
        <w:pStyle w:val="BodyText2"/>
        <w:rPr>
          <w:rFonts w:ascii="Arial" w:hAnsi="Arial" w:cs="Arial"/>
        </w:rPr>
      </w:pPr>
    </w:p>
    <w:tbl>
      <w:tblPr>
        <w:tblW w:w="0" w:type="auto"/>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31E2C137" w14:textId="77777777">
        <w:trPr>
          <w:trHeight w:val="247"/>
          <w:tblHeader/>
          <w:jc w:val="center"/>
        </w:trPr>
        <w:tc>
          <w:tcPr>
            <w:tcW w:w="1696" w:type="dxa"/>
            <w:tcBorders>
              <w:top w:val="single" w:sz="6" w:space="0" w:color="auto"/>
              <w:left w:val="single" w:sz="2" w:space="0" w:color="auto"/>
              <w:bottom w:val="single" w:sz="6" w:space="0" w:color="auto"/>
              <w:right w:val="single" w:sz="6" w:space="0" w:color="auto"/>
            </w:tcBorders>
          </w:tcPr>
          <w:p w14:paraId="4BAFC5D0"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Code</w:t>
            </w:r>
          </w:p>
        </w:tc>
        <w:tc>
          <w:tcPr>
            <w:tcW w:w="5378" w:type="dxa"/>
            <w:tcBorders>
              <w:top w:val="single" w:sz="6" w:space="0" w:color="auto"/>
              <w:left w:val="single" w:sz="6" w:space="0" w:color="auto"/>
              <w:bottom w:val="single" w:sz="6" w:space="0" w:color="auto"/>
              <w:right w:val="single" w:sz="2" w:space="0" w:color="auto"/>
            </w:tcBorders>
          </w:tcPr>
          <w:p w14:paraId="3144A7B6"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1558E00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31B3B7C"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Borders>
              <w:top w:val="single" w:sz="6" w:space="0" w:color="auto"/>
              <w:left w:val="single" w:sz="6" w:space="0" w:color="auto"/>
              <w:bottom w:val="single" w:sz="6" w:space="0" w:color="auto"/>
              <w:right w:val="single" w:sz="2" w:space="0" w:color="auto"/>
            </w:tcBorders>
          </w:tcPr>
          <w:p w14:paraId="26C60274" w14:textId="77777777" w:rsidR="00F609FB" w:rsidRPr="001C2901" w:rsidRDefault="00F609FB" w:rsidP="002D55A5">
            <w:pPr>
              <w:rPr>
                <w:rFonts w:ascii="Arial" w:hAnsi="Arial" w:cs="Arial"/>
                <w:color w:val="333333"/>
                <w:sz w:val="22"/>
                <w:szCs w:val="22"/>
              </w:rPr>
            </w:pPr>
            <w:r w:rsidRPr="001C2901">
              <w:rPr>
                <w:rFonts w:ascii="Arial" w:hAnsi="Arial" w:cs="Arial"/>
                <w:color w:val="333333"/>
                <w:sz w:val="22"/>
                <w:szCs w:val="22"/>
              </w:rPr>
              <w:t xml:space="preserve">Primecare Eye Centre </w:t>
            </w:r>
          </w:p>
        </w:tc>
      </w:tr>
      <w:tr w:rsidR="00B65A2A" w:rsidRPr="000C2779" w14:paraId="7C9F561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D9735C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Borders>
              <w:top w:val="single" w:sz="6" w:space="0" w:color="auto"/>
              <w:left w:val="single" w:sz="6" w:space="0" w:color="auto"/>
              <w:bottom w:val="single" w:sz="6" w:space="0" w:color="auto"/>
              <w:right w:val="single" w:sz="2" w:space="0" w:color="auto"/>
            </w:tcBorders>
          </w:tcPr>
          <w:p w14:paraId="7CF5CBF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p>
        </w:tc>
      </w:tr>
      <w:tr w:rsidR="00B65A2A" w:rsidRPr="000C2779" w14:paraId="684F5A4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7B69E9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Borders>
              <w:top w:val="single" w:sz="6" w:space="0" w:color="auto"/>
              <w:left w:val="single" w:sz="6" w:space="0" w:color="auto"/>
              <w:bottom w:val="single" w:sz="6" w:space="0" w:color="auto"/>
              <w:right w:val="single" w:sz="2" w:space="0" w:color="auto"/>
            </w:tcBorders>
          </w:tcPr>
          <w:p w14:paraId="03EE4EB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p>
        </w:tc>
      </w:tr>
      <w:tr w:rsidR="00B65A2A" w:rsidRPr="000C2779" w14:paraId="221A8B3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7469F9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Borders>
              <w:top w:val="single" w:sz="6" w:space="0" w:color="auto"/>
              <w:left w:val="single" w:sz="6" w:space="0" w:color="auto"/>
              <w:bottom w:val="single" w:sz="6" w:space="0" w:color="auto"/>
              <w:right w:val="single" w:sz="2" w:space="0" w:color="auto"/>
            </w:tcBorders>
          </w:tcPr>
          <w:p w14:paraId="7B666416" w14:textId="77777777"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1C16C0" w:rsidRPr="001C2901">
              <w:rPr>
                <w:rFonts w:ascii="Arial" w:hAnsi="Arial" w:cs="Arial"/>
                <w:color w:val="333333"/>
                <w:sz w:val="22"/>
                <w:szCs w:val="22"/>
              </w:rPr>
              <w:t>s</w:t>
            </w:r>
            <w:r w:rsidRPr="001C2901">
              <w:rPr>
                <w:rFonts w:ascii="Arial" w:hAnsi="Arial" w:cs="Arial"/>
                <w:color w:val="333333"/>
                <w:sz w:val="22"/>
                <w:szCs w:val="22"/>
              </w:rPr>
              <w:t>hore</w:t>
            </w:r>
          </w:p>
        </w:tc>
      </w:tr>
      <w:tr w:rsidR="00B65A2A" w:rsidRPr="000C2779" w14:paraId="01DE1DD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F5B941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Borders>
              <w:top w:val="single" w:sz="6" w:space="0" w:color="auto"/>
              <w:left w:val="single" w:sz="6" w:space="0" w:color="auto"/>
              <w:bottom w:val="single" w:sz="6" w:space="0" w:color="auto"/>
              <w:right w:val="single" w:sz="2" w:space="0" w:color="auto"/>
            </w:tcBorders>
          </w:tcPr>
          <w:p w14:paraId="274E4C9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p>
        </w:tc>
      </w:tr>
      <w:tr w:rsidR="00B65A2A" w:rsidRPr="000C2779" w14:paraId="64DC1C3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12BB6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Borders>
              <w:top w:val="single" w:sz="6" w:space="0" w:color="auto"/>
              <w:left w:val="single" w:sz="6" w:space="0" w:color="auto"/>
              <w:bottom w:val="single" w:sz="6" w:space="0" w:color="auto"/>
              <w:right w:val="single" w:sz="2" w:space="0" w:color="auto"/>
            </w:tcBorders>
          </w:tcPr>
          <w:p w14:paraId="44F778A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Manukau</w:t>
            </w:r>
            <w:r w:rsidR="00C36E07" w:rsidRPr="001C2901">
              <w:rPr>
                <w:rFonts w:ascii="Arial" w:hAnsi="Arial" w:cs="Arial"/>
                <w:color w:val="333333"/>
                <w:sz w:val="22"/>
                <w:szCs w:val="22"/>
              </w:rPr>
              <w:t xml:space="preserve"> </w:t>
            </w:r>
            <w:r w:rsidRPr="001C2901">
              <w:rPr>
                <w:rFonts w:ascii="Arial" w:hAnsi="Arial" w:cs="Arial"/>
                <w:color w:val="333333"/>
                <w:sz w:val="22"/>
                <w:szCs w:val="22"/>
              </w:rPr>
              <w:t>Super</w:t>
            </w:r>
            <w:r w:rsidR="00C36E07" w:rsidRPr="001C2901">
              <w:rPr>
                <w:rFonts w:ascii="Arial" w:hAnsi="Arial" w:cs="Arial"/>
                <w:color w:val="333333"/>
                <w:sz w:val="22"/>
                <w:szCs w:val="22"/>
              </w:rPr>
              <w:t xml:space="preserve"> </w:t>
            </w:r>
            <w:r w:rsidRPr="001C2901">
              <w:rPr>
                <w:rFonts w:ascii="Arial" w:hAnsi="Arial" w:cs="Arial"/>
                <w:color w:val="333333"/>
                <w:sz w:val="22"/>
                <w:szCs w:val="22"/>
              </w:rPr>
              <w:t>Clinic</w:t>
            </w:r>
          </w:p>
        </w:tc>
      </w:tr>
      <w:tr w:rsidR="00B65A2A" w:rsidRPr="000C2779" w14:paraId="18852C6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B3284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Borders>
              <w:top w:val="single" w:sz="6" w:space="0" w:color="auto"/>
              <w:left w:val="single" w:sz="6" w:space="0" w:color="auto"/>
              <w:bottom w:val="single" w:sz="6" w:space="0" w:color="auto"/>
              <w:right w:val="single" w:sz="2" w:space="0" w:color="auto"/>
            </w:tcBorders>
          </w:tcPr>
          <w:p w14:paraId="0C078BA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0A3DFED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8056819"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Borders>
              <w:top w:val="single" w:sz="6" w:space="0" w:color="auto"/>
              <w:left w:val="single" w:sz="6" w:space="0" w:color="auto"/>
              <w:bottom w:val="single" w:sz="6" w:space="0" w:color="auto"/>
              <w:right w:val="single" w:sz="2" w:space="0" w:color="auto"/>
            </w:tcBorders>
          </w:tcPr>
          <w:p w14:paraId="12776A84"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p>
        </w:tc>
      </w:tr>
      <w:tr w:rsidR="00543438" w:rsidRPr="000C2779" w14:paraId="3FB5129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766D42E"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Borders>
              <w:top w:val="single" w:sz="6" w:space="0" w:color="auto"/>
              <w:left w:val="single" w:sz="6" w:space="0" w:color="auto"/>
              <w:bottom w:val="single" w:sz="6" w:space="0" w:color="auto"/>
              <w:right w:val="single" w:sz="2" w:space="0" w:color="auto"/>
            </w:tcBorders>
          </w:tcPr>
          <w:p w14:paraId="0EE69A2B"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WDHB Slark Hyperbaric Unit</w:t>
            </w:r>
          </w:p>
        </w:tc>
      </w:tr>
      <w:tr w:rsidR="00B65A2A" w:rsidRPr="000C2779" w14:paraId="7E7A6AE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09773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Borders>
              <w:top w:val="single" w:sz="6" w:space="0" w:color="auto"/>
              <w:left w:val="single" w:sz="6" w:space="0" w:color="auto"/>
              <w:bottom w:val="single" w:sz="6" w:space="0" w:color="auto"/>
              <w:right w:val="single" w:sz="2" w:space="0" w:color="auto"/>
            </w:tcBorders>
          </w:tcPr>
          <w:p w14:paraId="6D37530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p>
        </w:tc>
      </w:tr>
      <w:tr w:rsidR="00B65A2A" w:rsidRPr="000C2779" w14:paraId="1A69704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964BEF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Borders>
              <w:top w:val="single" w:sz="6" w:space="0" w:color="auto"/>
              <w:left w:val="single" w:sz="6" w:space="0" w:color="auto"/>
              <w:bottom w:val="single" w:sz="6" w:space="0" w:color="auto"/>
              <w:right w:val="single" w:sz="2" w:space="0" w:color="auto"/>
            </w:tcBorders>
          </w:tcPr>
          <w:p w14:paraId="68FF04D6"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p>
        </w:tc>
      </w:tr>
      <w:tr w:rsidR="00B65A2A" w:rsidRPr="000C2779" w14:paraId="50315EB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A05ABF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3611</w:t>
            </w:r>
          </w:p>
        </w:tc>
        <w:tc>
          <w:tcPr>
            <w:tcW w:w="5378" w:type="dxa"/>
            <w:tcBorders>
              <w:top w:val="single" w:sz="6" w:space="0" w:color="auto"/>
              <w:left w:val="single" w:sz="6" w:space="0" w:color="auto"/>
              <w:bottom w:val="single" w:sz="6" w:space="0" w:color="auto"/>
              <w:right w:val="single" w:sz="2" w:space="0" w:color="auto"/>
            </w:tcBorders>
          </w:tcPr>
          <w:p w14:paraId="26A2D77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Napier</w:t>
            </w:r>
          </w:p>
        </w:tc>
      </w:tr>
      <w:tr w:rsidR="00B65A2A" w:rsidRPr="000C2779" w14:paraId="7942D03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10BE5A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Borders>
              <w:top w:val="single" w:sz="6" w:space="0" w:color="auto"/>
              <w:left w:val="single" w:sz="6" w:space="0" w:color="auto"/>
              <w:bottom w:val="single" w:sz="6" w:space="0" w:color="auto"/>
              <w:right w:val="single" w:sz="2" w:space="0" w:color="auto"/>
            </w:tcBorders>
          </w:tcPr>
          <w:p w14:paraId="10752616"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Hastings Memorial</w:t>
            </w:r>
          </w:p>
        </w:tc>
      </w:tr>
      <w:tr w:rsidR="00B65A2A" w:rsidRPr="000C2779" w14:paraId="58F3765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33BA17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Borders>
              <w:top w:val="single" w:sz="6" w:space="0" w:color="auto"/>
              <w:left w:val="single" w:sz="6" w:space="0" w:color="auto"/>
              <w:bottom w:val="single" w:sz="6" w:space="0" w:color="auto"/>
              <w:right w:val="single" w:sz="2" w:space="0" w:color="auto"/>
            </w:tcBorders>
          </w:tcPr>
          <w:p w14:paraId="71AEC61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p>
        </w:tc>
      </w:tr>
      <w:tr w:rsidR="00B65A2A" w:rsidRPr="000C2779" w14:paraId="56D009D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F0EE05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Borders>
              <w:top w:val="single" w:sz="6" w:space="0" w:color="auto"/>
              <w:left w:val="single" w:sz="6" w:space="0" w:color="auto"/>
              <w:bottom w:val="single" w:sz="6" w:space="0" w:color="auto"/>
              <w:right w:val="single" w:sz="2" w:space="0" w:color="auto"/>
            </w:tcBorders>
          </w:tcPr>
          <w:p w14:paraId="48C2089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Nelson</w:t>
            </w:r>
          </w:p>
        </w:tc>
      </w:tr>
      <w:tr w:rsidR="00B65A2A" w:rsidRPr="000C2779" w14:paraId="3E84A89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615F1B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Borders>
              <w:top w:val="single" w:sz="6" w:space="0" w:color="auto"/>
              <w:left w:val="single" w:sz="6" w:space="0" w:color="auto"/>
              <w:bottom w:val="single" w:sz="6" w:space="0" w:color="auto"/>
              <w:right w:val="single" w:sz="2" w:space="0" w:color="auto"/>
            </w:tcBorders>
          </w:tcPr>
          <w:p w14:paraId="12E6E24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p>
        </w:tc>
      </w:tr>
      <w:tr w:rsidR="00B65A2A" w:rsidRPr="000C2779" w14:paraId="5EB5147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244B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4013</w:t>
            </w:r>
          </w:p>
        </w:tc>
        <w:tc>
          <w:tcPr>
            <w:tcW w:w="5378" w:type="dxa"/>
            <w:tcBorders>
              <w:top w:val="single" w:sz="6" w:space="0" w:color="auto"/>
              <w:left w:val="single" w:sz="6" w:space="0" w:color="auto"/>
              <w:bottom w:val="single" w:sz="6" w:space="0" w:color="auto"/>
              <w:right w:val="single" w:sz="2" w:space="0" w:color="auto"/>
            </w:tcBorders>
          </w:tcPr>
          <w:p w14:paraId="21FC14C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p>
        </w:tc>
      </w:tr>
      <w:tr w:rsidR="00B65A2A" w:rsidRPr="000C2779" w14:paraId="4FC5E63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3DE2C3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4014</w:t>
            </w:r>
          </w:p>
        </w:tc>
        <w:tc>
          <w:tcPr>
            <w:tcW w:w="5378" w:type="dxa"/>
            <w:tcBorders>
              <w:top w:val="single" w:sz="6" w:space="0" w:color="auto"/>
              <w:left w:val="single" w:sz="6" w:space="0" w:color="auto"/>
              <w:bottom w:val="single" w:sz="6" w:space="0" w:color="auto"/>
              <w:right w:val="single" w:sz="2" w:space="0" w:color="auto"/>
            </w:tcBorders>
          </w:tcPr>
          <w:p w14:paraId="5D52E27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Christchurch</w:t>
            </w:r>
            <w:r w:rsidR="00C36E07" w:rsidRPr="001C2901">
              <w:rPr>
                <w:rFonts w:ascii="Arial" w:hAnsi="Arial" w:cs="Arial"/>
                <w:color w:val="333333"/>
                <w:sz w:val="22"/>
                <w:szCs w:val="22"/>
              </w:rPr>
              <w:t xml:space="preserve"> </w:t>
            </w:r>
            <w:r w:rsidRPr="001C2901">
              <w:rPr>
                <w:rFonts w:ascii="Arial" w:hAnsi="Arial" w:cs="Arial"/>
                <w:color w:val="333333"/>
                <w:sz w:val="22"/>
                <w:szCs w:val="22"/>
              </w:rPr>
              <w:t>Womens</w:t>
            </w:r>
          </w:p>
        </w:tc>
      </w:tr>
      <w:tr w:rsidR="00B65A2A" w:rsidRPr="000C2779" w14:paraId="4156930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61C90C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Borders>
              <w:top w:val="single" w:sz="6" w:space="0" w:color="auto"/>
              <w:left w:val="single" w:sz="6" w:space="0" w:color="auto"/>
              <w:bottom w:val="single" w:sz="6" w:space="0" w:color="auto"/>
              <w:right w:val="single" w:sz="2" w:space="0" w:color="auto"/>
            </w:tcBorders>
          </w:tcPr>
          <w:p w14:paraId="40EC3914"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Whangarei</w:t>
            </w:r>
            <w:r w:rsidR="00C36E07" w:rsidRPr="001C2901">
              <w:rPr>
                <w:rFonts w:ascii="Arial" w:hAnsi="Arial" w:cs="Arial"/>
                <w:color w:val="333333"/>
                <w:sz w:val="22"/>
                <w:szCs w:val="22"/>
              </w:rPr>
              <w:t xml:space="preserve"> </w:t>
            </w:r>
            <w:r w:rsidRPr="001C2901">
              <w:rPr>
                <w:rFonts w:ascii="Arial" w:hAnsi="Arial" w:cs="Arial"/>
                <w:color w:val="333333"/>
                <w:sz w:val="22"/>
                <w:szCs w:val="22"/>
              </w:rPr>
              <w:t>Area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9D0C78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1542AF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Borders>
              <w:top w:val="single" w:sz="6" w:space="0" w:color="auto"/>
              <w:left w:val="single" w:sz="6" w:space="0" w:color="auto"/>
              <w:bottom w:val="single" w:sz="6" w:space="0" w:color="auto"/>
              <w:right w:val="single" w:sz="2" w:space="0" w:color="auto"/>
            </w:tcBorders>
          </w:tcPr>
          <w:p w14:paraId="05005BD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p>
        </w:tc>
      </w:tr>
      <w:tr w:rsidR="00B65A2A" w:rsidRPr="000C2779" w14:paraId="742042F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982B61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Borders>
              <w:top w:val="single" w:sz="6" w:space="0" w:color="auto"/>
              <w:left w:val="single" w:sz="6" w:space="0" w:color="auto"/>
              <w:bottom w:val="single" w:sz="6" w:space="0" w:color="auto"/>
              <w:right w:val="single" w:sz="2" w:space="0" w:color="auto"/>
            </w:tcBorders>
          </w:tcPr>
          <w:p w14:paraId="069097E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p>
        </w:tc>
      </w:tr>
      <w:tr w:rsidR="00B65A2A" w:rsidRPr="000C2779" w14:paraId="71792E7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4B529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Borders>
              <w:top w:val="single" w:sz="6" w:space="0" w:color="auto"/>
              <w:left w:val="single" w:sz="6" w:space="0" w:color="auto"/>
              <w:bottom w:val="single" w:sz="6" w:space="0" w:color="auto"/>
              <w:right w:val="single" w:sz="2" w:space="0" w:color="auto"/>
            </w:tcBorders>
          </w:tcPr>
          <w:p w14:paraId="05037A5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p>
        </w:tc>
      </w:tr>
      <w:tr w:rsidR="00B65A2A" w:rsidRPr="000C2779" w14:paraId="718C13D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0F8D41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Borders>
              <w:top w:val="single" w:sz="6" w:space="0" w:color="auto"/>
              <w:left w:val="single" w:sz="6" w:space="0" w:color="auto"/>
              <w:bottom w:val="single" w:sz="6" w:space="0" w:color="auto"/>
              <w:right w:val="single" w:sz="2" w:space="0" w:color="auto"/>
            </w:tcBorders>
          </w:tcPr>
          <w:p w14:paraId="74EE359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p>
        </w:tc>
      </w:tr>
      <w:tr w:rsidR="00B65A2A" w:rsidRPr="000C2779" w14:paraId="2869C94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5E1FB5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4311</w:t>
            </w:r>
          </w:p>
        </w:tc>
        <w:tc>
          <w:tcPr>
            <w:tcW w:w="5378" w:type="dxa"/>
            <w:tcBorders>
              <w:top w:val="single" w:sz="6" w:space="0" w:color="auto"/>
              <w:left w:val="single" w:sz="6" w:space="0" w:color="auto"/>
              <w:bottom w:val="single" w:sz="6" w:space="0" w:color="auto"/>
              <w:right w:val="single" w:sz="2" w:space="0" w:color="auto"/>
            </w:tcBorders>
          </w:tcPr>
          <w:p w14:paraId="6974298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p>
        </w:tc>
      </w:tr>
      <w:tr w:rsidR="0002384B" w:rsidRPr="000C2779" w14:paraId="1C46596C"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D5A98B4"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Borders>
              <w:top w:val="single" w:sz="6" w:space="0" w:color="auto"/>
              <w:left w:val="single" w:sz="6" w:space="0" w:color="auto"/>
              <w:bottom w:val="single" w:sz="6" w:space="0" w:color="auto"/>
              <w:right w:val="single" w:sz="2" w:space="0" w:color="auto"/>
            </w:tcBorders>
          </w:tcPr>
          <w:p w14:paraId="17A12648" w14:textId="77777777"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p>
        </w:tc>
      </w:tr>
      <w:tr w:rsidR="00B65A2A" w:rsidRPr="000C2779" w14:paraId="1C02EB1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1E13F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Borders>
              <w:top w:val="single" w:sz="6" w:space="0" w:color="auto"/>
              <w:left w:val="single" w:sz="6" w:space="0" w:color="auto"/>
              <w:bottom w:val="single" w:sz="6" w:space="0" w:color="auto"/>
              <w:right w:val="single" w:sz="2" w:space="0" w:color="auto"/>
            </w:tcBorders>
          </w:tcPr>
          <w:p w14:paraId="4956A4F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p>
        </w:tc>
      </w:tr>
      <w:tr w:rsidR="00B65A2A" w:rsidRPr="000C2779" w14:paraId="6638277C"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70107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Borders>
              <w:top w:val="single" w:sz="6" w:space="0" w:color="auto"/>
              <w:left w:val="single" w:sz="6" w:space="0" w:color="auto"/>
              <w:bottom w:val="single" w:sz="6" w:space="0" w:color="auto"/>
              <w:right w:val="single" w:sz="2" w:space="0" w:color="auto"/>
            </w:tcBorders>
          </w:tcPr>
          <w:p w14:paraId="3D9708C4"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p>
        </w:tc>
      </w:tr>
      <w:tr w:rsidR="00B65A2A" w:rsidRPr="000C2779" w14:paraId="0ACA6A4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34FA9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Borders>
              <w:top w:val="single" w:sz="6" w:space="0" w:color="auto"/>
              <w:left w:val="single" w:sz="6" w:space="0" w:color="auto"/>
              <w:bottom w:val="single" w:sz="6" w:space="0" w:color="auto"/>
              <w:right w:val="single" w:sz="2" w:space="0" w:color="auto"/>
            </w:tcBorders>
          </w:tcPr>
          <w:p w14:paraId="7228301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p>
        </w:tc>
      </w:tr>
      <w:tr w:rsidR="00B65A2A" w:rsidRPr="000C2779" w14:paraId="6663936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25B0F9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Borders>
              <w:top w:val="single" w:sz="6" w:space="0" w:color="auto"/>
              <w:left w:val="single" w:sz="6" w:space="0" w:color="auto"/>
              <w:bottom w:val="single" w:sz="6" w:space="0" w:color="auto"/>
              <w:right w:val="single" w:sz="2" w:space="0" w:color="auto"/>
            </w:tcBorders>
          </w:tcPr>
          <w:p w14:paraId="4A70D9E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p>
        </w:tc>
      </w:tr>
      <w:tr w:rsidR="00B65A2A" w:rsidRPr="000C2779" w14:paraId="2E8135B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51A001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Borders>
              <w:top w:val="single" w:sz="6" w:space="0" w:color="auto"/>
              <w:left w:val="single" w:sz="6" w:space="0" w:color="auto"/>
              <w:bottom w:val="single" w:sz="6" w:space="0" w:color="auto"/>
              <w:right w:val="single" w:sz="2" w:space="0" w:color="auto"/>
            </w:tcBorders>
          </w:tcPr>
          <w:p w14:paraId="2182B5B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p>
        </w:tc>
      </w:tr>
      <w:tr w:rsidR="00B65A2A" w:rsidRPr="000C2779" w14:paraId="2C3D291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DF7B0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Borders>
              <w:top w:val="single" w:sz="6" w:space="0" w:color="auto"/>
              <w:left w:val="single" w:sz="6" w:space="0" w:color="auto"/>
              <w:bottom w:val="single" w:sz="6" w:space="0" w:color="auto"/>
              <w:right w:val="single" w:sz="2" w:space="0" w:color="auto"/>
            </w:tcBorders>
          </w:tcPr>
          <w:p w14:paraId="122EE61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p>
        </w:tc>
      </w:tr>
      <w:tr w:rsidR="00B65A2A" w:rsidRPr="000C2779" w14:paraId="405AEF3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15D33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Borders>
              <w:top w:val="single" w:sz="6" w:space="0" w:color="auto"/>
              <w:left w:val="single" w:sz="6" w:space="0" w:color="auto"/>
              <w:bottom w:val="single" w:sz="6" w:space="0" w:color="auto"/>
              <w:right w:val="single" w:sz="2" w:space="0" w:color="auto"/>
            </w:tcBorders>
          </w:tcPr>
          <w:p w14:paraId="2F8FF29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p>
        </w:tc>
      </w:tr>
      <w:tr w:rsidR="00B65A2A" w:rsidRPr="000C2779" w14:paraId="5F818A2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B98C33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Borders>
              <w:top w:val="single" w:sz="6" w:space="0" w:color="auto"/>
              <w:left w:val="single" w:sz="6" w:space="0" w:color="auto"/>
              <w:bottom w:val="single" w:sz="6" w:space="0" w:color="auto"/>
              <w:right w:val="single" w:sz="2" w:space="0" w:color="auto"/>
            </w:tcBorders>
          </w:tcPr>
          <w:p w14:paraId="2E85D67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p>
        </w:tc>
      </w:tr>
      <w:tr w:rsidR="00B65A2A" w:rsidRPr="000C2779" w14:paraId="0E69FBA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79D6B0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5312</w:t>
            </w:r>
          </w:p>
        </w:tc>
        <w:tc>
          <w:tcPr>
            <w:tcW w:w="5378" w:type="dxa"/>
            <w:tcBorders>
              <w:top w:val="single" w:sz="6" w:space="0" w:color="auto"/>
              <w:left w:val="single" w:sz="6" w:space="0" w:color="auto"/>
              <w:bottom w:val="single" w:sz="6" w:space="0" w:color="auto"/>
              <w:right w:val="single" w:sz="2" w:space="0" w:color="auto"/>
            </w:tcBorders>
          </w:tcPr>
          <w:p w14:paraId="3D1FF796"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p>
        </w:tc>
      </w:tr>
      <w:tr w:rsidR="00B65A2A" w:rsidRPr="000C2779" w14:paraId="35E28AE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2E7039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Borders>
              <w:top w:val="single" w:sz="6" w:space="0" w:color="auto"/>
              <w:left w:val="single" w:sz="6" w:space="0" w:color="auto"/>
              <w:bottom w:val="single" w:sz="6" w:space="0" w:color="auto"/>
              <w:right w:val="single" w:sz="2" w:space="0" w:color="auto"/>
            </w:tcBorders>
          </w:tcPr>
          <w:p w14:paraId="43808E5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p>
        </w:tc>
      </w:tr>
      <w:tr w:rsidR="00B65A2A" w:rsidRPr="000C2779" w14:paraId="017B2EEE"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EF8C40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Borders>
              <w:top w:val="single" w:sz="6" w:space="0" w:color="auto"/>
              <w:left w:val="single" w:sz="6" w:space="0" w:color="auto"/>
              <w:bottom w:val="single" w:sz="6" w:space="0" w:color="auto"/>
              <w:right w:val="single" w:sz="2" w:space="0" w:color="auto"/>
            </w:tcBorders>
          </w:tcPr>
          <w:p w14:paraId="3885D64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p>
        </w:tc>
      </w:tr>
      <w:tr w:rsidR="00B65A2A" w:rsidRPr="000C2779" w14:paraId="6F9A43A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DC4039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Borders>
              <w:top w:val="single" w:sz="6" w:space="0" w:color="auto"/>
              <w:left w:val="single" w:sz="6" w:space="0" w:color="auto"/>
              <w:bottom w:val="single" w:sz="6" w:space="0" w:color="auto"/>
              <w:right w:val="single" w:sz="2" w:space="0" w:color="auto"/>
            </w:tcBorders>
          </w:tcPr>
          <w:p w14:paraId="13CB0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Taupo General</w:t>
            </w:r>
          </w:p>
        </w:tc>
      </w:tr>
      <w:tr w:rsidR="00B65A2A" w:rsidRPr="000C2779" w14:paraId="4C79EFD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C237F2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Borders>
              <w:top w:val="single" w:sz="6" w:space="0" w:color="auto"/>
              <w:left w:val="single" w:sz="6" w:space="0" w:color="auto"/>
              <w:bottom w:val="single" w:sz="6" w:space="0" w:color="auto"/>
              <w:right w:val="single" w:sz="2" w:space="0" w:color="auto"/>
            </w:tcBorders>
          </w:tcPr>
          <w:p w14:paraId="48D2725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Wairarapa – previously Masterton</w:t>
            </w:r>
          </w:p>
        </w:tc>
      </w:tr>
      <w:tr w:rsidR="00B65A2A" w:rsidRPr="000C2779" w14:paraId="30FDB63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CF1E7D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Borders>
              <w:top w:val="single" w:sz="6" w:space="0" w:color="auto"/>
              <w:left w:val="single" w:sz="6" w:space="0" w:color="auto"/>
              <w:bottom w:val="single" w:sz="6" w:space="0" w:color="auto"/>
              <w:right w:val="single" w:sz="2" w:space="0" w:color="auto"/>
            </w:tcBorders>
          </w:tcPr>
          <w:p w14:paraId="6757DE72"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Wanganui</w:t>
            </w:r>
          </w:p>
        </w:tc>
      </w:tr>
      <w:tr w:rsidR="00B65A2A" w:rsidRPr="000C2779" w14:paraId="2378C71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044776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Borders>
              <w:top w:val="single" w:sz="6" w:space="0" w:color="auto"/>
              <w:left w:val="single" w:sz="6" w:space="0" w:color="auto"/>
              <w:bottom w:val="single" w:sz="6" w:space="0" w:color="auto"/>
              <w:right w:val="single" w:sz="2" w:space="0" w:color="auto"/>
            </w:tcBorders>
          </w:tcPr>
          <w:p w14:paraId="2DA4B9C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p>
        </w:tc>
      </w:tr>
      <w:tr w:rsidR="00B65A2A" w:rsidRPr="000C2779" w14:paraId="604AAFB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B7A7A1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Borders>
              <w:top w:val="single" w:sz="6" w:space="0" w:color="auto"/>
              <w:left w:val="single" w:sz="6" w:space="0" w:color="auto"/>
              <w:bottom w:val="single" w:sz="6" w:space="0" w:color="auto"/>
              <w:right w:val="single" w:sz="2" w:space="0" w:color="auto"/>
            </w:tcBorders>
          </w:tcPr>
          <w:p w14:paraId="54ABDD0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p>
        </w:tc>
      </w:tr>
      <w:tr w:rsidR="00B65A2A" w:rsidRPr="000C2779" w14:paraId="2679DF0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C4370A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Borders>
              <w:top w:val="single" w:sz="6" w:space="0" w:color="auto"/>
              <w:left w:val="single" w:sz="6" w:space="0" w:color="auto"/>
              <w:bottom w:val="single" w:sz="6" w:space="0" w:color="auto"/>
              <w:right w:val="single" w:sz="2" w:space="0" w:color="auto"/>
            </w:tcBorders>
          </w:tcPr>
          <w:p w14:paraId="3245452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p>
        </w:tc>
      </w:tr>
      <w:tr w:rsidR="00B65A2A" w:rsidRPr="000C2779" w14:paraId="1D7541A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C6CDEF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Borders>
              <w:top w:val="single" w:sz="6" w:space="0" w:color="auto"/>
              <w:left w:val="single" w:sz="6" w:space="0" w:color="auto"/>
              <w:bottom w:val="single" w:sz="6" w:space="0" w:color="auto"/>
              <w:right w:val="single" w:sz="2" w:space="0" w:color="auto"/>
            </w:tcBorders>
          </w:tcPr>
          <w:p w14:paraId="67B1722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16BEE" w:rsidRPr="000C2779" w14:paraId="0CA39D6E"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663497A" w14:textId="77777777" w:rsidR="00A16BEE" w:rsidRPr="001C2901" w:rsidRDefault="00A16BEE" w:rsidP="00C911C3">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Borders>
              <w:top w:val="single" w:sz="6" w:space="0" w:color="auto"/>
              <w:left w:val="single" w:sz="6" w:space="0" w:color="auto"/>
              <w:bottom w:val="single" w:sz="6" w:space="0" w:color="auto"/>
              <w:right w:val="single" w:sz="2" w:space="0" w:color="auto"/>
            </w:tcBorders>
          </w:tcPr>
          <w:p w14:paraId="1A06A98F" w14:textId="77777777" w:rsidR="00A16BEE" w:rsidRPr="001C2901" w:rsidRDefault="00A16BEE" w:rsidP="00C36E07">
            <w:pPr>
              <w:rPr>
                <w:rFonts w:ascii="Arial" w:hAnsi="Arial" w:cs="Arial"/>
                <w:color w:val="333333"/>
                <w:sz w:val="22"/>
                <w:szCs w:val="22"/>
              </w:rPr>
            </w:pPr>
            <w:r>
              <w:rPr>
                <w:rFonts w:ascii="Arial" w:hAnsi="Arial" w:cs="Arial"/>
                <w:color w:val="333333"/>
                <w:sz w:val="22"/>
                <w:szCs w:val="22"/>
              </w:rPr>
              <w:t>MacMurray Centre</w:t>
            </w:r>
          </w:p>
        </w:tc>
      </w:tr>
      <w:tr w:rsidR="00B65A2A" w:rsidRPr="000C2779" w14:paraId="32BF31F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BDB4D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Borders>
              <w:top w:val="single" w:sz="6" w:space="0" w:color="auto"/>
              <w:left w:val="single" w:sz="6" w:space="0" w:color="auto"/>
              <w:bottom w:val="single" w:sz="6" w:space="0" w:color="auto"/>
              <w:right w:val="single" w:sz="2" w:space="0" w:color="auto"/>
            </w:tcBorders>
          </w:tcPr>
          <w:p w14:paraId="273B8DE4"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1187286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BED2EF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Borders>
              <w:top w:val="single" w:sz="6" w:space="0" w:color="auto"/>
              <w:left w:val="single" w:sz="6" w:space="0" w:color="auto"/>
              <w:bottom w:val="single" w:sz="6" w:space="0" w:color="auto"/>
              <w:right w:val="single" w:sz="2" w:space="0" w:color="auto"/>
            </w:tcBorders>
          </w:tcPr>
          <w:p w14:paraId="052FB032"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5319360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92516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8218</w:t>
            </w:r>
          </w:p>
        </w:tc>
        <w:tc>
          <w:tcPr>
            <w:tcW w:w="5378" w:type="dxa"/>
            <w:tcBorders>
              <w:top w:val="single" w:sz="6" w:space="0" w:color="auto"/>
              <w:left w:val="single" w:sz="6" w:space="0" w:color="auto"/>
              <w:bottom w:val="single" w:sz="6" w:space="0" w:color="auto"/>
              <w:right w:val="single" w:sz="2" w:space="0" w:color="auto"/>
            </w:tcBorders>
          </w:tcPr>
          <w:p w14:paraId="6EE144C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Brightside</w:t>
            </w:r>
          </w:p>
        </w:tc>
      </w:tr>
      <w:tr w:rsidR="00B65A2A" w:rsidRPr="000C2779" w14:paraId="7966F2F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93B78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Borders>
              <w:top w:val="single" w:sz="6" w:space="0" w:color="auto"/>
              <w:left w:val="single" w:sz="6" w:space="0" w:color="auto"/>
              <w:bottom w:val="single" w:sz="6" w:space="0" w:color="auto"/>
              <w:right w:val="single" w:sz="2" w:space="0" w:color="auto"/>
            </w:tcBorders>
          </w:tcPr>
          <w:p w14:paraId="499BCF2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Auckland</w:t>
            </w:r>
          </w:p>
        </w:tc>
      </w:tr>
      <w:tr w:rsidR="00B65A2A" w:rsidRPr="000C2779" w14:paraId="56318A6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D82F75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Borders>
              <w:top w:val="single" w:sz="6" w:space="0" w:color="auto"/>
              <w:left w:val="single" w:sz="6" w:space="0" w:color="auto"/>
              <w:bottom w:val="single" w:sz="6" w:space="0" w:color="auto"/>
              <w:right w:val="single" w:sz="2" w:space="0" w:color="auto"/>
            </w:tcBorders>
          </w:tcPr>
          <w:p w14:paraId="2457C51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235AF26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5986D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Borders>
              <w:top w:val="single" w:sz="6" w:space="0" w:color="auto"/>
              <w:left w:val="single" w:sz="6" w:space="0" w:color="auto"/>
              <w:bottom w:val="single" w:sz="6" w:space="0" w:color="auto"/>
              <w:right w:val="single" w:sz="2" w:space="0" w:color="auto"/>
            </w:tcBorders>
          </w:tcPr>
          <w:p w14:paraId="03BA7659"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Anglesea</w:t>
            </w:r>
            <w:r w:rsidR="00C36E07" w:rsidRPr="001C2901">
              <w:rPr>
                <w:rFonts w:ascii="Arial" w:hAnsi="Arial" w:cs="Arial"/>
                <w:color w:val="333333"/>
                <w:sz w:val="22"/>
                <w:szCs w:val="22"/>
              </w:rPr>
              <w:t xml:space="preserve"> </w:t>
            </w: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20B2A76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3110FA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8270</w:t>
            </w:r>
          </w:p>
        </w:tc>
        <w:tc>
          <w:tcPr>
            <w:tcW w:w="5378" w:type="dxa"/>
            <w:tcBorders>
              <w:top w:val="single" w:sz="6" w:space="0" w:color="auto"/>
              <w:left w:val="single" w:sz="6" w:space="0" w:color="auto"/>
              <w:bottom w:val="single" w:sz="6" w:space="0" w:color="auto"/>
              <w:right w:val="single" w:sz="2" w:space="0" w:color="auto"/>
            </w:tcBorders>
          </w:tcPr>
          <w:p w14:paraId="7091B3F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1DE3BB8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0CC368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8280</w:t>
            </w:r>
          </w:p>
        </w:tc>
        <w:tc>
          <w:tcPr>
            <w:tcW w:w="5378" w:type="dxa"/>
            <w:tcBorders>
              <w:top w:val="single" w:sz="6" w:space="0" w:color="auto"/>
              <w:left w:val="single" w:sz="6" w:space="0" w:color="auto"/>
              <w:bottom w:val="single" w:sz="6" w:space="0" w:color="auto"/>
              <w:right w:val="single" w:sz="2" w:space="0" w:color="auto"/>
            </w:tcBorders>
          </w:tcPr>
          <w:p w14:paraId="3555211A"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Norfolk Southern Cross)</w:t>
            </w:r>
          </w:p>
        </w:tc>
      </w:tr>
      <w:tr w:rsidR="00B65A2A" w:rsidRPr="000C2779" w14:paraId="71214D4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49E5AF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Borders>
              <w:top w:val="single" w:sz="6" w:space="0" w:color="auto"/>
              <w:left w:val="single" w:sz="6" w:space="0" w:color="auto"/>
              <w:bottom w:val="single" w:sz="6" w:space="0" w:color="auto"/>
              <w:right w:val="single" w:sz="2" w:space="0" w:color="auto"/>
            </w:tcBorders>
          </w:tcPr>
          <w:p w14:paraId="0A15607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Rotorua</w:t>
            </w:r>
          </w:p>
        </w:tc>
      </w:tr>
      <w:tr w:rsidR="00B65A2A" w:rsidRPr="000C2779" w14:paraId="7A235FF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59D82A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Borders>
              <w:top w:val="single" w:sz="6" w:space="0" w:color="auto"/>
              <w:left w:val="single" w:sz="6" w:space="0" w:color="auto"/>
              <w:bottom w:val="single" w:sz="6" w:space="0" w:color="auto"/>
              <w:right w:val="single" w:sz="2" w:space="0" w:color="auto"/>
            </w:tcBorders>
          </w:tcPr>
          <w:p w14:paraId="26AA9BAF"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Gisborne</w:t>
            </w:r>
          </w:p>
        </w:tc>
      </w:tr>
      <w:tr w:rsidR="00B65A2A" w:rsidRPr="000C2779" w14:paraId="064B80D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A24727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Borders>
              <w:top w:val="single" w:sz="6" w:space="0" w:color="auto"/>
              <w:left w:val="single" w:sz="6" w:space="0" w:color="auto"/>
              <w:bottom w:val="single" w:sz="6" w:space="0" w:color="auto"/>
              <w:right w:val="single" w:sz="2" w:space="0" w:color="auto"/>
            </w:tcBorders>
          </w:tcPr>
          <w:p w14:paraId="23476DC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p>
        </w:tc>
      </w:tr>
      <w:tr w:rsidR="00B65A2A" w:rsidRPr="000C2779" w14:paraId="1B43D6D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99AF3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Borders>
              <w:top w:val="single" w:sz="6" w:space="0" w:color="auto"/>
              <w:left w:val="single" w:sz="6" w:space="0" w:color="auto"/>
              <w:bottom w:val="single" w:sz="6" w:space="0" w:color="auto"/>
              <w:right w:val="single" w:sz="2" w:space="0" w:color="auto"/>
            </w:tcBorders>
          </w:tcPr>
          <w:p w14:paraId="688D996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New Plymouth</w:t>
            </w:r>
          </w:p>
        </w:tc>
      </w:tr>
      <w:tr w:rsidR="00B65A2A" w:rsidRPr="000C2779" w14:paraId="239CA3AC"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496EE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8313</w:t>
            </w:r>
          </w:p>
        </w:tc>
        <w:tc>
          <w:tcPr>
            <w:tcW w:w="5378" w:type="dxa"/>
            <w:tcBorders>
              <w:top w:val="single" w:sz="6" w:space="0" w:color="auto"/>
              <w:left w:val="single" w:sz="6" w:space="0" w:color="auto"/>
              <w:bottom w:val="single" w:sz="6" w:space="0" w:color="auto"/>
              <w:right w:val="single" w:sz="2" w:space="0" w:color="auto"/>
            </w:tcBorders>
          </w:tcPr>
          <w:p w14:paraId="7D4A39E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Aorangi (was Mercy) </w:t>
            </w:r>
          </w:p>
        </w:tc>
      </w:tr>
      <w:tr w:rsidR="00B65A2A" w:rsidRPr="000C2779" w14:paraId="55B9B0F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B3FB30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Borders>
              <w:top w:val="single" w:sz="6" w:space="0" w:color="auto"/>
              <w:left w:val="single" w:sz="6" w:space="0" w:color="auto"/>
              <w:bottom w:val="single" w:sz="6" w:space="0" w:color="auto"/>
              <w:right w:val="single" w:sz="2" w:space="0" w:color="auto"/>
            </w:tcBorders>
          </w:tcPr>
          <w:p w14:paraId="65C51B6A"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Palmerston North</w:t>
            </w:r>
          </w:p>
        </w:tc>
      </w:tr>
      <w:tr w:rsidR="00B65A2A" w:rsidRPr="000C2779" w14:paraId="75AAC22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FC6A61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Borders>
              <w:top w:val="single" w:sz="6" w:space="0" w:color="auto"/>
              <w:left w:val="single" w:sz="6" w:space="0" w:color="auto"/>
              <w:bottom w:val="single" w:sz="6" w:space="0" w:color="auto"/>
              <w:right w:val="single" w:sz="2" w:space="0" w:color="auto"/>
            </w:tcBorders>
          </w:tcPr>
          <w:p w14:paraId="12DE4FD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p>
        </w:tc>
      </w:tr>
      <w:tr w:rsidR="00B65A2A" w:rsidRPr="000C2779" w14:paraId="781AA15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2E6349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8351</w:t>
            </w:r>
          </w:p>
        </w:tc>
        <w:tc>
          <w:tcPr>
            <w:tcW w:w="5378" w:type="dxa"/>
            <w:tcBorders>
              <w:top w:val="single" w:sz="6" w:space="0" w:color="auto"/>
              <w:left w:val="single" w:sz="6" w:space="0" w:color="auto"/>
              <w:bottom w:val="single" w:sz="6" w:space="0" w:color="auto"/>
              <w:right w:val="single" w:sz="2" w:space="0" w:color="auto"/>
            </w:tcBorders>
          </w:tcPr>
          <w:p w14:paraId="447C8582"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Manuka</w:t>
            </w:r>
            <w:r w:rsidR="00C36E07" w:rsidRPr="001C2901">
              <w:rPr>
                <w:rFonts w:ascii="Arial" w:hAnsi="Arial" w:cs="Arial"/>
                <w:color w:val="333333"/>
                <w:sz w:val="22"/>
                <w:szCs w:val="22"/>
              </w:rPr>
              <w:t xml:space="preserve"> </w:t>
            </w:r>
            <w:r w:rsidRPr="001C2901">
              <w:rPr>
                <w:rFonts w:ascii="Arial" w:hAnsi="Arial" w:cs="Arial"/>
                <w:color w:val="333333"/>
                <w:sz w:val="22"/>
                <w:szCs w:val="22"/>
              </w:rPr>
              <w:t>Street</w:t>
            </w:r>
            <w:r w:rsidR="00C36E07" w:rsidRPr="001C2901">
              <w:rPr>
                <w:rFonts w:ascii="Arial" w:hAnsi="Arial" w:cs="Arial"/>
                <w:color w:val="333333"/>
                <w:sz w:val="22"/>
                <w:szCs w:val="22"/>
              </w:rPr>
              <w:t xml:space="preserve"> </w:t>
            </w:r>
            <w:r w:rsidRPr="001C2901">
              <w:rPr>
                <w:rFonts w:ascii="Arial" w:hAnsi="Arial" w:cs="Arial"/>
                <w:color w:val="333333"/>
                <w:sz w:val="22"/>
                <w:szCs w:val="22"/>
              </w:rPr>
              <w:t>Trust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Nelson</w:t>
            </w:r>
          </w:p>
        </w:tc>
      </w:tr>
      <w:tr w:rsidR="00B65A2A" w:rsidRPr="000C2779" w14:paraId="5CADE50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0AC93F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Borders>
              <w:top w:val="single" w:sz="6" w:space="0" w:color="auto"/>
              <w:left w:val="single" w:sz="6" w:space="0" w:color="auto"/>
              <w:bottom w:val="single" w:sz="6" w:space="0" w:color="auto"/>
              <w:right w:val="single" w:sz="2" w:space="0" w:color="auto"/>
            </w:tcBorders>
          </w:tcPr>
          <w:p w14:paraId="67B66E2F"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p>
        </w:tc>
      </w:tr>
      <w:tr w:rsidR="00B65A2A" w:rsidRPr="000C2779" w14:paraId="1CB59D8C"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63823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Borders>
              <w:top w:val="single" w:sz="6" w:space="0" w:color="auto"/>
              <w:left w:val="single" w:sz="6" w:space="0" w:color="auto"/>
              <w:bottom w:val="single" w:sz="6" w:space="0" w:color="auto"/>
              <w:right w:val="single" w:sz="2" w:space="0" w:color="auto"/>
            </w:tcBorders>
          </w:tcPr>
          <w:p w14:paraId="02AC07D8" w14:textId="77777777"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 Trust</w:t>
            </w:r>
            <w:r w:rsidR="00C36E07"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19A1564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E69C0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Borders>
              <w:top w:val="single" w:sz="6" w:space="0" w:color="auto"/>
              <w:left w:val="single" w:sz="6" w:space="0" w:color="auto"/>
              <w:bottom w:val="single" w:sz="6" w:space="0" w:color="auto"/>
              <w:right w:val="single" w:sz="2" w:space="0" w:color="auto"/>
            </w:tcBorders>
          </w:tcPr>
          <w:p w14:paraId="3A0CD70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p>
        </w:tc>
      </w:tr>
      <w:tr w:rsidR="00B65A2A" w:rsidRPr="000C2779" w14:paraId="3656436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D7685A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Borders>
              <w:top w:val="single" w:sz="6" w:space="0" w:color="auto"/>
              <w:left w:val="single" w:sz="6" w:space="0" w:color="auto"/>
              <w:bottom w:val="single" w:sz="6" w:space="0" w:color="auto"/>
              <w:right w:val="single" w:sz="2" w:space="0" w:color="auto"/>
            </w:tcBorders>
          </w:tcPr>
          <w:p w14:paraId="26F23E8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008C6A0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6645EE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Borders>
              <w:top w:val="single" w:sz="6" w:space="0" w:color="auto"/>
              <w:left w:val="single" w:sz="6" w:space="0" w:color="auto"/>
              <w:bottom w:val="single" w:sz="6" w:space="0" w:color="auto"/>
              <w:right w:val="single" w:sz="2" w:space="0" w:color="auto"/>
            </w:tcBorders>
          </w:tcPr>
          <w:p w14:paraId="739A466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Invercargill</w:t>
            </w:r>
          </w:p>
        </w:tc>
      </w:tr>
      <w:tr w:rsidR="00B65A2A" w:rsidRPr="000C2779" w14:paraId="4F03591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5CCBC2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8420</w:t>
            </w:r>
          </w:p>
        </w:tc>
        <w:tc>
          <w:tcPr>
            <w:tcW w:w="5378" w:type="dxa"/>
            <w:tcBorders>
              <w:top w:val="single" w:sz="6" w:space="0" w:color="auto"/>
              <w:left w:val="single" w:sz="6" w:space="0" w:color="auto"/>
              <w:bottom w:val="single" w:sz="6" w:space="0" w:color="auto"/>
              <w:right w:val="single" w:sz="2" w:space="0" w:color="auto"/>
            </w:tcBorders>
          </w:tcPr>
          <w:p w14:paraId="3A5AF8B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Tauranga</w:t>
            </w:r>
          </w:p>
        </w:tc>
      </w:tr>
      <w:tr w:rsidR="00B65A2A" w:rsidRPr="000C2779" w14:paraId="6CDA0D3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E7D546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Borders>
              <w:top w:val="single" w:sz="6" w:space="0" w:color="auto"/>
              <w:left w:val="single" w:sz="6" w:space="0" w:color="auto"/>
              <w:bottom w:val="single" w:sz="6" w:space="0" w:color="auto"/>
              <w:right w:val="single" w:sz="2" w:space="0" w:color="auto"/>
            </w:tcBorders>
          </w:tcPr>
          <w:p w14:paraId="391B716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p>
        </w:tc>
      </w:tr>
      <w:tr w:rsidR="00B65A2A" w:rsidRPr="000C2779" w14:paraId="2A97E51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43951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Borders>
              <w:top w:val="single" w:sz="6" w:space="0" w:color="auto"/>
              <w:left w:val="single" w:sz="6" w:space="0" w:color="auto"/>
              <w:bottom w:val="single" w:sz="6" w:space="0" w:color="auto"/>
              <w:right w:val="single" w:sz="2" w:space="0" w:color="auto"/>
            </w:tcBorders>
          </w:tcPr>
          <w:p w14:paraId="2601B560"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5E1E157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03B71B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Borders>
              <w:top w:val="single" w:sz="6" w:space="0" w:color="auto"/>
              <w:left w:val="single" w:sz="6" w:space="0" w:color="auto"/>
              <w:bottom w:val="single" w:sz="6" w:space="0" w:color="auto"/>
              <w:right w:val="single" w:sz="2" w:space="0" w:color="auto"/>
            </w:tcBorders>
          </w:tcPr>
          <w:p w14:paraId="2385C68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Boulcott Clinic</w:t>
            </w:r>
          </w:p>
        </w:tc>
      </w:tr>
      <w:tr w:rsidR="00B65A2A" w:rsidRPr="000C2779" w14:paraId="49378C4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32A49B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8471</w:t>
            </w:r>
          </w:p>
        </w:tc>
        <w:tc>
          <w:tcPr>
            <w:tcW w:w="5378" w:type="dxa"/>
            <w:tcBorders>
              <w:top w:val="single" w:sz="6" w:space="0" w:color="auto"/>
              <w:left w:val="single" w:sz="6" w:space="0" w:color="auto"/>
              <w:bottom w:val="single" w:sz="6" w:space="0" w:color="auto"/>
              <w:right w:val="single" w:sz="2" w:space="0" w:color="auto"/>
            </w:tcBorders>
          </w:tcPr>
          <w:p w14:paraId="485A3F34" w14:textId="77777777"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129D16C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30E3AB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8473</w:t>
            </w:r>
          </w:p>
        </w:tc>
        <w:tc>
          <w:tcPr>
            <w:tcW w:w="5378" w:type="dxa"/>
            <w:tcBorders>
              <w:top w:val="single" w:sz="6" w:space="0" w:color="auto"/>
              <w:left w:val="single" w:sz="6" w:space="0" w:color="auto"/>
              <w:bottom w:val="single" w:sz="6" w:space="0" w:color="auto"/>
              <w:right w:val="single" w:sz="2" w:space="0" w:color="auto"/>
            </w:tcBorders>
          </w:tcPr>
          <w:p w14:paraId="03EF6908"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338A35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F7F6C9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8477</w:t>
            </w:r>
          </w:p>
        </w:tc>
        <w:tc>
          <w:tcPr>
            <w:tcW w:w="5378" w:type="dxa"/>
            <w:tcBorders>
              <w:top w:val="single" w:sz="6" w:space="0" w:color="auto"/>
              <w:left w:val="single" w:sz="6" w:space="0" w:color="auto"/>
              <w:bottom w:val="single" w:sz="6" w:space="0" w:color="auto"/>
              <w:right w:val="single" w:sz="2" w:space="0" w:color="auto"/>
            </w:tcBorders>
          </w:tcPr>
          <w:p w14:paraId="4676B63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2CA4DC4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EDEE7C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Borders>
              <w:top w:val="single" w:sz="6" w:space="0" w:color="auto"/>
              <w:left w:val="single" w:sz="6" w:space="0" w:color="auto"/>
              <w:bottom w:val="single" w:sz="6" w:space="0" w:color="auto"/>
              <w:right w:val="single" w:sz="2" w:space="0" w:color="auto"/>
            </w:tcBorders>
          </w:tcPr>
          <w:p w14:paraId="086F3084"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Pr="001C2901">
              <w:rPr>
                <w:rFonts w:ascii="Arial" w:hAnsi="Arial" w:cs="Arial"/>
                <w:color w:val="333333"/>
                <w:sz w:val="22"/>
                <w:szCs w:val="22"/>
              </w:rPr>
              <w:t>Navy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26C67BCB"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BA406C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Borders>
              <w:top w:val="single" w:sz="6" w:space="0" w:color="auto"/>
              <w:left w:val="single" w:sz="6" w:space="0" w:color="auto"/>
              <w:bottom w:val="single" w:sz="6" w:space="0" w:color="auto"/>
              <w:right w:val="single" w:sz="2" w:space="0" w:color="auto"/>
            </w:tcBorders>
          </w:tcPr>
          <w:p w14:paraId="6EA40E5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p>
        </w:tc>
      </w:tr>
      <w:tr w:rsidR="00B65A2A" w:rsidRPr="000C2779" w14:paraId="3D8A9A9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787D51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8495</w:t>
            </w:r>
          </w:p>
        </w:tc>
        <w:tc>
          <w:tcPr>
            <w:tcW w:w="5378" w:type="dxa"/>
            <w:tcBorders>
              <w:top w:val="single" w:sz="6" w:space="0" w:color="auto"/>
              <w:left w:val="single" w:sz="6" w:space="0" w:color="auto"/>
              <w:bottom w:val="single" w:sz="6" w:space="0" w:color="auto"/>
              <w:right w:val="single" w:sz="2" w:space="0" w:color="auto"/>
            </w:tcBorders>
          </w:tcPr>
          <w:p w14:paraId="2107A67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Eye Institute</w:t>
            </w:r>
          </w:p>
        </w:tc>
      </w:tr>
      <w:tr w:rsidR="00B65A2A" w:rsidRPr="000C2779" w14:paraId="5A05C72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9589D5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Borders>
              <w:top w:val="single" w:sz="6" w:space="0" w:color="auto"/>
              <w:left w:val="single" w:sz="6" w:space="0" w:color="auto"/>
              <w:bottom w:val="single" w:sz="6" w:space="0" w:color="auto"/>
              <w:right w:val="single" w:sz="2" w:space="0" w:color="auto"/>
            </w:tcBorders>
          </w:tcPr>
          <w:p w14:paraId="279A002F"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Eye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3AA723AC"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AB68A0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Borders>
              <w:top w:val="single" w:sz="6" w:space="0" w:color="auto"/>
              <w:left w:val="single" w:sz="6" w:space="0" w:color="auto"/>
              <w:bottom w:val="single" w:sz="6" w:space="0" w:color="auto"/>
              <w:right w:val="single" w:sz="2" w:space="0" w:color="auto"/>
            </w:tcBorders>
          </w:tcPr>
          <w:p w14:paraId="37D9D402"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6C885C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9105A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Borders>
              <w:top w:val="single" w:sz="6" w:space="0" w:color="auto"/>
              <w:left w:val="single" w:sz="6" w:space="0" w:color="auto"/>
              <w:bottom w:val="single" w:sz="6" w:space="0" w:color="auto"/>
              <w:right w:val="single" w:sz="2" w:space="0" w:color="auto"/>
            </w:tcBorders>
          </w:tcPr>
          <w:p w14:paraId="4362F7C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269BF23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5C100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Borders>
              <w:top w:val="single" w:sz="6" w:space="0" w:color="auto"/>
              <w:left w:val="single" w:sz="6" w:space="0" w:color="auto"/>
              <w:bottom w:val="single" w:sz="6" w:space="0" w:color="auto"/>
              <w:right w:val="single" w:sz="2" w:space="0" w:color="auto"/>
            </w:tcBorders>
          </w:tcPr>
          <w:p w14:paraId="282ECDDA"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 Eye Clinic</w:t>
            </w:r>
          </w:p>
        </w:tc>
      </w:tr>
      <w:tr w:rsidR="00B65A2A" w:rsidRPr="000C2779" w14:paraId="3A01B9B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7A7456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8580</w:t>
            </w:r>
          </w:p>
        </w:tc>
        <w:tc>
          <w:tcPr>
            <w:tcW w:w="5378" w:type="dxa"/>
            <w:tcBorders>
              <w:top w:val="single" w:sz="6" w:space="0" w:color="auto"/>
              <w:left w:val="single" w:sz="6" w:space="0" w:color="auto"/>
              <w:bottom w:val="single" w:sz="6" w:space="0" w:color="auto"/>
              <w:right w:val="single" w:sz="2" w:space="0" w:color="auto"/>
            </w:tcBorders>
          </w:tcPr>
          <w:p w14:paraId="771D4C36"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Oxford Day Clinic</w:t>
            </w:r>
          </w:p>
        </w:tc>
      </w:tr>
      <w:tr w:rsidR="00B65A2A" w:rsidRPr="000C2779" w14:paraId="3BE162A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F3F66E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Borders>
              <w:top w:val="single" w:sz="6" w:space="0" w:color="auto"/>
              <w:left w:val="single" w:sz="6" w:space="0" w:color="auto"/>
              <w:bottom w:val="single" w:sz="6" w:space="0" w:color="auto"/>
              <w:right w:val="single" w:sz="2" w:space="0" w:color="auto"/>
            </w:tcBorders>
          </w:tcPr>
          <w:p w14:paraId="6E5B33D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Ascot</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D451410"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09271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8630</w:t>
            </w:r>
          </w:p>
        </w:tc>
        <w:tc>
          <w:tcPr>
            <w:tcW w:w="5378" w:type="dxa"/>
            <w:tcBorders>
              <w:top w:val="single" w:sz="6" w:space="0" w:color="auto"/>
              <w:left w:val="single" w:sz="6" w:space="0" w:color="auto"/>
              <w:bottom w:val="single" w:sz="6" w:space="0" w:color="auto"/>
              <w:right w:val="single" w:sz="2" w:space="0" w:color="auto"/>
            </w:tcBorders>
          </w:tcPr>
          <w:p w14:paraId="1D19AE6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Rotorua</w:t>
            </w:r>
          </w:p>
        </w:tc>
      </w:tr>
      <w:tr w:rsidR="00B65A2A" w:rsidRPr="000C2779" w14:paraId="5D5B7A9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5E1F97C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Borders>
              <w:top w:val="single" w:sz="6" w:space="0" w:color="auto"/>
              <w:left w:val="single" w:sz="6" w:space="0" w:color="auto"/>
              <w:bottom w:val="single" w:sz="6" w:space="0" w:color="auto"/>
              <w:right w:val="single" w:sz="2" w:space="0" w:color="auto"/>
            </w:tcBorders>
          </w:tcPr>
          <w:p w14:paraId="7D0FAC8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7BA9C3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97A8C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Borders>
              <w:top w:val="single" w:sz="6" w:space="0" w:color="auto"/>
              <w:left w:val="single" w:sz="6" w:space="0" w:color="auto"/>
              <w:bottom w:val="single" w:sz="6" w:space="0" w:color="auto"/>
              <w:right w:val="single" w:sz="2" w:space="0" w:color="auto"/>
            </w:tcBorders>
          </w:tcPr>
          <w:p w14:paraId="0D6F090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Mobile Surgical Bus</w:t>
            </w:r>
          </w:p>
        </w:tc>
      </w:tr>
      <w:tr w:rsidR="00B65A2A" w:rsidRPr="000C2779" w14:paraId="5F6A75E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D081D8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Borders>
              <w:top w:val="single" w:sz="6" w:space="0" w:color="auto"/>
              <w:left w:val="single" w:sz="6" w:space="0" w:color="auto"/>
              <w:bottom w:val="single" w:sz="6" w:space="0" w:color="auto"/>
              <w:right w:val="single" w:sz="2" w:space="0" w:color="auto"/>
            </w:tcBorders>
          </w:tcPr>
          <w:p w14:paraId="4B60E62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523D4D6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239216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Borders>
              <w:top w:val="single" w:sz="6" w:space="0" w:color="auto"/>
              <w:left w:val="single" w:sz="6" w:space="0" w:color="auto"/>
              <w:bottom w:val="single" w:sz="6" w:space="0" w:color="auto"/>
              <w:right w:val="single" w:sz="2" w:space="0" w:color="auto"/>
            </w:tcBorders>
          </w:tcPr>
          <w:p w14:paraId="34C3AFD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5986977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4D040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8716</w:t>
            </w:r>
          </w:p>
        </w:tc>
        <w:tc>
          <w:tcPr>
            <w:tcW w:w="5378" w:type="dxa"/>
            <w:tcBorders>
              <w:top w:val="single" w:sz="6" w:space="0" w:color="auto"/>
              <w:left w:val="single" w:sz="6" w:space="0" w:color="auto"/>
              <w:bottom w:val="single" w:sz="6" w:space="0" w:color="auto"/>
              <w:right w:val="single" w:sz="2" w:space="0" w:color="auto"/>
            </w:tcBorders>
          </w:tcPr>
          <w:p w14:paraId="144C989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The Rutherford Clinic</w:t>
            </w:r>
          </w:p>
        </w:tc>
      </w:tr>
      <w:tr w:rsidR="00B65A2A" w:rsidRPr="000C2779" w14:paraId="44EA0F7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B6EB74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Borders>
              <w:top w:val="single" w:sz="6" w:space="0" w:color="auto"/>
              <w:left w:val="single" w:sz="6" w:space="0" w:color="auto"/>
              <w:bottom w:val="single" w:sz="6" w:space="0" w:color="auto"/>
              <w:right w:val="single" w:sz="2" w:space="0" w:color="auto"/>
            </w:tcBorders>
          </w:tcPr>
          <w:p w14:paraId="017A1E53"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Anglesea Procedure Centre</w:t>
            </w:r>
          </w:p>
        </w:tc>
      </w:tr>
      <w:tr w:rsidR="00B65A2A" w:rsidRPr="000C2779" w14:paraId="04F06FC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2606D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8719</w:t>
            </w:r>
          </w:p>
        </w:tc>
        <w:tc>
          <w:tcPr>
            <w:tcW w:w="5378" w:type="dxa"/>
            <w:tcBorders>
              <w:top w:val="single" w:sz="6" w:space="0" w:color="auto"/>
              <w:left w:val="single" w:sz="6" w:space="0" w:color="auto"/>
              <w:bottom w:val="single" w:sz="6" w:space="0" w:color="auto"/>
              <w:right w:val="single" w:sz="2" w:space="0" w:color="auto"/>
            </w:tcBorders>
          </w:tcPr>
          <w:p w14:paraId="2845483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Harley Chambers</w:t>
            </w:r>
          </w:p>
        </w:tc>
      </w:tr>
      <w:tr w:rsidR="00B65A2A" w:rsidRPr="000C2779" w14:paraId="51990C7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6FCDA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Borders>
              <w:top w:val="single" w:sz="6" w:space="0" w:color="auto"/>
              <w:left w:val="single" w:sz="6" w:space="0" w:color="auto"/>
              <w:bottom w:val="single" w:sz="6" w:space="0" w:color="auto"/>
              <w:right w:val="single" w:sz="2" w:space="0" w:color="auto"/>
            </w:tcBorders>
          </w:tcPr>
          <w:p w14:paraId="7D4B6CC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0F1E46C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78053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8721</w:t>
            </w:r>
          </w:p>
        </w:tc>
        <w:tc>
          <w:tcPr>
            <w:tcW w:w="5378" w:type="dxa"/>
            <w:tcBorders>
              <w:top w:val="single" w:sz="6" w:space="0" w:color="auto"/>
              <w:left w:val="single" w:sz="6" w:space="0" w:color="auto"/>
              <w:bottom w:val="single" w:sz="6" w:space="0" w:color="auto"/>
              <w:right w:val="single" w:sz="2" w:space="0" w:color="auto"/>
            </w:tcBorders>
          </w:tcPr>
          <w:p w14:paraId="1108868B"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Dr Ian Dallison’s Rooms</w:t>
            </w:r>
          </w:p>
        </w:tc>
      </w:tr>
      <w:tr w:rsidR="00B65A2A" w:rsidRPr="000C2779" w14:paraId="46EFFEE2"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78D462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Borders>
              <w:top w:val="single" w:sz="6" w:space="0" w:color="auto"/>
              <w:left w:val="single" w:sz="6" w:space="0" w:color="auto"/>
              <w:bottom w:val="single" w:sz="6" w:space="0" w:color="auto"/>
              <w:right w:val="single" w:sz="2" w:space="0" w:color="auto"/>
            </w:tcBorders>
          </w:tcPr>
          <w:p w14:paraId="21C969E3"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5A25C029"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01200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Borders>
              <w:top w:val="single" w:sz="6" w:space="0" w:color="auto"/>
              <w:left w:val="single" w:sz="6" w:space="0" w:color="auto"/>
              <w:bottom w:val="single" w:sz="6" w:space="0" w:color="auto"/>
              <w:right w:val="single" w:sz="2" w:space="0" w:color="auto"/>
            </w:tcBorders>
          </w:tcPr>
          <w:p w14:paraId="4DAF5391"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The Mater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2B5EC1" w:rsidRPr="001C2901">
              <w:rPr>
                <w:rFonts w:ascii="Arial" w:hAnsi="Arial" w:cs="Arial"/>
                <w:color w:val="333333"/>
                <w:sz w:val="22"/>
                <w:szCs w:val="22"/>
              </w:rPr>
              <w:t xml:space="preserve"> </w:t>
            </w:r>
            <w:r w:rsidRPr="001C2901">
              <w:rPr>
                <w:rFonts w:ascii="Arial" w:hAnsi="Arial" w:cs="Arial"/>
                <w:color w:val="333333"/>
                <w:sz w:val="22"/>
                <w:szCs w:val="22"/>
              </w:rPr>
              <w:t>Sydney</w:t>
            </w:r>
          </w:p>
        </w:tc>
      </w:tr>
      <w:tr w:rsidR="000F151F" w:rsidRPr="000C2779" w14:paraId="03BFB9EE"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549CE3E" w14:textId="77777777" w:rsidR="000F151F" w:rsidRPr="001C2901" w:rsidRDefault="000F151F" w:rsidP="00C911C3">
            <w:pPr>
              <w:jc w:val="center"/>
              <w:rPr>
                <w:rFonts w:ascii="Arial" w:hAnsi="Arial" w:cs="Arial"/>
                <w:color w:val="333333"/>
                <w:sz w:val="22"/>
                <w:szCs w:val="22"/>
              </w:rPr>
            </w:pPr>
            <w:r w:rsidRPr="001C2901">
              <w:rPr>
                <w:rFonts w:ascii="Arial" w:hAnsi="Arial" w:cs="Arial"/>
                <w:color w:val="333333"/>
                <w:sz w:val="22"/>
                <w:szCs w:val="22"/>
              </w:rPr>
              <w:t>8774</w:t>
            </w:r>
          </w:p>
        </w:tc>
        <w:tc>
          <w:tcPr>
            <w:tcW w:w="5378" w:type="dxa"/>
            <w:tcBorders>
              <w:top w:val="single" w:sz="6" w:space="0" w:color="auto"/>
              <w:left w:val="single" w:sz="6" w:space="0" w:color="auto"/>
              <w:bottom w:val="single" w:sz="6" w:space="0" w:color="auto"/>
              <w:right w:val="single" w:sz="2" w:space="0" w:color="auto"/>
            </w:tcBorders>
          </w:tcPr>
          <w:p w14:paraId="2B7A0933" w14:textId="77777777" w:rsidR="000F151F" w:rsidRPr="001C2901" w:rsidRDefault="000F151F" w:rsidP="002D55A5">
            <w:pPr>
              <w:rPr>
                <w:rFonts w:ascii="Arial" w:hAnsi="Arial" w:cs="Arial"/>
                <w:color w:val="333333"/>
                <w:sz w:val="22"/>
                <w:szCs w:val="22"/>
              </w:rPr>
            </w:pPr>
            <w:r w:rsidRPr="001C2901">
              <w:rPr>
                <w:rFonts w:ascii="Arial" w:hAnsi="Arial" w:cs="Arial"/>
                <w:color w:val="333333"/>
                <w:sz w:val="22"/>
                <w:szCs w:val="22"/>
              </w:rPr>
              <w:t>Skin Institute Parnell</w:t>
            </w:r>
          </w:p>
        </w:tc>
      </w:tr>
      <w:tr w:rsidR="00770EB2" w:rsidRPr="000C2779" w14:paraId="087802F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D4C8F1D"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Borders>
              <w:top w:val="single" w:sz="6" w:space="0" w:color="auto"/>
              <w:left w:val="single" w:sz="6" w:space="0" w:color="auto"/>
              <w:bottom w:val="single" w:sz="6" w:space="0" w:color="auto"/>
              <w:right w:val="single" w:sz="2" w:space="0" w:color="auto"/>
            </w:tcBorders>
          </w:tcPr>
          <w:p w14:paraId="2D1B3975"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2F35393E"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F167FD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Borders>
              <w:top w:val="single" w:sz="6" w:space="0" w:color="auto"/>
              <w:left w:val="single" w:sz="6" w:space="0" w:color="auto"/>
              <w:bottom w:val="single" w:sz="6" w:space="0" w:color="auto"/>
              <w:right w:val="single" w:sz="2" w:space="0" w:color="auto"/>
            </w:tcBorders>
          </w:tcPr>
          <w:p w14:paraId="1D3256B6"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07CF608"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7E1D10C"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Borders>
              <w:top w:val="single" w:sz="6" w:space="0" w:color="auto"/>
              <w:left w:val="single" w:sz="6" w:space="0" w:color="auto"/>
              <w:bottom w:val="single" w:sz="6" w:space="0" w:color="auto"/>
              <w:right w:val="single" w:sz="2" w:space="0" w:color="auto"/>
            </w:tcBorders>
          </w:tcPr>
          <w:p w14:paraId="1D1D84D1" w14:textId="77777777"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Queen</w:t>
            </w:r>
            <w:r w:rsidR="00C36E07" w:rsidRPr="001C2901">
              <w:rPr>
                <w:rFonts w:ascii="Arial" w:hAnsi="Arial" w:cs="Arial"/>
                <w:color w:val="333333"/>
                <w:sz w:val="22"/>
                <w:szCs w:val="22"/>
              </w:rPr>
              <w:t xml:space="preserve"> </w:t>
            </w:r>
            <w:r w:rsidRPr="001C2901">
              <w:rPr>
                <w:rFonts w:ascii="Arial" w:hAnsi="Arial" w:cs="Arial"/>
                <w:color w:val="333333"/>
                <w:sz w:val="22"/>
                <w:szCs w:val="22"/>
              </w:rPr>
              <w:t>Elizabeth</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p>
        </w:tc>
      </w:tr>
      <w:tr w:rsidR="00770EB2" w:rsidRPr="000C2779" w14:paraId="1AF1797D"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4F75BE9"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8792</w:t>
            </w:r>
          </w:p>
        </w:tc>
        <w:tc>
          <w:tcPr>
            <w:tcW w:w="5378" w:type="dxa"/>
            <w:tcBorders>
              <w:top w:val="single" w:sz="6" w:space="0" w:color="auto"/>
              <w:left w:val="single" w:sz="6" w:space="0" w:color="auto"/>
              <w:bottom w:val="single" w:sz="6" w:space="0" w:color="auto"/>
              <w:right w:val="single" w:sz="2" w:space="0" w:color="auto"/>
            </w:tcBorders>
          </w:tcPr>
          <w:p w14:paraId="408DCCAA"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Urology 161</w:t>
            </w:r>
          </w:p>
        </w:tc>
      </w:tr>
      <w:tr w:rsidR="006B3F45" w:rsidRPr="000C2779" w14:paraId="56884C5A"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3CCE812F"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Borders>
              <w:top w:val="single" w:sz="6" w:space="0" w:color="auto"/>
              <w:left w:val="single" w:sz="6" w:space="0" w:color="auto"/>
              <w:bottom w:val="single" w:sz="6" w:space="0" w:color="auto"/>
              <w:right w:val="single" w:sz="2" w:space="0" w:color="auto"/>
            </w:tcBorders>
          </w:tcPr>
          <w:p w14:paraId="593EBA92"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543529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5E60651"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Borders>
              <w:top w:val="single" w:sz="6" w:space="0" w:color="auto"/>
              <w:left w:val="single" w:sz="6" w:space="0" w:color="auto"/>
              <w:bottom w:val="single" w:sz="6" w:space="0" w:color="auto"/>
              <w:right w:val="single" w:sz="2" w:space="0" w:color="auto"/>
            </w:tcBorders>
          </w:tcPr>
          <w:p w14:paraId="248D214D"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3CED192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12C3B5CF"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Borders>
              <w:top w:val="single" w:sz="6" w:space="0" w:color="auto"/>
              <w:left w:val="single" w:sz="6" w:space="0" w:color="auto"/>
              <w:bottom w:val="single" w:sz="6" w:space="0" w:color="auto"/>
              <w:right w:val="single" w:sz="2" w:space="0" w:color="auto"/>
            </w:tcBorders>
          </w:tcPr>
          <w:p w14:paraId="792288F5" w14:textId="77777777"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p>
        </w:tc>
      </w:tr>
      <w:tr w:rsidR="00B65A2A" w:rsidRPr="000C2779" w14:paraId="4D46B32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EEA30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8867</w:t>
            </w:r>
          </w:p>
        </w:tc>
        <w:tc>
          <w:tcPr>
            <w:tcW w:w="5378" w:type="dxa"/>
            <w:tcBorders>
              <w:top w:val="single" w:sz="6" w:space="0" w:color="auto"/>
              <w:left w:val="single" w:sz="6" w:space="0" w:color="auto"/>
              <w:bottom w:val="single" w:sz="6" w:space="0" w:color="auto"/>
              <w:right w:val="single" w:sz="2" w:space="0" w:color="auto"/>
            </w:tcBorders>
          </w:tcPr>
          <w:p w14:paraId="29556D16"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 Radiology</w:t>
            </w:r>
          </w:p>
        </w:tc>
      </w:tr>
      <w:tr w:rsidR="00B65A2A" w:rsidRPr="000C2779" w14:paraId="60B37E21"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2C5357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8912</w:t>
            </w:r>
          </w:p>
        </w:tc>
        <w:tc>
          <w:tcPr>
            <w:tcW w:w="5378" w:type="dxa"/>
            <w:tcBorders>
              <w:top w:val="single" w:sz="6" w:space="0" w:color="auto"/>
              <w:left w:val="single" w:sz="6" w:space="0" w:color="auto"/>
              <w:bottom w:val="single" w:sz="6" w:space="0" w:color="auto"/>
              <w:right w:val="single" w:sz="2" w:space="0" w:color="auto"/>
            </w:tcBorders>
          </w:tcPr>
          <w:p w14:paraId="14461C2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Bridgewater Day Surgery</w:t>
            </w:r>
          </w:p>
        </w:tc>
      </w:tr>
      <w:tr w:rsidR="00B65A2A" w:rsidRPr="000C2779" w14:paraId="12CCA2F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0FA900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8915</w:t>
            </w:r>
          </w:p>
        </w:tc>
        <w:tc>
          <w:tcPr>
            <w:tcW w:w="5378" w:type="dxa"/>
            <w:tcBorders>
              <w:top w:val="single" w:sz="6" w:space="0" w:color="auto"/>
              <w:left w:val="single" w:sz="6" w:space="0" w:color="auto"/>
              <w:bottom w:val="single" w:sz="6" w:space="0" w:color="auto"/>
              <w:right w:val="single" w:sz="2" w:space="0" w:color="auto"/>
            </w:tcBorders>
          </w:tcPr>
          <w:p w14:paraId="077446CC"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Retina Specialists</w:t>
            </w:r>
          </w:p>
        </w:tc>
      </w:tr>
      <w:tr w:rsidR="00B65A2A" w:rsidRPr="000C2779" w14:paraId="50EE608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F942FE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Borders>
              <w:top w:val="single" w:sz="6" w:space="0" w:color="auto"/>
              <w:left w:val="single" w:sz="6" w:space="0" w:color="auto"/>
              <w:bottom w:val="single" w:sz="6" w:space="0" w:color="auto"/>
              <w:right w:val="single" w:sz="2" w:space="0" w:color="auto"/>
            </w:tcBorders>
          </w:tcPr>
          <w:p w14:paraId="02FD77E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01C47E6"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63F982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8920</w:t>
            </w:r>
          </w:p>
        </w:tc>
        <w:tc>
          <w:tcPr>
            <w:tcW w:w="5378" w:type="dxa"/>
            <w:tcBorders>
              <w:top w:val="single" w:sz="6" w:space="0" w:color="auto"/>
              <w:left w:val="single" w:sz="6" w:space="0" w:color="auto"/>
              <w:bottom w:val="single" w:sz="6" w:space="0" w:color="auto"/>
              <w:right w:val="single" w:sz="2" w:space="0" w:color="auto"/>
            </w:tcBorders>
          </w:tcPr>
          <w:p w14:paraId="760670A4"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Surgery on Shakespeare</w:t>
            </w:r>
          </w:p>
        </w:tc>
      </w:tr>
      <w:tr w:rsidR="00B65A2A" w:rsidRPr="000C2779" w14:paraId="6B7BBD4F"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7FF3A5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8921</w:t>
            </w:r>
          </w:p>
        </w:tc>
        <w:tc>
          <w:tcPr>
            <w:tcW w:w="5378" w:type="dxa"/>
            <w:tcBorders>
              <w:top w:val="single" w:sz="6" w:space="0" w:color="auto"/>
              <w:left w:val="single" w:sz="6" w:space="0" w:color="auto"/>
              <w:bottom w:val="single" w:sz="6" w:space="0" w:color="auto"/>
              <w:right w:val="single" w:sz="2" w:space="0" w:color="auto"/>
            </w:tcBorders>
          </w:tcPr>
          <w:p w14:paraId="656EECB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Mercy Endoscopy</w:t>
            </w:r>
          </w:p>
        </w:tc>
      </w:tr>
      <w:tr w:rsidR="00B65A2A" w:rsidRPr="000C2779" w14:paraId="3575AC53"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51A6C9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8924</w:t>
            </w:r>
          </w:p>
        </w:tc>
        <w:tc>
          <w:tcPr>
            <w:tcW w:w="5378" w:type="dxa"/>
            <w:tcBorders>
              <w:top w:val="single" w:sz="6" w:space="0" w:color="auto"/>
              <w:left w:val="single" w:sz="6" w:space="0" w:color="auto"/>
              <w:bottom w:val="single" w:sz="6" w:space="0" w:color="auto"/>
              <w:right w:val="single" w:sz="2" w:space="0" w:color="auto"/>
            </w:tcBorders>
          </w:tcPr>
          <w:p w14:paraId="61C3F40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Oncology Surgery</w:t>
            </w:r>
          </w:p>
        </w:tc>
      </w:tr>
      <w:tr w:rsidR="00B65A2A" w:rsidRPr="000C2779" w14:paraId="32656B85"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E60C8A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8929</w:t>
            </w:r>
          </w:p>
        </w:tc>
        <w:tc>
          <w:tcPr>
            <w:tcW w:w="5378" w:type="dxa"/>
            <w:tcBorders>
              <w:top w:val="single" w:sz="6" w:space="0" w:color="auto"/>
              <w:left w:val="single" w:sz="6" w:space="0" w:color="auto"/>
              <w:bottom w:val="single" w:sz="6" w:space="0" w:color="auto"/>
              <w:right w:val="single" w:sz="2" w:space="0" w:color="auto"/>
            </w:tcBorders>
          </w:tcPr>
          <w:p w14:paraId="61FFEE4A"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Grace Southern Cross</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Tauranga</w:t>
            </w:r>
          </w:p>
        </w:tc>
      </w:tr>
      <w:tr w:rsidR="00084746" w:rsidRPr="000C2779" w14:paraId="33F7D244"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77DA9099"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Borders>
              <w:top w:val="single" w:sz="6" w:space="0" w:color="auto"/>
              <w:left w:val="single" w:sz="6" w:space="0" w:color="auto"/>
              <w:bottom w:val="single" w:sz="6" w:space="0" w:color="auto"/>
              <w:right w:val="single" w:sz="2" w:space="0" w:color="auto"/>
            </w:tcBorders>
          </w:tcPr>
          <w:p w14:paraId="16EA4222" w14:textId="77777777" w:rsidR="00084746" w:rsidRPr="001C2901" w:rsidRDefault="00084746" w:rsidP="004F0393">
            <w:pPr>
              <w:rPr>
                <w:rFonts w:ascii="Arial" w:hAnsi="Arial" w:cs="Arial"/>
                <w:color w:val="333333"/>
                <w:sz w:val="22"/>
                <w:szCs w:val="22"/>
              </w:rPr>
            </w:pPr>
            <w:r w:rsidRPr="001C2901">
              <w:rPr>
                <w:rFonts w:ascii="Arial" w:hAnsi="Arial" w:cs="Arial"/>
                <w:color w:val="333333"/>
                <w:sz w:val="22"/>
                <w:szCs w:val="22"/>
              </w:rPr>
              <w:t>Eye Specialist Ltd Whangarei</w:t>
            </w:r>
          </w:p>
        </w:tc>
      </w:tr>
      <w:tr w:rsidR="004856C6" w:rsidRPr="000C2779" w14:paraId="0DC9BA6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454A52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Borders>
              <w:top w:val="single" w:sz="6" w:space="0" w:color="auto"/>
              <w:left w:val="single" w:sz="6" w:space="0" w:color="auto"/>
              <w:bottom w:val="single" w:sz="6" w:space="0" w:color="auto"/>
              <w:right w:val="single" w:sz="2" w:space="0" w:color="auto"/>
            </w:tcBorders>
          </w:tcPr>
          <w:p w14:paraId="4F410E2D"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165A3397" w14:textId="77777777">
        <w:trPr>
          <w:trHeight w:val="247"/>
          <w:jc w:val="center"/>
        </w:trPr>
        <w:tc>
          <w:tcPr>
            <w:tcW w:w="1696" w:type="dxa"/>
            <w:tcBorders>
              <w:top w:val="single" w:sz="6" w:space="0" w:color="auto"/>
              <w:left w:val="single" w:sz="2" w:space="0" w:color="auto"/>
              <w:bottom w:val="single" w:sz="6" w:space="0" w:color="auto"/>
              <w:right w:val="single" w:sz="6" w:space="0" w:color="auto"/>
            </w:tcBorders>
          </w:tcPr>
          <w:p w14:paraId="0F00C408"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Borders>
              <w:top w:val="single" w:sz="6" w:space="0" w:color="auto"/>
              <w:left w:val="single" w:sz="6" w:space="0" w:color="auto"/>
              <w:bottom w:val="single" w:sz="6" w:space="0" w:color="auto"/>
              <w:right w:val="single" w:sz="2" w:space="0" w:color="auto"/>
            </w:tcBorders>
          </w:tcPr>
          <w:p w14:paraId="2B6D2CBE"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7F32641B"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1D79F509"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Borders>
              <w:top w:val="single" w:sz="6" w:space="0" w:color="auto"/>
              <w:left w:val="single" w:sz="6" w:space="0" w:color="auto"/>
              <w:bottom w:val="single" w:sz="6" w:space="0" w:color="auto"/>
              <w:right w:val="single" w:sz="2" w:space="0" w:color="auto"/>
            </w:tcBorders>
          </w:tcPr>
          <w:p w14:paraId="6ABA1131"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A16BEE" w:rsidRPr="000C2779" w14:paraId="4E0AF37A"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4B3761CF"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t xml:space="preserve">9107 </w:t>
            </w:r>
          </w:p>
        </w:tc>
        <w:tc>
          <w:tcPr>
            <w:tcW w:w="5378" w:type="dxa"/>
            <w:tcBorders>
              <w:top w:val="single" w:sz="6" w:space="0" w:color="auto"/>
              <w:left w:val="single" w:sz="6" w:space="0" w:color="auto"/>
              <w:bottom w:val="single" w:sz="6" w:space="0" w:color="auto"/>
              <w:right w:val="single" w:sz="2" w:space="0" w:color="auto"/>
            </w:tcBorders>
          </w:tcPr>
          <w:p w14:paraId="26B021BC" w14:textId="0EAEF423"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(Private Surgical </w:t>
            </w:r>
            <w:r w:rsidR="00AE796A">
              <w:rPr>
                <w:rFonts w:ascii="Arial" w:hAnsi="Arial" w:cs="Arial"/>
                <w:color w:val="333333"/>
                <w:sz w:val="22"/>
                <w:szCs w:val="22"/>
              </w:rPr>
              <w:t>Hospital</w:t>
            </w:r>
            <w:r w:rsidR="0096507F">
              <w:rPr>
                <w:rFonts w:ascii="Arial" w:hAnsi="Arial" w:cs="Arial"/>
                <w:color w:val="333333"/>
                <w:sz w:val="22"/>
                <w:szCs w:val="22"/>
              </w:rPr>
              <w:t>)</w:t>
            </w:r>
          </w:p>
        </w:tc>
      </w:tr>
      <w:tr w:rsidR="00F107BC" w:rsidRPr="000C2779" w14:paraId="7F6328E7"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152B626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Borders>
              <w:top w:val="single" w:sz="6" w:space="0" w:color="auto"/>
              <w:left w:val="single" w:sz="6" w:space="0" w:color="auto"/>
              <w:bottom w:val="single" w:sz="6" w:space="0" w:color="auto"/>
              <w:right w:val="single" w:sz="2" w:space="0" w:color="auto"/>
            </w:tcBorders>
          </w:tcPr>
          <w:p w14:paraId="3C6B6735" w14:textId="77777777"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Mater Misericordiae Health Services Brisbane</w:t>
            </w:r>
          </w:p>
        </w:tc>
      </w:tr>
      <w:tr w:rsidR="00FD45DD" w:rsidRPr="000C2779" w14:paraId="46B6A620"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1A251F28"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Borders>
              <w:top w:val="single" w:sz="6" w:space="0" w:color="auto"/>
              <w:left w:val="single" w:sz="6" w:space="0" w:color="auto"/>
              <w:bottom w:val="single" w:sz="6" w:space="0" w:color="auto"/>
              <w:right w:val="single" w:sz="2" w:space="0" w:color="auto"/>
            </w:tcBorders>
          </w:tcPr>
          <w:p w14:paraId="1D28F11D"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61EC6424"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680FE321"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Borders>
              <w:top w:val="single" w:sz="6" w:space="0" w:color="auto"/>
              <w:left w:val="single" w:sz="6" w:space="0" w:color="auto"/>
              <w:bottom w:val="single" w:sz="6" w:space="0" w:color="auto"/>
              <w:right w:val="single" w:sz="2" w:space="0" w:color="auto"/>
            </w:tcBorders>
          </w:tcPr>
          <w:p w14:paraId="44894A18" w14:textId="77777777"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 Ltd</w:t>
            </w:r>
          </w:p>
        </w:tc>
      </w:tr>
      <w:tr w:rsidR="009C7307" w:rsidRPr="000C2779" w14:paraId="75B8C491"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44CAA8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Borders>
              <w:top w:val="single" w:sz="6" w:space="0" w:color="auto"/>
              <w:left w:val="single" w:sz="6" w:space="0" w:color="auto"/>
              <w:bottom w:val="single" w:sz="6" w:space="0" w:color="auto"/>
              <w:right w:val="single" w:sz="2" w:space="0" w:color="auto"/>
            </w:tcBorders>
          </w:tcPr>
          <w:p w14:paraId="2DB78D69" w14:textId="77777777"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485636ED"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45ED5B3F" w14:textId="4DE1E745"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Borders>
              <w:top w:val="single" w:sz="6" w:space="0" w:color="auto"/>
              <w:left w:val="single" w:sz="6" w:space="0" w:color="auto"/>
              <w:bottom w:val="single" w:sz="6" w:space="0" w:color="auto"/>
              <w:right w:val="single" w:sz="2" w:space="0" w:color="auto"/>
            </w:tcBorders>
          </w:tcPr>
          <w:p w14:paraId="3DD2500F" w14:textId="329BC4E3" w:rsidR="008E7718" w:rsidRDefault="008E7718" w:rsidP="002D55A5">
            <w:pPr>
              <w:rPr>
                <w:rFonts w:ascii="Arial" w:hAnsi="Arial" w:cs="Arial"/>
                <w:color w:val="333333"/>
                <w:sz w:val="22"/>
                <w:szCs w:val="22"/>
              </w:rPr>
            </w:pPr>
            <w:r>
              <w:rPr>
                <w:rFonts w:ascii="Arial" w:hAnsi="Arial" w:cs="Arial"/>
                <w:color w:val="333333"/>
                <w:sz w:val="22"/>
                <w:szCs w:val="22"/>
              </w:rPr>
              <w:t>Hamilton Radiology</w:t>
            </w:r>
          </w:p>
        </w:tc>
      </w:tr>
      <w:tr w:rsidR="0046490A" w:rsidRPr="000C2779" w14:paraId="21709B68"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43405668" w14:textId="32C988C9" w:rsidR="0046490A" w:rsidRDefault="00271410" w:rsidP="00C911C3">
            <w:pPr>
              <w:jc w:val="center"/>
              <w:rPr>
                <w:rFonts w:ascii="Arial" w:hAnsi="Arial" w:cs="Arial"/>
                <w:color w:val="333333"/>
                <w:sz w:val="22"/>
                <w:szCs w:val="22"/>
              </w:rPr>
            </w:pPr>
            <w:r>
              <w:rPr>
                <w:rFonts w:ascii="Arial" w:hAnsi="Arial" w:cs="Arial"/>
                <w:color w:val="333333"/>
                <w:sz w:val="22"/>
                <w:szCs w:val="22"/>
              </w:rPr>
              <w:t>9245</w:t>
            </w:r>
          </w:p>
        </w:tc>
        <w:tc>
          <w:tcPr>
            <w:tcW w:w="5378" w:type="dxa"/>
            <w:tcBorders>
              <w:top w:val="single" w:sz="6" w:space="0" w:color="auto"/>
              <w:left w:val="single" w:sz="6" w:space="0" w:color="auto"/>
              <w:bottom w:val="single" w:sz="6" w:space="0" w:color="auto"/>
              <w:right w:val="single" w:sz="2" w:space="0" w:color="auto"/>
            </w:tcBorders>
          </w:tcPr>
          <w:p w14:paraId="163F9CD7" w14:textId="10BD9B5C" w:rsidR="0046490A" w:rsidRDefault="00271410" w:rsidP="002D55A5">
            <w:pPr>
              <w:rPr>
                <w:rFonts w:ascii="Arial" w:hAnsi="Arial" w:cs="Arial"/>
                <w:color w:val="333333"/>
                <w:sz w:val="22"/>
                <w:szCs w:val="22"/>
              </w:rPr>
            </w:pPr>
            <w:r>
              <w:rPr>
                <w:rFonts w:ascii="Arial" w:hAnsi="Arial" w:cs="Arial"/>
                <w:color w:val="333333"/>
                <w:sz w:val="22"/>
                <w:szCs w:val="22"/>
              </w:rPr>
              <w:t>The Rutherford Clinic</w:t>
            </w:r>
          </w:p>
        </w:tc>
      </w:tr>
      <w:tr w:rsidR="0046490A" w:rsidRPr="000C2779" w14:paraId="19A38F20"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0CDD5595" w14:textId="4B827EAC" w:rsidR="0046490A" w:rsidRDefault="00271410" w:rsidP="00C911C3">
            <w:pPr>
              <w:jc w:val="center"/>
              <w:rPr>
                <w:rFonts w:ascii="Arial" w:hAnsi="Arial" w:cs="Arial"/>
                <w:color w:val="333333"/>
                <w:sz w:val="22"/>
                <w:szCs w:val="22"/>
              </w:rPr>
            </w:pPr>
            <w:r>
              <w:rPr>
                <w:rFonts w:ascii="Arial" w:hAnsi="Arial" w:cs="Arial"/>
                <w:color w:val="333333"/>
                <w:sz w:val="22"/>
                <w:szCs w:val="22"/>
              </w:rPr>
              <w:lastRenderedPageBreak/>
              <w:t>9283</w:t>
            </w:r>
          </w:p>
        </w:tc>
        <w:tc>
          <w:tcPr>
            <w:tcW w:w="5378" w:type="dxa"/>
            <w:tcBorders>
              <w:top w:val="single" w:sz="6" w:space="0" w:color="auto"/>
              <w:left w:val="single" w:sz="6" w:space="0" w:color="auto"/>
              <w:bottom w:val="single" w:sz="6" w:space="0" w:color="auto"/>
              <w:right w:val="single" w:sz="2" w:space="0" w:color="auto"/>
            </w:tcBorders>
          </w:tcPr>
          <w:p w14:paraId="2228FDF6" w14:textId="54C9C6A9" w:rsidR="0046490A" w:rsidRDefault="00271410" w:rsidP="002D55A5">
            <w:pPr>
              <w:rPr>
                <w:rFonts w:ascii="Arial" w:hAnsi="Arial" w:cs="Arial"/>
                <w:color w:val="333333"/>
                <w:sz w:val="22"/>
                <w:szCs w:val="22"/>
              </w:rPr>
            </w:pPr>
            <w:r>
              <w:rPr>
                <w:rFonts w:ascii="Arial" w:hAnsi="Arial" w:cs="Arial"/>
                <w:color w:val="333333"/>
                <w:sz w:val="22"/>
                <w:szCs w:val="22"/>
              </w:rPr>
              <w:t>East Bay Specialist Centre</w:t>
            </w:r>
          </w:p>
        </w:tc>
      </w:tr>
      <w:tr w:rsidR="00271410" w:rsidRPr="000C2779" w14:paraId="30D16F63" w14:textId="77777777" w:rsidTr="000C2779">
        <w:trPr>
          <w:trHeight w:val="288"/>
          <w:jc w:val="center"/>
        </w:trPr>
        <w:tc>
          <w:tcPr>
            <w:tcW w:w="1696" w:type="dxa"/>
            <w:tcBorders>
              <w:top w:val="single" w:sz="6" w:space="0" w:color="auto"/>
              <w:left w:val="single" w:sz="2" w:space="0" w:color="auto"/>
              <w:bottom w:val="single" w:sz="6" w:space="0" w:color="auto"/>
              <w:right w:val="single" w:sz="6" w:space="0" w:color="auto"/>
            </w:tcBorders>
          </w:tcPr>
          <w:p w14:paraId="156D9315" w14:textId="04E584FE" w:rsidR="00271410" w:rsidRDefault="00271410" w:rsidP="00C911C3">
            <w:pPr>
              <w:jc w:val="center"/>
              <w:rPr>
                <w:rFonts w:ascii="Arial" w:hAnsi="Arial" w:cs="Arial"/>
                <w:color w:val="333333"/>
                <w:sz w:val="22"/>
                <w:szCs w:val="22"/>
              </w:rPr>
            </w:pPr>
            <w:r>
              <w:rPr>
                <w:rFonts w:ascii="Arial" w:hAnsi="Arial" w:cs="Arial"/>
                <w:color w:val="333333"/>
                <w:sz w:val="22"/>
                <w:szCs w:val="22"/>
              </w:rPr>
              <w:t>9284</w:t>
            </w:r>
          </w:p>
        </w:tc>
        <w:tc>
          <w:tcPr>
            <w:tcW w:w="5378" w:type="dxa"/>
            <w:tcBorders>
              <w:top w:val="single" w:sz="6" w:space="0" w:color="auto"/>
              <w:left w:val="single" w:sz="6" w:space="0" w:color="auto"/>
              <w:bottom w:val="single" w:sz="6" w:space="0" w:color="auto"/>
              <w:right w:val="single" w:sz="2" w:space="0" w:color="auto"/>
            </w:tcBorders>
          </w:tcPr>
          <w:p w14:paraId="27B04846" w14:textId="4F68063D" w:rsidR="00271410" w:rsidRDefault="0004261A" w:rsidP="002D55A5">
            <w:pPr>
              <w:rPr>
                <w:rFonts w:ascii="Arial" w:hAnsi="Arial" w:cs="Arial"/>
                <w:color w:val="333333"/>
                <w:sz w:val="22"/>
                <w:szCs w:val="22"/>
              </w:rPr>
            </w:pPr>
            <w:r>
              <w:rPr>
                <w:rFonts w:ascii="Arial" w:hAnsi="Arial" w:cs="Arial"/>
                <w:color w:val="333333"/>
                <w:sz w:val="22"/>
                <w:szCs w:val="22"/>
              </w:rPr>
              <w:t>Cambridge Specialist Centre</w:t>
            </w:r>
          </w:p>
        </w:tc>
      </w:tr>
    </w:tbl>
    <w:p w14:paraId="4C59DD32" w14:textId="6AC2F854" w:rsidR="00673340" w:rsidRDefault="00673340" w:rsidP="00B65A2A">
      <w:pPr>
        <w:rPr>
          <w:rFonts w:ascii="Arial" w:hAnsi="Arial" w:cs="Arial"/>
          <w:b/>
        </w:rPr>
      </w:pPr>
    </w:p>
    <w:p w14:paraId="2E879E02" w14:textId="77777777" w:rsidR="00B65A2A" w:rsidRPr="00BA2072" w:rsidRDefault="004F7DED" w:rsidP="00B65A2A">
      <w:pPr>
        <w:rPr>
          <w:rFonts w:ascii="Arial" w:hAnsi="Arial" w:cs="Arial"/>
          <w:b/>
        </w:rPr>
      </w:pPr>
      <w:r w:rsidRPr="00BA2072">
        <w:rPr>
          <w:rFonts w:ascii="Arial" w:hAnsi="Arial" w:cs="Arial"/>
          <w:b/>
        </w:rPr>
        <w:t>Retired Facility C</w:t>
      </w:r>
      <w:r w:rsidR="00B65A2A" w:rsidRPr="00BA2072">
        <w:rPr>
          <w:rFonts w:ascii="Arial" w:hAnsi="Arial" w:cs="Arial"/>
          <w:b/>
        </w:rPr>
        <w:t>odes</w:t>
      </w:r>
    </w:p>
    <w:p w14:paraId="23C57A36" w14:textId="77777777" w:rsidR="00B65A2A" w:rsidRPr="00BA2072" w:rsidRDefault="00B65A2A" w:rsidP="00B65A2A">
      <w:pPr>
        <w:rPr>
          <w:rFonts w:ascii="Arial" w:hAnsi="Arial" w:cs="Arial"/>
          <w:color w:val="333333"/>
        </w:rPr>
      </w:pPr>
      <w:r w:rsidRPr="00BA2072">
        <w:rPr>
          <w:rFonts w:ascii="Arial" w:hAnsi="Arial" w:cs="Arial"/>
          <w:color w:val="333333"/>
        </w:rPr>
        <w:t xml:space="preserve">These </w:t>
      </w:r>
      <w:r w:rsidR="00DB05A2" w:rsidRPr="00BA2072">
        <w:rPr>
          <w:rFonts w:ascii="Arial" w:hAnsi="Arial" w:cs="Arial"/>
          <w:color w:val="333333"/>
        </w:rPr>
        <w:t xml:space="preserve">facility </w:t>
      </w:r>
      <w:r w:rsidRPr="00BA2072">
        <w:rPr>
          <w:rFonts w:ascii="Arial" w:hAnsi="Arial" w:cs="Arial"/>
          <w:color w:val="333333"/>
        </w:rPr>
        <w:t>codes have been retired but are noted here for historical reasons.</w:t>
      </w:r>
    </w:p>
    <w:p w14:paraId="69EE2808" w14:textId="77777777" w:rsidR="000C2779" w:rsidRPr="0063378C" w:rsidRDefault="000C2779" w:rsidP="00B65A2A">
      <w:pPr>
        <w:rPr>
          <w:rFonts w:ascii="Arial" w:hAnsi="Arial" w:cs="Arial"/>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1701"/>
        <w:gridCol w:w="5435"/>
      </w:tblGrid>
      <w:tr w:rsidR="00B65A2A" w:rsidRPr="000C2779" w14:paraId="6ADC4ABF"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7082A082" w14:textId="77777777" w:rsidR="00B65A2A" w:rsidRPr="000C2779" w:rsidRDefault="00B65A2A" w:rsidP="002D55A5">
            <w:pPr>
              <w:pStyle w:val="BodyText2"/>
              <w:rPr>
                <w:rFonts w:ascii="Arial" w:hAnsi="Arial" w:cs="Arial"/>
                <w:b/>
                <w:sz w:val="22"/>
                <w:szCs w:val="22"/>
              </w:rPr>
            </w:pPr>
            <w:r w:rsidRPr="000C2779">
              <w:rPr>
                <w:rFonts w:ascii="Arial" w:hAnsi="Arial" w:cs="Arial"/>
                <w:b/>
                <w:sz w:val="22"/>
                <w:szCs w:val="22"/>
              </w:rPr>
              <w:t>Facility Code</w:t>
            </w:r>
          </w:p>
        </w:tc>
        <w:tc>
          <w:tcPr>
            <w:tcW w:w="5435" w:type="dxa"/>
            <w:tcBorders>
              <w:top w:val="single" w:sz="2" w:space="0" w:color="auto"/>
              <w:left w:val="single" w:sz="2" w:space="0" w:color="auto"/>
              <w:bottom w:val="single" w:sz="2" w:space="0" w:color="auto"/>
              <w:right w:val="single" w:sz="2" w:space="0" w:color="auto"/>
            </w:tcBorders>
          </w:tcPr>
          <w:p w14:paraId="5E5480C1" w14:textId="77777777" w:rsidR="00B65A2A" w:rsidRPr="000C2779" w:rsidRDefault="00B65A2A" w:rsidP="002D55A5">
            <w:pPr>
              <w:pStyle w:val="BodyText2"/>
              <w:rPr>
                <w:rFonts w:ascii="Arial" w:hAnsi="Arial" w:cs="Arial"/>
                <w:b/>
                <w:sz w:val="22"/>
                <w:szCs w:val="22"/>
              </w:rPr>
            </w:pPr>
            <w:r w:rsidRPr="000C2779">
              <w:rPr>
                <w:rFonts w:ascii="Arial" w:hAnsi="Arial" w:cs="Arial"/>
                <w:b/>
                <w:sz w:val="22"/>
                <w:szCs w:val="22"/>
              </w:rPr>
              <w:t>Facility Name</w:t>
            </w:r>
          </w:p>
        </w:tc>
      </w:tr>
      <w:tr w:rsidR="00B65A2A" w:rsidRPr="000C2779" w14:paraId="6E570615"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202C6B0A" w14:textId="77777777" w:rsidR="00B65A2A" w:rsidRPr="000C2779" w:rsidRDefault="00B65A2A" w:rsidP="00C911C3">
            <w:pPr>
              <w:pStyle w:val="BodyText2"/>
              <w:jc w:val="center"/>
              <w:rPr>
                <w:rFonts w:ascii="Arial" w:hAnsi="Arial" w:cs="Arial"/>
                <w:color w:val="333333"/>
                <w:sz w:val="22"/>
                <w:szCs w:val="22"/>
              </w:rPr>
            </w:pPr>
            <w:r w:rsidRPr="000C2779">
              <w:rPr>
                <w:rFonts w:ascii="Arial" w:hAnsi="Arial" w:cs="Arial"/>
                <w:color w:val="333333"/>
                <w:sz w:val="22"/>
                <w:szCs w:val="22"/>
              </w:rPr>
              <w:t>3211</w:t>
            </w:r>
          </w:p>
        </w:tc>
        <w:tc>
          <w:tcPr>
            <w:tcW w:w="5435" w:type="dxa"/>
            <w:tcBorders>
              <w:top w:val="single" w:sz="2" w:space="0" w:color="auto"/>
              <w:left w:val="single" w:sz="2" w:space="0" w:color="auto"/>
              <w:bottom w:val="single" w:sz="2" w:space="0" w:color="auto"/>
              <w:right w:val="single" w:sz="2" w:space="0" w:color="auto"/>
            </w:tcBorders>
          </w:tcPr>
          <w:p w14:paraId="6313169A" w14:textId="77777777" w:rsidR="00B65A2A" w:rsidRPr="000C2779" w:rsidRDefault="00B65A2A" w:rsidP="002D55A5">
            <w:pPr>
              <w:pStyle w:val="BodyText2"/>
              <w:rPr>
                <w:rFonts w:ascii="Arial" w:hAnsi="Arial" w:cs="Arial"/>
                <w:color w:val="333333"/>
                <w:sz w:val="22"/>
                <w:szCs w:val="22"/>
              </w:rPr>
            </w:pPr>
            <w:r w:rsidRPr="000C2779">
              <w:rPr>
                <w:rFonts w:ascii="Arial" w:hAnsi="Arial" w:cs="Arial"/>
                <w:color w:val="333333"/>
                <w:sz w:val="22"/>
                <w:szCs w:val="22"/>
              </w:rPr>
              <w:t>Auckland</w:t>
            </w:r>
          </w:p>
        </w:tc>
      </w:tr>
      <w:tr w:rsidR="00B65A2A" w:rsidRPr="000C2779" w14:paraId="2E64B592"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1B91424D" w14:textId="77777777" w:rsidR="00B65A2A" w:rsidRPr="000C2779" w:rsidRDefault="00B65A2A" w:rsidP="00C911C3">
            <w:pPr>
              <w:pStyle w:val="BodyText2"/>
              <w:jc w:val="center"/>
              <w:rPr>
                <w:rFonts w:ascii="Arial" w:hAnsi="Arial" w:cs="Arial"/>
                <w:color w:val="333333"/>
                <w:sz w:val="22"/>
                <w:szCs w:val="22"/>
              </w:rPr>
            </w:pPr>
            <w:r w:rsidRPr="000C2779">
              <w:rPr>
                <w:rFonts w:ascii="Arial" w:hAnsi="Arial" w:cs="Arial"/>
                <w:color w:val="333333"/>
                <w:sz w:val="22"/>
                <w:szCs w:val="22"/>
              </w:rPr>
              <w:t>3212</w:t>
            </w:r>
          </w:p>
        </w:tc>
        <w:tc>
          <w:tcPr>
            <w:tcW w:w="5435" w:type="dxa"/>
            <w:tcBorders>
              <w:top w:val="single" w:sz="2" w:space="0" w:color="auto"/>
              <w:left w:val="single" w:sz="2" w:space="0" w:color="auto"/>
              <w:bottom w:val="single" w:sz="2" w:space="0" w:color="auto"/>
              <w:right w:val="single" w:sz="2" w:space="0" w:color="auto"/>
            </w:tcBorders>
          </w:tcPr>
          <w:p w14:paraId="2EA94264" w14:textId="77777777" w:rsidR="00B65A2A" w:rsidRPr="000C2779" w:rsidRDefault="00B65A2A" w:rsidP="002D55A5">
            <w:pPr>
              <w:pStyle w:val="BodyText2"/>
              <w:rPr>
                <w:rFonts w:ascii="Arial" w:hAnsi="Arial" w:cs="Arial"/>
                <w:color w:val="333333"/>
                <w:sz w:val="22"/>
                <w:szCs w:val="22"/>
              </w:rPr>
            </w:pPr>
            <w:r w:rsidRPr="000C2779">
              <w:rPr>
                <w:rFonts w:ascii="Arial" w:hAnsi="Arial" w:cs="Arial"/>
                <w:color w:val="333333"/>
                <w:sz w:val="22"/>
                <w:szCs w:val="22"/>
              </w:rPr>
              <w:t>Greenlane</w:t>
            </w:r>
          </w:p>
        </w:tc>
      </w:tr>
      <w:tr w:rsidR="00B65A2A" w:rsidRPr="000C2779" w14:paraId="0564AC76"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68966134" w14:textId="77777777" w:rsidR="00B65A2A" w:rsidRPr="000C2779" w:rsidRDefault="00B65A2A" w:rsidP="00C911C3">
            <w:pPr>
              <w:pStyle w:val="BodyText2"/>
              <w:jc w:val="center"/>
              <w:rPr>
                <w:rFonts w:ascii="Arial" w:hAnsi="Arial" w:cs="Arial"/>
                <w:color w:val="333333"/>
                <w:sz w:val="22"/>
                <w:szCs w:val="22"/>
              </w:rPr>
            </w:pPr>
            <w:r w:rsidRPr="000C2779">
              <w:rPr>
                <w:rFonts w:ascii="Arial" w:hAnsi="Arial" w:cs="Arial"/>
                <w:color w:val="333333"/>
                <w:sz w:val="22"/>
                <w:szCs w:val="22"/>
              </w:rPr>
              <w:t>3213</w:t>
            </w:r>
          </w:p>
        </w:tc>
        <w:tc>
          <w:tcPr>
            <w:tcW w:w="5435" w:type="dxa"/>
            <w:tcBorders>
              <w:top w:val="single" w:sz="2" w:space="0" w:color="auto"/>
              <w:left w:val="single" w:sz="2" w:space="0" w:color="auto"/>
              <w:bottom w:val="single" w:sz="2" w:space="0" w:color="auto"/>
              <w:right w:val="single" w:sz="2" w:space="0" w:color="auto"/>
            </w:tcBorders>
          </w:tcPr>
          <w:p w14:paraId="6C1BE673" w14:textId="77777777" w:rsidR="00B65A2A" w:rsidRPr="000C2779" w:rsidRDefault="00B65A2A" w:rsidP="002D55A5">
            <w:pPr>
              <w:pStyle w:val="BodyText2"/>
              <w:rPr>
                <w:rFonts w:ascii="Arial" w:hAnsi="Arial" w:cs="Arial"/>
                <w:color w:val="333333"/>
                <w:sz w:val="22"/>
                <w:szCs w:val="22"/>
              </w:rPr>
            </w:pPr>
            <w:r w:rsidRPr="000C2779">
              <w:rPr>
                <w:rFonts w:ascii="Arial" w:hAnsi="Arial" w:cs="Arial"/>
                <w:color w:val="333333"/>
                <w:sz w:val="22"/>
                <w:szCs w:val="22"/>
              </w:rPr>
              <w:t xml:space="preserve">National Women’s </w:t>
            </w:r>
          </w:p>
        </w:tc>
      </w:tr>
      <w:tr w:rsidR="00B22F9C" w:rsidRPr="000C2779" w14:paraId="47A53F81"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0238E6E4" w14:textId="77777777" w:rsidR="00B22F9C" w:rsidRPr="000C2779" w:rsidRDefault="00B22F9C" w:rsidP="00C911C3">
            <w:pPr>
              <w:pStyle w:val="BodyText2"/>
              <w:jc w:val="center"/>
              <w:rPr>
                <w:rFonts w:ascii="Arial" w:hAnsi="Arial" w:cs="Arial"/>
                <w:color w:val="333333"/>
                <w:sz w:val="22"/>
                <w:szCs w:val="22"/>
              </w:rPr>
            </w:pPr>
            <w:r w:rsidRPr="000C2779">
              <w:rPr>
                <w:rFonts w:ascii="Arial" w:hAnsi="Arial" w:cs="Arial"/>
                <w:color w:val="333333"/>
                <w:sz w:val="22"/>
                <w:szCs w:val="22"/>
              </w:rPr>
              <w:t>3239</w:t>
            </w:r>
          </w:p>
        </w:tc>
        <w:tc>
          <w:tcPr>
            <w:tcW w:w="5435" w:type="dxa"/>
            <w:tcBorders>
              <w:top w:val="single" w:sz="2" w:space="0" w:color="auto"/>
              <w:left w:val="single" w:sz="2" w:space="0" w:color="auto"/>
              <w:bottom w:val="single" w:sz="2" w:space="0" w:color="auto"/>
              <w:right w:val="single" w:sz="2" w:space="0" w:color="auto"/>
            </w:tcBorders>
          </w:tcPr>
          <w:p w14:paraId="5BFE58E5" w14:textId="77777777" w:rsidR="00B22F9C" w:rsidRPr="000C2779" w:rsidRDefault="00B22F9C" w:rsidP="00414A87">
            <w:pPr>
              <w:pStyle w:val="BodyText2"/>
              <w:rPr>
                <w:rFonts w:ascii="Arial" w:hAnsi="Arial" w:cs="Arial"/>
                <w:color w:val="333333"/>
                <w:sz w:val="22"/>
                <w:szCs w:val="22"/>
              </w:rPr>
            </w:pPr>
            <w:r w:rsidRPr="000C2779">
              <w:rPr>
                <w:rFonts w:ascii="Arial" w:hAnsi="Arial" w:cs="Arial"/>
                <w:color w:val="333333"/>
                <w:sz w:val="22"/>
                <w:szCs w:val="22"/>
              </w:rPr>
              <w:t>Starship</w:t>
            </w:r>
            <w:r w:rsidR="00992B55" w:rsidRPr="000C2779">
              <w:rPr>
                <w:rFonts w:ascii="Arial" w:hAnsi="Arial" w:cs="Arial"/>
                <w:color w:val="333333"/>
                <w:sz w:val="22"/>
                <w:szCs w:val="22"/>
              </w:rPr>
              <w:t xml:space="preserve"> </w:t>
            </w:r>
            <w:r w:rsidRPr="000C2779">
              <w:rPr>
                <w:rFonts w:ascii="Arial" w:hAnsi="Arial" w:cs="Arial"/>
                <w:color w:val="333333"/>
                <w:sz w:val="22"/>
                <w:szCs w:val="22"/>
              </w:rPr>
              <w:t>Hospital</w:t>
            </w:r>
          </w:p>
        </w:tc>
      </w:tr>
      <w:tr w:rsidR="00941FF3" w:rsidRPr="000C2779" w14:paraId="2315343E"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29822170" w14:textId="77777777" w:rsidR="00941FF3" w:rsidRPr="000C2779" w:rsidRDefault="00941FF3" w:rsidP="00C911C3">
            <w:pPr>
              <w:pStyle w:val="BodyText2"/>
              <w:jc w:val="center"/>
              <w:rPr>
                <w:rFonts w:ascii="Arial" w:hAnsi="Arial" w:cs="Arial"/>
                <w:color w:val="333333"/>
                <w:sz w:val="22"/>
                <w:szCs w:val="22"/>
              </w:rPr>
            </w:pPr>
            <w:r w:rsidRPr="000C2779">
              <w:rPr>
                <w:rFonts w:ascii="Arial" w:hAnsi="Arial" w:cs="Arial"/>
                <w:color w:val="333333"/>
                <w:sz w:val="22"/>
                <w:szCs w:val="22"/>
              </w:rPr>
              <w:t>4212</w:t>
            </w:r>
          </w:p>
        </w:tc>
        <w:tc>
          <w:tcPr>
            <w:tcW w:w="5435" w:type="dxa"/>
            <w:tcBorders>
              <w:top w:val="single" w:sz="2" w:space="0" w:color="auto"/>
              <w:left w:val="single" w:sz="2" w:space="0" w:color="auto"/>
              <w:bottom w:val="single" w:sz="2" w:space="0" w:color="auto"/>
              <w:right w:val="single" w:sz="2" w:space="0" w:color="auto"/>
            </w:tcBorders>
          </w:tcPr>
          <w:p w14:paraId="00499CE9" w14:textId="77777777" w:rsidR="00941FF3" w:rsidRPr="000C2779" w:rsidRDefault="00941FF3" w:rsidP="00414A87">
            <w:pPr>
              <w:pStyle w:val="BodyText2"/>
              <w:rPr>
                <w:rFonts w:ascii="Arial" w:hAnsi="Arial" w:cs="Arial"/>
                <w:color w:val="333333"/>
                <w:sz w:val="22"/>
                <w:szCs w:val="22"/>
              </w:rPr>
            </w:pPr>
            <w:r w:rsidRPr="000C2779">
              <w:rPr>
                <w:rFonts w:ascii="Arial" w:hAnsi="Arial" w:cs="Arial"/>
                <w:color w:val="333333"/>
                <w:sz w:val="22"/>
                <w:szCs w:val="22"/>
              </w:rPr>
              <w:t>Wakari</w:t>
            </w:r>
          </w:p>
        </w:tc>
      </w:tr>
      <w:tr w:rsidR="00941FF3" w:rsidRPr="000C2779" w14:paraId="7229523D"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7F81FEB2" w14:textId="77777777" w:rsidR="00941FF3" w:rsidRPr="000C2779" w:rsidRDefault="00941FF3" w:rsidP="00C911C3">
            <w:pPr>
              <w:pStyle w:val="BodyText2"/>
              <w:jc w:val="center"/>
              <w:rPr>
                <w:rFonts w:ascii="Arial" w:hAnsi="Arial" w:cs="Arial"/>
                <w:color w:val="333333"/>
                <w:sz w:val="22"/>
                <w:szCs w:val="22"/>
              </w:rPr>
            </w:pPr>
            <w:r w:rsidRPr="000C2779">
              <w:rPr>
                <w:rFonts w:ascii="Arial" w:hAnsi="Arial" w:cs="Arial"/>
                <w:color w:val="333333"/>
                <w:sz w:val="22"/>
                <w:szCs w:val="22"/>
              </w:rPr>
              <w:t>5814</w:t>
            </w:r>
          </w:p>
        </w:tc>
        <w:tc>
          <w:tcPr>
            <w:tcW w:w="5435" w:type="dxa"/>
            <w:tcBorders>
              <w:top w:val="single" w:sz="2" w:space="0" w:color="auto"/>
              <w:left w:val="single" w:sz="2" w:space="0" w:color="auto"/>
              <w:bottom w:val="single" w:sz="2" w:space="0" w:color="auto"/>
              <w:right w:val="single" w:sz="2" w:space="0" w:color="auto"/>
            </w:tcBorders>
          </w:tcPr>
          <w:p w14:paraId="3914E887" w14:textId="77777777" w:rsidR="00941FF3" w:rsidRPr="000C2779" w:rsidRDefault="00941FF3" w:rsidP="00414A87">
            <w:pPr>
              <w:pStyle w:val="BodyText2"/>
              <w:rPr>
                <w:rFonts w:ascii="Arial" w:hAnsi="Arial" w:cs="Arial"/>
                <w:color w:val="333333"/>
                <w:sz w:val="22"/>
                <w:szCs w:val="22"/>
              </w:rPr>
            </w:pPr>
            <w:r w:rsidRPr="000C2779">
              <w:rPr>
                <w:rFonts w:ascii="Arial" w:hAnsi="Arial" w:cs="Arial"/>
                <w:color w:val="333333"/>
                <w:sz w:val="22"/>
                <w:szCs w:val="22"/>
              </w:rPr>
              <w:t>Porirua</w:t>
            </w:r>
          </w:p>
        </w:tc>
      </w:tr>
      <w:tr w:rsidR="00941FF3" w:rsidRPr="000C2779" w14:paraId="337E1F39"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3644EE23" w14:textId="77777777" w:rsidR="00941FF3" w:rsidRPr="000C2779" w:rsidRDefault="00941FF3" w:rsidP="00C911C3">
            <w:pPr>
              <w:pStyle w:val="BodyText2"/>
              <w:jc w:val="center"/>
              <w:rPr>
                <w:rFonts w:ascii="Arial" w:hAnsi="Arial" w:cs="Arial"/>
                <w:color w:val="333333"/>
                <w:sz w:val="22"/>
                <w:szCs w:val="22"/>
              </w:rPr>
            </w:pPr>
            <w:r w:rsidRPr="000C2779">
              <w:rPr>
                <w:rFonts w:ascii="Arial" w:hAnsi="Arial" w:cs="Arial"/>
                <w:color w:val="333333"/>
                <w:sz w:val="22"/>
                <w:szCs w:val="22"/>
              </w:rPr>
              <w:t>5818</w:t>
            </w:r>
          </w:p>
        </w:tc>
        <w:tc>
          <w:tcPr>
            <w:tcW w:w="5435" w:type="dxa"/>
            <w:tcBorders>
              <w:top w:val="single" w:sz="2" w:space="0" w:color="auto"/>
              <w:left w:val="single" w:sz="2" w:space="0" w:color="auto"/>
              <w:bottom w:val="single" w:sz="2" w:space="0" w:color="auto"/>
              <w:right w:val="single" w:sz="2" w:space="0" w:color="auto"/>
            </w:tcBorders>
          </w:tcPr>
          <w:p w14:paraId="0D7097D9" w14:textId="77777777" w:rsidR="00941FF3" w:rsidRPr="000C2779" w:rsidRDefault="00941FF3" w:rsidP="00414A87">
            <w:pPr>
              <w:pStyle w:val="BodyText2"/>
              <w:rPr>
                <w:rFonts w:ascii="Arial" w:hAnsi="Arial" w:cs="Arial"/>
                <w:color w:val="333333"/>
                <w:sz w:val="22"/>
                <w:szCs w:val="22"/>
              </w:rPr>
            </w:pPr>
            <w:r w:rsidRPr="000C2779">
              <w:rPr>
                <w:rFonts w:ascii="Arial" w:hAnsi="Arial" w:cs="Arial"/>
                <w:color w:val="333333"/>
                <w:sz w:val="22"/>
                <w:szCs w:val="22"/>
              </w:rPr>
              <w:t>Paraparaumu</w:t>
            </w:r>
          </w:p>
        </w:tc>
      </w:tr>
      <w:tr w:rsidR="00941FF3" w:rsidRPr="000C2779" w14:paraId="013C2463"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08809AD0" w14:textId="77777777" w:rsidR="00941FF3" w:rsidRPr="000C2779" w:rsidRDefault="00941FF3" w:rsidP="00C911C3">
            <w:pPr>
              <w:pStyle w:val="BodyText2"/>
              <w:jc w:val="center"/>
              <w:rPr>
                <w:rFonts w:ascii="Arial" w:hAnsi="Arial" w:cs="Arial"/>
                <w:color w:val="333333"/>
                <w:sz w:val="22"/>
                <w:szCs w:val="22"/>
              </w:rPr>
            </w:pPr>
            <w:r w:rsidRPr="000C2779">
              <w:rPr>
                <w:rFonts w:ascii="Arial" w:hAnsi="Arial" w:cs="Arial"/>
                <w:color w:val="333333"/>
                <w:sz w:val="22"/>
                <w:szCs w:val="22"/>
              </w:rPr>
              <w:t>5819</w:t>
            </w:r>
          </w:p>
        </w:tc>
        <w:tc>
          <w:tcPr>
            <w:tcW w:w="5435" w:type="dxa"/>
            <w:tcBorders>
              <w:top w:val="single" w:sz="2" w:space="0" w:color="auto"/>
              <w:left w:val="single" w:sz="2" w:space="0" w:color="auto"/>
              <w:bottom w:val="single" w:sz="2" w:space="0" w:color="auto"/>
              <w:right w:val="single" w:sz="2" w:space="0" w:color="auto"/>
            </w:tcBorders>
          </w:tcPr>
          <w:p w14:paraId="48BFCD84" w14:textId="77777777" w:rsidR="00941FF3" w:rsidRPr="000C2779" w:rsidRDefault="00941FF3" w:rsidP="00414A87">
            <w:pPr>
              <w:pStyle w:val="BodyText2"/>
              <w:rPr>
                <w:rFonts w:ascii="Arial" w:hAnsi="Arial" w:cs="Arial"/>
                <w:color w:val="333333"/>
                <w:sz w:val="22"/>
                <w:szCs w:val="22"/>
              </w:rPr>
            </w:pPr>
            <w:r w:rsidRPr="000C2779">
              <w:rPr>
                <w:rFonts w:ascii="Arial" w:hAnsi="Arial" w:cs="Arial"/>
                <w:color w:val="333333"/>
                <w:sz w:val="22"/>
                <w:szCs w:val="22"/>
              </w:rPr>
              <w:t>Puketiro</w:t>
            </w:r>
          </w:p>
        </w:tc>
      </w:tr>
      <w:tr w:rsidR="00941FF3" w:rsidRPr="000C2779" w14:paraId="10C17F23"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7B4C9EDC" w14:textId="77777777" w:rsidR="00941FF3" w:rsidRPr="000C2779" w:rsidRDefault="00941FF3" w:rsidP="00C911C3">
            <w:pPr>
              <w:pStyle w:val="BodyText2"/>
              <w:jc w:val="center"/>
              <w:rPr>
                <w:rFonts w:ascii="Arial" w:hAnsi="Arial" w:cs="Arial"/>
                <w:color w:val="333333"/>
                <w:sz w:val="22"/>
                <w:szCs w:val="22"/>
              </w:rPr>
            </w:pPr>
            <w:r w:rsidRPr="000C2779">
              <w:rPr>
                <w:rFonts w:ascii="Arial" w:hAnsi="Arial" w:cs="Arial"/>
                <w:color w:val="333333"/>
                <w:sz w:val="22"/>
                <w:szCs w:val="22"/>
              </w:rPr>
              <w:t>5820</w:t>
            </w:r>
          </w:p>
        </w:tc>
        <w:tc>
          <w:tcPr>
            <w:tcW w:w="5435" w:type="dxa"/>
            <w:tcBorders>
              <w:top w:val="single" w:sz="2" w:space="0" w:color="auto"/>
              <w:left w:val="single" w:sz="2" w:space="0" w:color="auto"/>
              <w:bottom w:val="single" w:sz="2" w:space="0" w:color="auto"/>
              <w:right w:val="single" w:sz="2" w:space="0" w:color="auto"/>
            </w:tcBorders>
          </w:tcPr>
          <w:p w14:paraId="45776744" w14:textId="77777777" w:rsidR="00941FF3" w:rsidRPr="000C2779" w:rsidRDefault="00941FF3" w:rsidP="00414A87">
            <w:pPr>
              <w:pStyle w:val="BodyText2"/>
              <w:rPr>
                <w:rFonts w:ascii="Arial" w:hAnsi="Arial" w:cs="Arial"/>
                <w:color w:val="333333"/>
                <w:sz w:val="22"/>
                <w:szCs w:val="22"/>
              </w:rPr>
            </w:pPr>
            <w:r w:rsidRPr="000C2779">
              <w:rPr>
                <w:rFonts w:ascii="Arial" w:hAnsi="Arial" w:cs="Arial"/>
                <w:color w:val="333333"/>
                <w:sz w:val="22"/>
                <w:szCs w:val="22"/>
              </w:rPr>
              <w:t>Te</w:t>
            </w:r>
            <w:r w:rsidR="00677179">
              <w:rPr>
                <w:rFonts w:ascii="Arial" w:hAnsi="Arial" w:cs="Arial"/>
                <w:color w:val="333333"/>
                <w:sz w:val="22"/>
                <w:szCs w:val="22"/>
              </w:rPr>
              <w:t xml:space="preserve"> </w:t>
            </w:r>
            <w:r w:rsidRPr="000C2779">
              <w:rPr>
                <w:rFonts w:ascii="Arial" w:hAnsi="Arial" w:cs="Arial"/>
                <w:color w:val="333333"/>
                <w:sz w:val="22"/>
                <w:szCs w:val="22"/>
              </w:rPr>
              <w:t>Whare O Rangituhi</w:t>
            </w:r>
          </w:p>
        </w:tc>
      </w:tr>
      <w:tr w:rsidR="004A4923" w:rsidRPr="000C2779" w14:paraId="59823945"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6A37169D" w14:textId="77777777" w:rsidR="004A4923" w:rsidRPr="000C2779" w:rsidRDefault="004A4923" w:rsidP="00C911C3">
            <w:pPr>
              <w:jc w:val="center"/>
              <w:rPr>
                <w:rFonts w:ascii="Arial" w:hAnsi="Arial" w:cs="Arial"/>
                <w:color w:val="333333"/>
                <w:sz w:val="22"/>
                <w:szCs w:val="22"/>
              </w:rPr>
            </w:pPr>
            <w:r w:rsidRPr="000C2779">
              <w:rPr>
                <w:rFonts w:ascii="Arial" w:hAnsi="Arial" w:cs="Arial"/>
                <w:color w:val="333333"/>
                <w:sz w:val="22"/>
                <w:szCs w:val="22"/>
              </w:rPr>
              <w:t>8303</w:t>
            </w:r>
          </w:p>
        </w:tc>
        <w:tc>
          <w:tcPr>
            <w:tcW w:w="5435" w:type="dxa"/>
            <w:tcBorders>
              <w:top w:val="single" w:sz="2" w:space="0" w:color="auto"/>
              <w:left w:val="single" w:sz="2" w:space="0" w:color="auto"/>
              <w:bottom w:val="single" w:sz="2" w:space="0" w:color="auto"/>
              <w:right w:val="single" w:sz="2" w:space="0" w:color="auto"/>
            </w:tcBorders>
          </w:tcPr>
          <w:p w14:paraId="5E6B6804" w14:textId="77777777" w:rsidR="004A4923" w:rsidRPr="000C2779" w:rsidRDefault="004A4923" w:rsidP="0036743A">
            <w:pPr>
              <w:rPr>
                <w:rFonts w:ascii="Arial" w:hAnsi="Arial" w:cs="Arial"/>
                <w:color w:val="333333"/>
                <w:sz w:val="22"/>
                <w:szCs w:val="22"/>
              </w:rPr>
            </w:pPr>
            <w:r w:rsidRPr="000C2779">
              <w:rPr>
                <w:rFonts w:ascii="Arial" w:hAnsi="Arial" w:cs="Arial"/>
                <w:color w:val="333333"/>
                <w:sz w:val="22"/>
                <w:szCs w:val="22"/>
              </w:rPr>
              <w:t>Belverdale</w:t>
            </w:r>
            <w:r>
              <w:rPr>
                <w:rFonts w:ascii="Arial" w:hAnsi="Arial" w:cs="Arial"/>
                <w:color w:val="333333"/>
                <w:sz w:val="22"/>
                <w:szCs w:val="22"/>
              </w:rPr>
              <w:t xml:space="preserve"> </w:t>
            </w:r>
            <w:r w:rsidRPr="000C2779">
              <w:rPr>
                <w:rFonts w:ascii="Arial" w:hAnsi="Arial" w:cs="Arial"/>
                <w:color w:val="333333"/>
                <w:sz w:val="22"/>
                <w:szCs w:val="22"/>
              </w:rPr>
              <w:t>Hospital</w:t>
            </w:r>
          </w:p>
        </w:tc>
      </w:tr>
      <w:tr w:rsidR="004A4923" w:rsidRPr="000C2779" w14:paraId="5DCF86BD"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73DBE168" w14:textId="77777777" w:rsidR="004A4923" w:rsidRPr="000C2779" w:rsidRDefault="004A4923" w:rsidP="00C911C3">
            <w:pPr>
              <w:pStyle w:val="BodyText2"/>
              <w:jc w:val="center"/>
              <w:rPr>
                <w:rFonts w:ascii="Arial" w:hAnsi="Arial" w:cs="Arial"/>
                <w:color w:val="333333"/>
                <w:sz w:val="22"/>
                <w:szCs w:val="22"/>
              </w:rPr>
            </w:pPr>
            <w:r w:rsidRPr="000C2779">
              <w:rPr>
                <w:rFonts w:ascii="Arial" w:hAnsi="Arial" w:cs="Arial"/>
                <w:color w:val="333333"/>
                <w:sz w:val="22"/>
                <w:szCs w:val="22"/>
              </w:rPr>
              <w:t>8422</w:t>
            </w:r>
          </w:p>
        </w:tc>
        <w:tc>
          <w:tcPr>
            <w:tcW w:w="5435" w:type="dxa"/>
            <w:tcBorders>
              <w:top w:val="single" w:sz="2" w:space="0" w:color="auto"/>
              <w:left w:val="single" w:sz="2" w:space="0" w:color="auto"/>
              <w:bottom w:val="single" w:sz="2" w:space="0" w:color="auto"/>
              <w:right w:val="single" w:sz="2" w:space="0" w:color="auto"/>
            </w:tcBorders>
          </w:tcPr>
          <w:p w14:paraId="55634EB6" w14:textId="77777777" w:rsidR="004A4923" w:rsidRPr="000C2779" w:rsidRDefault="004A4923" w:rsidP="00414A87">
            <w:pPr>
              <w:pStyle w:val="BodyText2"/>
              <w:rPr>
                <w:rFonts w:ascii="Arial" w:hAnsi="Arial" w:cs="Arial"/>
                <w:color w:val="333333"/>
                <w:sz w:val="22"/>
                <w:szCs w:val="22"/>
              </w:rPr>
            </w:pPr>
            <w:r w:rsidRPr="000C2779">
              <w:rPr>
                <w:rFonts w:ascii="Arial" w:hAnsi="Arial" w:cs="Arial"/>
                <w:color w:val="333333"/>
                <w:sz w:val="22"/>
                <w:szCs w:val="22"/>
              </w:rPr>
              <w:t xml:space="preserve">Our Lady’s Home of Compassion </w:t>
            </w:r>
          </w:p>
        </w:tc>
      </w:tr>
      <w:tr w:rsidR="004A4923" w:rsidRPr="000C2779" w14:paraId="57171EE1" w14:textId="77777777" w:rsidTr="00C911C3">
        <w:trPr>
          <w:jc w:val="center"/>
        </w:trPr>
        <w:tc>
          <w:tcPr>
            <w:tcW w:w="1701" w:type="dxa"/>
            <w:tcBorders>
              <w:top w:val="single" w:sz="2" w:space="0" w:color="auto"/>
              <w:left w:val="single" w:sz="2" w:space="0" w:color="auto"/>
              <w:bottom w:val="single" w:sz="2" w:space="0" w:color="auto"/>
              <w:right w:val="single" w:sz="2" w:space="0" w:color="auto"/>
            </w:tcBorders>
          </w:tcPr>
          <w:p w14:paraId="7D70ECB4" w14:textId="77777777" w:rsidR="004A4923" w:rsidRPr="000C2779" w:rsidRDefault="004A4923" w:rsidP="00C911C3">
            <w:pPr>
              <w:pStyle w:val="BodyText2"/>
              <w:jc w:val="center"/>
              <w:rPr>
                <w:rFonts w:ascii="Arial" w:hAnsi="Arial" w:cs="Arial"/>
                <w:color w:val="333333"/>
                <w:sz w:val="22"/>
                <w:szCs w:val="22"/>
              </w:rPr>
            </w:pPr>
            <w:r w:rsidRPr="000C2779">
              <w:rPr>
                <w:rFonts w:ascii="Arial" w:hAnsi="Arial" w:cs="Arial"/>
                <w:color w:val="333333"/>
                <w:sz w:val="22"/>
                <w:szCs w:val="22"/>
              </w:rPr>
              <w:t>8611</w:t>
            </w:r>
          </w:p>
        </w:tc>
        <w:tc>
          <w:tcPr>
            <w:tcW w:w="5435" w:type="dxa"/>
            <w:tcBorders>
              <w:top w:val="single" w:sz="2" w:space="0" w:color="auto"/>
              <w:left w:val="single" w:sz="2" w:space="0" w:color="auto"/>
              <w:bottom w:val="single" w:sz="2" w:space="0" w:color="auto"/>
              <w:right w:val="single" w:sz="2" w:space="0" w:color="auto"/>
            </w:tcBorders>
          </w:tcPr>
          <w:p w14:paraId="7035B2BE" w14:textId="77777777" w:rsidR="004A4923" w:rsidRPr="000C2779" w:rsidRDefault="004A4923" w:rsidP="00716BF4">
            <w:pPr>
              <w:pStyle w:val="BodyText2"/>
              <w:rPr>
                <w:rFonts w:ascii="Arial" w:hAnsi="Arial" w:cs="Arial"/>
                <w:color w:val="333333"/>
                <w:sz w:val="22"/>
                <w:szCs w:val="22"/>
              </w:rPr>
            </w:pPr>
            <w:r w:rsidRPr="000C2779">
              <w:rPr>
                <w:rFonts w:ascii="Arial" w:hAnsi="Arial" w:cs="Arial"/>
                <w:color w:val="333333"/>
                <w:sz w:val="22"/>
                <w:szCs w:val="22"/>
              </w:rPr>
              <w:t>Northern Surgical Centre</w:t>
            </w:r>
          </w:p>
        </w:tc>
      </w:tr>
    </w:tbl>
    <w:p w14:paraId="5960477F" w14:textId="77777777" w:rsidR="00176A4D" w:rsidRDefault="00176A4D" w:rsidP="00176A4D">
      <w:bookmarkStart w:id="328" w:name="_Ref278176613"/>
      <w:bookmarkStart w:id="329" w:name="_Ref292797223"/>
      <w:bookmarkStart w:id="330" w:name="_Ref372101768"/>
      <w:bookmarkStart w:id="331" w:name="_Ref372102263"/>
      <w:bookmarkStart w:id="332" w:name="_Ref183317594"/>
      <w:bookmarkStart w:id="333" w:name="_Ref183317999"/>
    </w:p>
    <w:p w14:paraId="3A55E9A0" w14:textId="7DBB8FC9" w:rsidR="00ED1B17" w:rsidRPr="00BA2072" w:rsidRDefault="00ED1B17" w:rsidP="00C40E1A">
      <w:pPr>
        <w:pStyle w:val="Heading3"/>
      </w:pPr>
      <w:bookmarkStart w:id="334" w:name="_Ref26184949"/>
      <w:bookmarkStart w:id="335" w:name="_Ref26185543"/>
      <w:bookmarkStart w:id="336" w:name="_Toc67299537"/>
      <w:r w:rsidRPr="00BA2072">
        <w:t xml:space="preserve">DRG Mapping </w:t>
      </w:r>
      <w:r w:rsidR="009639BB">
        <w:t>and</w:t>
      </w:r>
      <w:r w:rsidRPr="00BA2072">
        <w:t xml:space="preserve"> </w:t>
      </w:r>
      <w:r w:rsidR="00503C3E" w:rsidRPr="00BA2072">
        <w:t>Exclu</w:t>
      </w:r>
      <w:r w:rsidR="009639BB">
        <w:t>sion of</w:t>
      </w:r>
      <w:r w:rsidR="00503C3E" w:rsidRPr="00BA2072">
        <w:t xml:space="preserve"> </w:t>
      </w:r>
      <w:r w:rsidRPr="00BA2072">
        <w:t>Op</w:t>
      </w:r>
      <w:r w:rsidR="00FF0621" w:rsidRPr="00BA2072">
        <w:t>h</w:t>
      </w:r>
      <w:r w:rsidRPr="00BA2072">
        <w:t>thalmology Injections</w:t>
      </w:r>
      <w:bookmarkEnd w:id="328"/>
      <w:r w:rsidR="0037150D" w:rsidRPr="00BA2072">
        <w:t xml:space="preserve"> (S4000</w:t>
      </w:r>
      <w:r w:rsidR="007045C4">
        <w:t>7</w:t>
      </w:r>
      <w:r w:rsidR="0037150D" w:rsidRPr="00BA2072">
        <w:t>)</w:t>
      </w:r>
      <w:bookmarkEnd w:id="329"/>
      <w:bookmarkEnd w:id="330"/>
      <w:bookmarkEnd w:id="331"/>
      <w:bookmarkEnd w:id="334"/>
      <w:bookmarkEnd w:id="335"/>
      <w:bookmarkEnd w:id="336"/>
    </w:p>
    <w:p w14:paraId="0CF079DE" w14:textId="77777777"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eg, A</w:t>
      </w:r>
      <w:r w:rsidRPr="00BA2072">
        <w:rPr>
          <w:rFonts w:cs="Arial"/>
          <w:color w:val="333333"/>
        </w:rPr>
        <w:t>vastin) into the posterior chamber of eye.  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007FEBDB" w14:textId="77777777" w:rsidR="009639BB" w:rsidRPr="00BA2072" w:rsidRDefault="009639BB" w:rsidP="009639BB">
      <w:pPr>
        <w:pStyle w:val="NormalArial"/>
        <w:rPr>
          <w:rFonts w:cs="Arial"/>
          <w:color w:val="333333"/>
        </w:rPr>
      </w:pPr>
    </w:p>
    <w:p w14:paraId="4687D87F" w14:textId="77777777" w:rsidR="009639BB" w:rsidRPr="00BA2072"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 purchasing. </w:t>
      </w:r>
    </w:p>
    <w:p w14:paraId="648952DB" w14:textId="77777777" w:rsidR="009639BB" w:rsidRPr="00BA2072" w:rsidRDefault="009639BB" w:rsidP="009639BB">
      <w:pPr>
        <w:pStyle w:val="NormalArial"/>
        <w:rPr>
          <w:rFonts w:cs="Arial"/>
          <w:color w:val="333333"/>
        </w:rPr>
      </w:pPr>
    </w:p>
    <w:p w14:paraId="033C953F" w14:textId="77777777" w:rsidR="009639BB" w:rsidRPr="00BA2072"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463644C3"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2AF8D37F" w14:textId="77777777" w:rsidR="009639BB" w:rsidRPr="00BA2072" w:rsidRDefault="009639BB" w:rsidP="009639BB">
      <w:pPr>
        <w:pStyle w:val="NormalArial"/>
        <w:rPr>
          <w:rFonts w:cs="Arial"/>
          <w:color w:val="333333"/>
        </w:rPr>
      </w:pPr>
      <w:r w:rsidRPr="00BA2072">
        <w:rPr>
          <w:rFonts w:cs="Arial"/>
          <w:color w:val="333333"/>
        </w:rPr>
        <w:tab/>
        <w:t>AND</w:t>
      </w:r>
    </w:p>
    <w:p w14:paraId="26D673C6" w14:textId="5BF4FE00" w:rsidR="009639BB" w:rsidRPr="00BA2072" w:rsidRDefault="009639BB" w:rsidP="009639BB">
      <w:pPr>
        <w:pStyle w:val="NormalArial"/>
        <w:ind w:firstLine="360"/>
        <w:rPr>
          <w:rFonts w:cs="Arial"/>
          <w:color w:val="333333"/>
        </w:rPr>
      </w:pPr>
      <w:r w:rsidRPr="00BA2072">
        <w:rPr>
          <w:rFonts w:cs="Arial"/>
          <w:color w:val="333333"/>
        </w:rPr>
        <w:t xml:space="preserve">That the event is non-acute (i.e.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0C243518" w14:textId="77777777" w:rsidR="009639BB" w:rsidRPr="00BA2072" w:rsidRDefault="009639BB" w:rsidP="009639BB">
      <w:pPr>
        <w:pStyle w:val="NormalArial"/>
        <w:rPr>
          <w:rFonts w:cs="Arial"/>
          <w:color w:val="333333"/>
        </w:rPr>
      </w:pPr>
      <w:r w:rsidRPr="00BA2072">
        <w:rPr>
          <w:rFonts w:cs="Arial"/>
          <w:color w:val="333333"/>
        </w:rPr>
        <w:tab/>
        <w:t>AND</w:t>
      </w:r>
    </w:p>
    <w:p w14:paraId="64159C1A" w14:textId="77777777" w:rsidR="009639BB" w:rsidRPr="00BA2072" w:rsidRDefault="009639BB" w:rsidP="009639BB">
      <w:pPr>
        <w:pStyle w:val="NormalArial"/>
        <w:ind w:firstLine="360"/>
        <w:rPr>
          <w:rFonts w:cs="Arial"/>
          <w:color w:val="333333"/>
        </w:rPr>
      </w:pPr>
      <w:r w:rsidRPr="00BA2072">
        <w:rPr>
          <w:rFonts w:cs="Arial"/>
          <w:color w:val="333333"/>
        </w:rPr>
        <w:t xml:space="preserve">The event falls into DRG C03Z </w:t>
      </w:r>
      <w:r w:rsidRPr="00BA2072">
        <w:rPr>
          <w:rFonts w:cs="Arial"/>
          <w:i/>
          <w:color w:val="333333"/>
        </w:rPr>
        <w:t>Retinal Procedures</w:t>
      </w:r>
    </w:p>
    <w:p w14:paraId="2C128F1A" w14:textId="77777777" w:rsidR="009639BB" w:rsidRPr="00BA2072" w:rsidRDefault="009639BB" w:rsidP="009639BB">
      <w:pPr>
        <w:pStyle w:val="NormalArial"/>
        <w:rPr>
          <w:rFonts w:cs="Arial"/>
          <w:color w:val="333333"/>
        </w:rPr>
      </w:pPr>
      <w:r w:rsidRPr="00BA2072">
        <w:rPr>
          <w:rFonts w:cs="Arial"/>
          <w:color w:val="333333"/>
        </w:rPr>
        <w:tab/>
        <w:t>AND</w:t>
      </w:r>
    </w:p>
    <w:p w14:paraId="5F08A35F"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697065ED"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18031CF3" w14:textId="77777777" w:rsidR="009639BB" w:rsidRPr="00BA2072" w:rsidRDefault="009639BB" w:rsidP="009639BB">
      <w:pPr>
        <w:pStyle w:val="NormalArial"/>
        <w:ind w:left="360"/>
        <w:rPr>
          <w:rFonts w:cs="Arial"/>
          <w:i/>
          <w:color w:val="333333"/>
        </w:rPr>
      </w:pPr>
      <w:r w:rsidRPr="00BA2072">
        <w:rPr>
          <w:rFonts w:cs="Arial"/>
          <w:color w:val="333333"/>
        </w:rPr>
        <w:t>The first procedure code is 4274003 [209]</w:t>
      </w:r>
      <w:r>
        <w:rPr>
          <w:rFonts w:cs="Arial"/>
          <w:color w:val="333333"/>
        </w:rPr>
        <w:t xml:space="preserve"> </w:t>
      </w:r>
      <w:r w:rsidRPr="00BA2072">
        <w:rPr>
          <w:rFonts w:cs="Arial"/>
          <w:i/>
          <w:color w:val="333333"/>
        </w:rPr>
        <w:t>Administration of therapeutic agent into posterior chamber</w:t>
      </w:r>
    </w:p>
    <w:p w14:paraId="4A7A66AD" w14:textId="77777777" w:rsidR="009639BB" w:rsidRPr="00BA2072" w:rsidRDefault="009639BB" w:rsidP="009639BB">
      <w:pPr>
        <w:pStyle w:val="NormalArial"/>
        <w:rPr>
          <w:rFonts w:cs="Arial"/>
          <w:color w:val="333333"/>
        </w:rPr>
      </w:pPr>
      <w:r w:rsidRPr="00BA2072">
        <w:rPr>
          <w:rFonts w:cs="Arial"/>
          <w:color w:val="333333"/>
        </w:rPr>
        <w:tab/>
        <w:t>AND</w:t>
      </w:r>
    </w:p>
    <w:p w14:paraId="54C1D0DD" w14:textId="77777777" w:rsidR="009639BB" w:rsidRPr="00BA2072" w:rsidRDefault="009639BB" w:rsidP="009639BB">
      <w:pPr>
        <w:pStyle w:val="NormalArial"/>
        <w:ind w:left="360"/>
        <w:rPr>
          <w:rFonts w:cs="Arial"/>
          <w:color w:val="333333"/>
        </w:rPr>
      </w:pPr>
      <w:r w:rsidRPr="00BA2072">
        <w:rPr>
          <w:rFonts w:cs="Arial"/>
          <w:color w:val="333333"/>
        </w:rPr>
        <w:t>The second procedure code is 4274003 [209] OR is anaesthesia not from block [1910] OR is blank</w:t>
      </w:r>
    </w:p>
    <w:p w14:paraId="2A769C35" w14:textId="77777777" w:rsidR="009639BB" w:rsidRPr="00BA2072" w:rsidRDefault="009639BB" w:rsidP="009639BB">
      <w:pPr>
        <w:pStyle w:val="NormalArial"/>
        <w:rPr>
          <w:rFonts w:cs="Arial"/>
          <w:color w:val="333333"/>
        </w:rPr>
      </w:pPr>
      <w:r w:rsidRPr="00BA2072">
        <w:rPr>
          <w:rFonts w:cs="Arial"/>
          <w:color w:val="333333"/>
        </w:rPr>
        <w:tab/>
        <w:t>AND</w:t>
      </w:r>
    </w:p>
    <w:p w14:paraId="235362A4"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4CAAD60F" w14:textId="77777777" w:rsidR="008E7718" w:rsidRPr="008E7718" w:rsidRDefault="008E7718" w:rsidP="008E7718">
      <w:pPr>
        <w:rPr>
          <w:rFonts w:ascii="Arial" w:hAnsi="Arial" w:cs="Arial"/>
          <w:color w:val="333333"/>
        </w:rPr>
      </w:pPr>
    </w:p>
    <w:p w14:paraId="50E2D4E4" w14:textId="1C227D7B" w:rsidR="008E7718" w:rsidRPr="008E7718" w:rsidRDefault="008E7718" w:rsidP="008E7718">
      <w:pPr>
        <w:rPr>
          <w:rFonts w:ascii="Arial" w:hAnsi="Arial" w:cs="Arial"/>
          <w:color w:val="333333"/>
        </w:rPr>
      </w:pPr>
      <w:r w:rsidRPr="008E7718">
        <w:rPr>
          <w:rFonts w:ascii="Arial" w:hAnsi="Arial" w:cs="Arial"/>
          <w:color w:val="333333"/>
        </w:rPr>
        <w:t>Ophthalmology Injection event records will be assigned NZdrg</w:t>
      </w:r>
      <w:r>
        <w:rPr>
          <w:rFonts w:ascii="Arial" w:hAnsi="Arial" w:cs="Arial"/>
          <w:color w:val="333333"/>
        </w:rPr>
        <w:t>70</w:t>
      </w:r>
      <w:r w:rsidRPr="008E7718">
        <w:rPr>
          <w:rFonts w:ascii="Arial" w:hAnsi="Arial" w:cs="Arial"/>
          <w:color w:val="333333"/>
        </w:rPr>
        <w:t xml:space="preserve"> C03W </w:t>
      </w:r>
      <w:r w:rsidRPr="008E7718">
        <w:rPr>
          <w:rFonts w:ascii="Arial" w:hAnsi="Arial" w:cs="Arial"/>
          <w:i/>
          <w:iCs/>
          <w:color w:val="333333"/>
        </w:rPr>
        <w:t xml:space="preserve">Same Day Ophthalmology Injections of Therapeutic Agents </w:t>
      </w:r>
      <w:r w:rsidRPr="008E7718">
        <w:rPr>
          <w:rFonts w:ascii="Arial" w:hAnsi="Arial" w:cs="Arial"/>
          <w:color w:val="333333"/>
        </w:rPr>
        <w:t xml:space="preserve">with the cost weight 0.0637 and </w:t>
      </w:r>
      <w:r w:rsidR="00163E5A">
        <w:rPr>
          <w:rFonts w:ascii="Arial" w:hAnsi="Arial" w:cs="Arial"/>
          <w:color w:val="333333"/>
        </w:rPr>
        <w:t xml:space="preserve">then </w:t>
      </w:r>
      <w:r>
        <w:rPr>
          <w:rFonts w:ascii="Arial" w:hAnsi="Arial" w:cs="Arial"/>
          <w:color w:val="333333"/>
        </w:rPr>
        <w:t xml:space="preserve">assigned to </w:t>
      </w:r>
      <w:r w:rsidRPr="008E7718">
        <w:rPr>
          <w:rFonts w:ascii="Arial" w:hAnsi="Arial" w:cs="Arial"/>
          <w:color w:val="333333"/>
        </w:rPr>
        <w:t>excluded purchase unit S40007</w:t>
      </w:r>
      <w:r>
        <w:rPr>
          <w:rFonts w:ascii="Arial" w:hAnsi="Arial" w:cs="Arial"/>
          <w:color w:val="333333"/>
        </w:rPr>
        <w:t>.</w:t>
      </w:r>
    </w:p>
    <w:p w14:paraId="003FC7B8" w14:textId="789C5099" w:rsidR="00503C3E" w:rsidRDefault="00503C3E" w:rsidP="00ED1B17">
      <w:pPr>
        <w:rPr>
          <w:rFonts w:ascii="Arial" w:hAnsi="Arial" w:cs="Arial"/>
          <w:color w:val="333333"/>
        </w:rPr>
      </w:pPr>
    </w:p>
    <w:p w14:paraId="1FCCE9EE" w14:textId="77777777" w:rsidR="001C3500" w:rsidRPr="00BA2072" w:rsidRDefault="001C3500" w:rsidP="00ED1B17">
      <w:pPr>
        <w:rPr>
          <w:rFonts w:ascii="Arial" w:hAnsi="Arial" w:cs="Arial"/>
          <w:color w:val="333333"/>
        </w:rPr>
      </w:pPr>
    </w:p>
    <w:p w14:paraId="29DD85A2" w14:textId="77777777" w:rsidR="00503C3E" w:rsidRPr="00BA2072" w:rsidRDefault="00503C3E" w:rsidP="00C40E1A">
      <w:pPr>
        <w:pStyle w:val="Heading3"/>
      </w:pPr>
      <w:bookmarkStart w:id="337" w:name="_Ref278176552"/>
      <w:bookmarkStart w:id="338" w:name="_Ref292797236"/>
      <w:bookmarkStart w:id="339" w:name="_Toc67299538"/>
      <w:r w:rsidRPr="00BA2072">
        <w:lastRenderedPageBreak/>
        <w:t xml:space="preserve">DRG Mapping </w:t>
      </w:r>
      <w:r w:rsidR="009639BB">
        <w:t>and</w:t>
      </w:r>
      <w:r w:rsidR="009639BB" w:rsidRPr="00BA2072">
        <w:t xml:space="preserve"> </w:t>
      </w:r>
      <w:r w:rsidRPr="00BA2072">
        <w:t>Exclu</w:t>
      </w:r>
      <w:r w:rsidR="009639BB">
        <w:t>sion of</w:t>
      </w:r>
      <w:r w:rsidRPr="00BA2072">
        <w:t xml:space="preserve"> Skin Lesion Procedures</w:t>
      </w:r>
      <w:bookmarkEnd w:id="337"/>
      <w:r w:rsidR="0037150D" w:rsidRPr="00BA2072">
        <w:t xml:space="preserve"> (MS02016)</w:t>
      </w:r>
      <w:bookmarkEnd w:id="338"/>
      <w:bookmarkEnd w:id="339"/>
    </w:p>
    <w:p w14:paraId="325C5CA3" w14:textId="77777777"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 purchasing. 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556239">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C5AB7B4" w14:textId="77777777" w:rsidR="00556239" w:rsidRPr="00BA2072" w:rsidRDefault="00556239" w:rsidP="009639BB">
      <w:pPr>
        <w:pStyle w:val="NormalArial"/>
        <w:rPr>
          <w:rFonts w:cs="Arial"/>
          <w:color w:val="333333"/>
        </w:rPr>
      </w:pPr>
    </w:p>
    <w:p w14:paraId="5F4629BD" w14:textId="77777777" w:rsidR="009639BB" w:rsidRDefault="009639BB" w:rsidP="009639BB">
      <w:pPr>
        <w:pStyle w:val="NormalArial"/>
        <w:rPr>
          <w:rFonts w:cs="Arial"/>
          <w:color w:val="333333"/>
          <w:szCs w:val="24"/>
          <w:lang w:val="en-GB" w:eastAsia="en-GB"/>
        </w:rPr>
      </w:pPr>
      <w:r w:rsidRPr="00BA2072">
        <w:rPr>
          <w:rFonts w:cs="Arial"/>
          <w:color w:val="333333"/>
          <w:szCs w:val="24"/>
          <w:lang w:val="en-GB" w:eastAsia="en-GB"/>
        </w:rPr>
        <w:t>3007102 [232], 3007528 [303], 3007523 [402], 4503000 [748], 3019500, 3019501, 3019504, 3019505 [1612], 3007100 [1618], 3018600, 3018601, 3018900, 3018901 [1619], 3120500, 3123000, 3123001, 3123002, 3123003, 3123004, 3123500, 3123501, 3123502, 3123503, 3123504 [1620].</w:t>
      </w:r>
    </w:p>
    <w:p w14:paraId="21BC1E17" w14:textId="77777777" w:rsidR="005755E9" w:rsidRPr="00BA2072" w:rsidRDefault="005755E9" w:rsidP="009639BB">
      <w:pPr>
        <w:pStyle w:val="NormalArial"/>
        <w:rPr>
          <w:rFonts w:cs="Arial"/>
          <w:color w:val="333333"/>
          <w:szCs w:val="24"/>
        </w:rPr>
      </w:pPr>
    </w:p>
    <w:p w14:paraId="48DB1772" w14:textId="7777777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81F4802"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031A352B" w14:textId="77777777" w:rsidR="009639BB" w:rsidRPr="00BA2072" w:rsidRDefault="009639BB" w:rsidP="009639BB">
      <w:pPr>
        <w:pStyle w:val="NormalArial"/>
        <w:rPr>
          <w:rFonts w:cs="Arial"/>
          <w:color w:val="333333"/>
        </w:rPr>
      </w:pPr>
      <w:r w:rsidRPr="00BA2072">
        <w:rPr>
          <w:rFonts w:cs="Arial"/>
          <w:color w:val="333333"/>
        </w:rPr>
        <w:tab/>
        <w:t>AND</w:t>
      </w:r>
    </w:p>
    <w:p w14:paraId="1F766E31" w14:textId="4217256F" w:rsidR="009639BB" w:rsidRPr="00BA2072" w:rsidRDefault="009639BB" w:rsidP="009639BB">
      <w:pPr>
        <w:pStyle w:val="NormalArial"/>
        <w:ind w:firstLine="360"/>
        <w:rPr>
          <w:rFonts w:cs="Arial"/>
          <w:color w:val="333333"/>
        </w:rPr>
      </w:pPr>
      <w:r w:rsidRPr="00BA2072">
        <w:rPr>
          <w:rFonts w:cs="Arial"/>
          <w:color w:val="333333"/>
        </w:rPr>
        <w:t xml:space="preserve">That the event is non-acute (i.e.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D6E10CB" w14:textId="77777777" w:rsidR="009639BB" w:rsidRPr="00BA2072" w:rsidRDefault="009639BB" w:rsidP="009639BB">
      <w:pPr>
        <w:pStyle w:val="NormalArial"/>
        <w:rPr>
          <w:rFonts w:cs="Arial"/>
          <w:color w:val="333333"/>
        </w:rPr>
      </w:pPr>
      <w:r w:rsidRPr="00BA2072">
        <w:rPr>
          <w:rFonts w:cs="Arial"/>
          <w:color w:val="333333"/>
        </w:rPr>
        <w:tab/>
        <w:t>AND</w:t>
      </w:r>
    </w:p>
    <w:p w14:paraId="2286EEB3"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D801049" w14:textId="77777777" w:rsidR="009639BB" w:rsidRPr="00BA2072" w:rsidRDefault="009639BB" w:rsidP="009639BB">
      <w:pPr>
        <w:pStyle w:val="NormalArial"/>
        <w:rPr>
          <w:rFonts w:cs="Arial"/>
          <w:color w:val="333333"/>
        </w:rPr>
      </w:pPr>
      <w:r w:rsidRPr="00BA2072">
        <w:rPr>
          <w:rFonts w:cs="Arial"/>
          <w:color w:val="333333"/>
        </w:rPr>
        <w:tab/>
        <w:t>AND</w:t>
      </w:r>
    </w:p>
    <w:p w14:paraId="24FD9065"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2E993E4C" w14:textId="77777777" w:rsidR="009639BB" w:rsidRPr="00BA2072" w:rsidRDefault="009639BB" w:rsidP="009639BB">
      <w:pPr>
        <w:pStyle w:val="NormalArial"/>
        <w:rPr>
          <w:rFonts w:cs="Arial"/>
          <w:color w:val="333333"/>
        </w:rPr>
      </w:pPr>
      <w:r w:rsidRPr="00BA2072">
        <w:rPr>
          <w:rFonts w:cs="Arial"/>
          <w:color w:val="333333"/>
        </w:rPr>
        <w:tab/>
        <w:t>AND</w:t>
      </w:r>
    </w:p>
    <w:p w14:paraId="47F7A7A6" w14:textId="77777777" w:rsidR="009639BB" w:rsidRPr="00BA2072" w:rsidRDefault="009639BB" w:rsidP="009639BB">
      <w:pPr>
        <w:pStyle w:val="NormalArial"/>
        <w:ind w:left="360"/>
        <w:rPr>
          <w:rFonts w:cs="Arial"/>
          <w:color w:val="333333"/>
        </w:rPr>
      </w:pPr>
      <w:r w:rsidRPr="00BA2072">
        <w:rPr>
          <w:rFonts w:cs="Arial"/>
          <w:color w:val="333333"/>
        </w:rPr>
        <w:t>The second procedure code is in the skin lesion procedure list OR is anaesthesia not from block [1910] OR is blank</w:t>
      </w:r>
    </w:p>
    <w:p w14:paraId="02E7746F" w14:textId="77777777" w:rsidR="009639BB" w:rsidRPr="00BA2072" w:rsidRDefault="009639BB" w:rsidP="009639BB">
      <w:pPr>
        <w:pStyle w:val="NormalArial"/>
        <w:rPr>
          <w:rFonts w:cs="Arial"/>
          <w:color w:val="333333"/>
        </w:rPr>
      </w:pPr>
      <w:r w:rsidRPr="00BA2072">
        <w:rPr>
          <w:rFonts w:cs="Arial"/>
          <w:color w:val="333333"/>
        </w:rPr>
        <w:tab/>
        <w:t>AND</w:t>
      </w:r>
    </w:p>
    <w:p w14:paraId="046A73BC"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2E6A9A0" w14:textId="77777777" w:rsidR="009639BB" w:rsidRDefault="009639BB" w:rsidP="009639BB">
      <w:pPr>
        <w:pStyle w:val="NormalArial"/>
        <w:ind w:left="720"/>
        <w:rPr>
          <w:rFonts w:cs="Arial"/>
          <w:color w:val="333333"/>
        </w:rPr>
      </w:pPr>
      <w:r w:rsidRPr="00BA2072">
        <w:rPr>
          <w:rFonts w:cs="Arial"/>
          <w:color w:val="333333"/>
        </w:rPr>
        <w:t>AND</w:t>
      </w:r>
    </w:p>
    <w:p w14:paraId="66061DAE"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13AD8080" w14:textId="77777777" w:rsidR="009639BB" w:rsidRDefault="009639BB" w:rsidP="009639BB">
      <w:pPr>
        <w:pStyle w:val="NormalArial"/>
        <w:ind w:left="720"/>
        <w:rPr>
          <w:rFonts w:cs="Arial"/>
          <w:color w:val="333333"/>
        </w:rPr>
      </w:pPr>
      <w:r>
        <w:rPr>
          <w:rFonts w:cs="Arial"/>
          <w:color w:val="333333"/>
        </w:rPr>
        <w:t>AND</w:t>
      </w:r>
    </w:p>
    <w:p w14:paraId="02275B63"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3AE990E0" w14:textId="77777777" w:rsidR="009639BB" w:rsidRDefault="009639BB" w:rsidP="009639BB">
      <w:pPr>
        <w:pStyle w:val="NormalArial"/>
        <w:ind w:left="720"/>
        <w:rPr>
          <w:rFonts w:cs="Arial"/>
          <w:color w:val="333333"/>
        </w:rPr>
      </w:pPr>
      <w:r>
        <w:rPr>
          <w:rFonts w:cs="Arial"/>
          <w:color w:val="333333"/>
        </w:rPr>
        <w:t>AND</w:t>
      </w:r>
    </w:p>
    <w:p w14:paraId="2D67A5CA"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7C4FFAA4" w14:textId="77777777" w:rsidR="00556239" w:rsidRDefault="00556239" w:rsidP="009639BB">
      <w:pPr>
        <w:pStyle w:val="NormalArial"/>
        <w:ind w:left="360"/>
        <w:rPr>
          <w:rFonts w:cs="Arial"/>
          <w:color w:val="333333"/>
        </w:rPr>
      </w:pPr>
    </w:p>
    <w:p w14:paraId="377305BF" w14:textId="5F0397BB" w:rsidR="000D0844" w:rsidRDefault="008E7718" w:rsidP="009639BB">
      <w:pPr>
        <w:pStyle w:val="NormalArial"/>
        <w:rPr>
          <w:rFonts w:cs="Arial"/>
          <w:color w:val="333333"/>
        </w:rPr>
      </w:pPr>
      <w:r>
        <w:rPr>
          <w:rFonts w:cs="Arial"/>
          <w:color w:val="333333"/>
        </w:rPr>
        <w:t>S</w:t>
      </w:r>
      <w:r w:rsidRPr="008E7718">
        <w:rPr>
          <w:rFonts w:cs="Arial"/>
          <w:color w:val="333333"/>
        </w:rPr>
        <w:t>kin Lesion Procedure event records will be assigned NZdrg</w:t>
      </w:r>
      <w:r>
        <w:rPr>
          <w:rFonts w:cs="Arial"/>
          <w:color w:val="333333"/>
        </w:rPr>
        <w:t>70</w:t>
      </w:r>
      <w:r w:rsidRPr="008E7718">
        <w:rPr>
          <w:rFonts w:cs="Arial"/>
          <w:color w:val="333333"/>
        </w:rPr>
        <w:t xml:space="preserve"> J11W </w:t>
      </w:r>
      <w:r w:rsidRPr="008E7718">
        <w:rPr>
          <w:rFonts w:cs="Arial"/>
          <w:i/>
          <w:iCs/>
          <w:color w:val="333333"/>
        </w:rPr>
        <w:t>Same Day Skin Lesion Procedures</w:t>
      </w:r>
      <w:r w:rsidRPr="008E7718">
        <w:rPr>
          <w:rFonts w:cs="Arial"/>
          <w:color w:val="333333"/>
        </w:rPr>
        <w:t xml:space="preserve"> with the cost weight 0.2316 and </w:t>
      </w:r>
      <w:r w:rsidR="00163E5A">
        <w:rPr>
          <w:rFonts w:cs="Arial"/>
          <w:color w:val="333333"/>
        </w:rPr>
        <w:t xml:space="preserve">then </w:t>
      </w:r>
      <w:r>
        <w:rPr>
          <w:rFonts w:cs="Arial"/>
          <w:color w:val="333333"/>
        </w:rPr>
        <w:t xml:space="preserve">assigned to </w:t>
      </w:r>
      <w:r w:rsidRPr="008E7718">
        <w:rPr>
          <w:rFonts w:cs="Arial"/>
          <w:color w:val="333333"/>
        </w:rPr>
        <w:t>excluded purchase unit MS02016</w:t>
      </w:r>
      <w:r>
        <w:rPr>
          <w:rFonts w:cs="Arial"/>
          <w:color w:val="333333"/>
        </w:rPr>
        <w:t>.</w:t>
      </w:r>
    </w:p>
    <w:p w14:paraId="6ED27D44" w14:textId="77777777" w:rsidR="008E7718" w:rsidRDefault="008E7718" w:rsidP="009639BB">
      <w:pPr>
        <w:pStyle w:val="NormalArial"/>
        <w:rPr>
          <w:rFonts w:cs="Arial"/>
          <w:color w:val="333333"/>
        </w:rPr>
      </w:pPr>
    </w:p>
    <w:p w14:paraId="52B03120" w14:textId="77777777" w:rsidR="00B65A2A" w:rsidRPr="00BA2072" w:rsidRDefault="00B65A2A" w:rsidP="00210257">
      <w:pPr>
        <w:pStyle w:val="Heading2"/>
      </w:pPr>
      <w:bookmarkStart w:id="340" w:name="_Ref278189348"/>
      <w:bookmarkStart w:id="341" w:name="_Ref337036543"/>
      <w:bookmarkStart w:id="342" w:name="_Toc67299539"/>
      <w:r w:rsidRPr="00BA2072">
        <w:t>Mapping of Health Speciality Codes to Casemix P</w:t>
      </w:r>
      <w:r w:rsidR="0042747A" w:rsidRPr="00BA2072">
        <w:t xml:space="preserve">urchase </w:t>
      </w:r>
      <w:r w:rsidRPr="00BA2072">
        <w:t>U</w:t>
      </w:r>
      <w:r w:rsidR="0042747A" w:rsidRPr="00BA2072">
        <w:t>nits (P</w:t>
      </w:r>
      <w:r w:rsidR="00986CED" w:rsidRPr="00BA2072">
        <w:t>U</w:t>
      </w:r>
      <w:r w:rsidRPr="00BA2072">
        <w:t>s</w:t>
      </w:r>
      <w:bookmarkEnd w:id="332"/>
      <w:bookmarkEnd w:id="333"/>
      <w:bookmarkEnd w:id="340"/>
      <w:r w:rsidR="0042747A" w:rsidRPr="00BA2072">
        <w:t>)</w:t>
      </w:r>
      <w:bookmarkEnd w:id="341"/>
      <w:bookmarkEnd w:id="342"/>
    </w:p>
    <w:p w14:paraId="4C597011" w14:textId="77777777" w:rsidR="00B65A2A" w:rsidRPr="00BA2072" w:rsidRDefault="00B65A2A" w:rsidP="00B65A2A">
      <w:pPr>
        <w:rPr>
          <w:rFonts w:ascii="Arial" w:hAnsi="Arial" w:cs="Arial"/>
          <w:color w:val="333333"/>
        </w:rPr>
      </w:pPr>
      <w:r w:rsidRPr="00BA2072">
        <w:rPr>
          <w:rFonts w:ascii="Arial" w:hAnsi="Arial" w:cs="Arial"/>
          <w:color w:val="333333"/>
        </w:rPr>
        <w:t>DHB</w:t>
      </w:r>
      <w:r w:rsidR="00C36E07">
        <w:rPr>
          <w:rFonts w:ascii="Arial" w:hAnsi="Arial" w:cs="Arial"/>
          <w:color w:val="333333"/>
        </w:rPr>
        <w:t xml:space="preserve"> </w:t>
      </w:r>
      <w:r w:rsidRPr="00BA2072">
        <w:rPr>
          <w:rFonts w:ascii="Arial" w:hAnsi="Arial" w:cs="Arial"/>
          <w:color w:val="333333"/>
        </w:rPr>
        <w:t xml:space="preserve">casemix Purchase Units are derived from a mapping of Health Speciality </w:t>
      </w:r>
      <w:r w:rsidR="0042747A" w:rsidRPr="00BA2072">
        <w:rPr>
          <w:rFonts w:ascii="Arial" w:hAnsi="Arial" w:cs="Arial"/>
          <w:color w:val="333333"/>
        </w:rPr>
        <w:t>C</w:t>
      </w:r>
      <w:r w:rsidRPr="00BA2072">
        <w:rPr>
          <w:rFonts w:ascii="Arial" w:hAnsi="Arial" w:cs="Arial"/>
          <w:color w:val="333333"/>
        </w:rPr>
        <w:t>odes.  This mapping only applies for included event</w:t>
      </w:r>
      <w:r w:rsidR="00ED0B1F">
        <w:rPr>
          <w:rFonts w:ascii="Arial" w:hAnsi="Arial" w:cs="Arial"/>
          <w:color w:val="333333"/>
        </w:rPr>
        <w:t xml:space="preserve"> record</w:t>
      </w:r>
      <w:r w:rsidRPr="00BA2072">
        <w:rPr>
          <w:rFonts w:ascii="Arial" w:hAnsi="Arial" w:cs="Arial"/>
          <w:color w:val="333333"/>
        </w:rPr>
        <w:t xml:space="preserve">s, </w:t>
      </w:r>
      <w:r w:rsidR="00BE1EB3" w:rsidRPr="00BA2072">
        <w:rPr>
          <w:rFonts w:ascii="Arial" w:hAnsi="Arial" w:cs="Arial"/>
          <w:color w:val="333333"/>
        </w:rPr>
        <w:t>i.e.</w:t>
      </w:r>
      <w:r w:rsidRPr="00BA2072">
        <w:rPr>
          <w:rFonts w:ascii="Arial" w:hAnsi="Arial" w:cs="Arial"/>
          <w:color w:val="333333"/>
        </w:rPr>
        <w:t xml:space="preserve"> any event</w:t>
      </w:r>
      <w:r w:rsidR="00ED0B1F">
        <w:rPr>
          <w:rFonts w:ascii="Arial" w:hAnsi="Arial" w:cs="Arial"/>
          <w:color w:val="333333"/>
        </w:rPr>
        <w:t xml:space="preserve"> record</w:t>
      </w:r>
      <w:r w:rsidRPr="00BA2072">
        <w:rPr>
          <w:rFonts w:ascii="Arial" w:hAnsi="Arial" w:cs="Arial"/>
          <w:color w:val="333333"/>
        </w:rPr>
        <w:t xml:space="preserve"> excluded from casemix purchasing should not be given a casemix PU code.  Note that the</w:t>
      </w:r>
      <w:r w:rsidR="00543765">
        <w:rPr>
          <w:rFonts w:ascii="Arial" w:hAnsi="Arial" w:cs="Arial"/>
          <w:color w:val="333333"/>
        </w:rPr>
        <w:t xml:space="preserve"> Ministry of Health</w:t>
      </w:r>
      <w:r w:rsidRPr="00BA2072">
        <w:rPr>
          <w:rFonts w:ascii="Arial" w:hAnsi="Arial" w:cs="Arial"/>
          <w:color w:val="333333"/>
        </w:rPr>
        <w:t xml:space="preserve"> SAS code gives excluded event</w:t>
      </w:r>
      <w:r w:rsidR="00ED0B1F">
        <w:rPr>
          <w:rFonts w:ascii="Arial" w:hAnsi="Arial" w:cs="Arial"/>
          <w:color w:val="333333"/>
        </w:rPr>
        <w:t xml:space="preserve"> records</w:t>
      </w:r>
      <w:r w:rsidRPr="00BA2072">
        <w:rPr>
          <w:rFonts w:ascii="Arial" w:hAnsi="Arial" w:cs="Arial"/>
          <w:color w:val="333333"/>
        </w:rPr>
        <w:t xml:space="preserve"> a PU code of “EXCLU” rather than blank.</w:t>
      </w:r>
    </w:p>
    <w:p w14:paraId="1E2D150B" w14:textId="77777777" w:rsidR="00946750" w:rsidRPr="00BA2072" w:rsidRDefault="00946750" w:rsidP="00B65A2A">
      <w:pPr>
        <w:rPr>
          <w:rFonts w:ascii="Arial" w:hAnsi="Arial" w:cs="Arial"/>
          <w:color w:val="333333"/>
        </w:rPr>
      </w:pPr>
    </w:p>
    <w:p w14:paraId="428D0ACE" w14:textId="13371C1E" w:rsidR="00B65A2A" w:rsidRDefault="00B65A2A" w:rsidP="00B65A2A">
      <w:pPr>
        <w:rPr>
          <w:rFonts w:ascii="Arial" w:hAnsi="Arial" w:cs="Arial"/>
          <w:color w:val="333333"/>
        </w:rPr>
      </w:pPr>
      <w:r w:rsidRPr="00BA2072">
        <w:rPr>
          <w:rFonts w:ascii="Arial" w:hAnsi="Arial" w:cs="Arial"/>
          <w:color w:val="333333"/>
        </w:rPr>
        <w:t xml:space="preserve">The following </w:t>
      </w:r>
      <w:r w:rsidR="0042747A" w:rsidRPr="00BA2072">
        <w:rPr>
          <w:rFonts w:ascii="Arial" w:hAnsi="Arial" w:cs="Arial"/>
          <w:color w:val="333333"/>
        </w:rPr>
        <w:t>H</w:t>
      </w:r>
      <w:r w:rsidRPr="00BA2072">
        <w:rPr>
          <w:rFonts w:ascii="Arial" w:hAnsi="Arial" w:cs="Arial"/>
          <w:color w:val="333333"/>
        </w:rPr>
        <w:t xml:space="preserve">ealth </w:t>
      </w:r>
      <w:r w:rsidR="0042747A" w:rsidRPr="00BA2072">
        <w:rPr>
          <w:rFonts w:ascii="Arial" w:hAnsi="Arial" w:cs="Arial"/>
          <w:color w:val="333333"/>
        </w:rPr>
        <w:t>S</w:t>
      </w:r>
      <w:r w:rsidRPr="00BA2072">
        <w:rPr>
          <w:rFonts w:ascii="Arial" w:hAnsi="Arial" w:cs="Arial"/>
          <w:color w:val="333333"/>
        </w:rPr>
        <w:t xml:space="preserve">peciality </w:t>
      </w:r>
      <w:r w:rsidR="0042747A" w:rsidRPr="00BA2072">
        <w:rPr>
          <w:rFonts w:ascii="Arial" w:hAnsi="Arial" w:cs="Arial"/>
          <w:color w:val="333333"/>
        </w:rPr>
        <w:t>C</w:t>
      </w:r>
      <w:r w:rsidRPr="00BA2072">
        <w:rPr>
          <w:rFonts w:ascii="Arial" w:hAnsi="Arial" w:cs="Arial"/>
          <w:color w:val="333333"/>
        </w:rPr>
        <w:t xml:space="preserve">odes are initially remapped to other </w:t>
      </w:r>
      <w:r w:rsidR="0042747A" w:rsidRPr="00BA2072">
        <w:rPr>
          <w:rFonts w:ascii="Arial" w:hAnsi="Arial" w:cs="Arial"/>
          <w:color w:val="333333"/>
        </w:rPr>
        <w:t>H</w:t>
      </w:r>
      <w:r w:rsidR="0056713C" w:rsidRPr="00BA2072">
        <w:rPr>
          <w:rFonts w:ascii="Arial" w:hAnsi="Arial" w:cs="Arial"/>
          <w:color w:val="333333"/>
        </w:rPr>
        <w:t xml:space="preserve">ealth </w:t>
      </w:r>
      <w:r w:rsidR="0042747A" w:rsidRPr="00BA2072">
        <w:rPr>
          <w:rFonts w:ascii="Arial" w:hAnsi="Arial" w:cs="Arial"/>
          <w:color w:val="333333"/>
        </w:rPr>
        <w:t>S</w:t>
      </w:r>
      <w:r w:rsidR="0056713C" w:rsidRPr="00BA2072">
        <w:rPr>
          <w:rFonts w:ascii="Arial" w:hAnsi="Arial" w:cs="Arial"/>
          <w:color w:val="333333"/>
        </w:rPr>
        <w:t xml:space="preserve">ervice </w:t>
      </w:r>
      <w:r w:rsidR="0042747A" w:rsidRPr="00BA2072">
        <w:rPr>
          <w:rFonts w:ascii="Arial" w:hAnsi="Arial" w:cs="Arial"/>
          <w:color w:val="333333"/>
        </w:rPr>
        <w:t>S</w:t>
      </w:r>
      <w:r w:rsidR="0056713C" w:rsidRPr="00BA2072">
        <w:rPr>
          <w:rFonts w:ascii="Arial" w:hAnsi="Arial" w:cs="Arial"/>
          <w:color w:val="333333"/>
        </w:rPr>
        <w:t xml:space="preserve">peciality </w:t>
      </w:r>
      <w:r w:rsidR="0042747A" w:rsidRPr="00BA2072">
        <w:rPr>
          <w:rFonts w:ascii="Arial" w:hAnsi="Arial" w:cs="Arial"/>
          <w:color w:val="333333"/>
        </w:rPr>
        <w:t>C</w:t>
      </w:r>
      <w:r w:rsidR="0056713C" w:rsidRPr="00BA2072">
        <w:rPr>
          <w:rFonts w:ascii="Arial" w:hAnsi="Arial" w:cs="Arial"/>
          <w:color w:val="333333"/>
        </w:rPr>
        <w:t xml:space="preserve">odes.  </w:t>
      </w:r>
      <w:r w:rsidR="0042747A" w:rsidRPr="00BA2072">
        <w:rPr>
          <w:rFonts w:ascii="Arial" w:hAnsi="Arial" w:cs="Arial"/>
          <w:color w:val="333333"/>
        </w:rPr>
        <w:t>Many of these Health S</w:t>
      </w:r>
      <w:r w:rsidRPr="00BA2072">
        <w:rPr>
          <w:rFonts w:ascii="Arial" w:hAnsi="Arial" w:cs="Arial"/>
          <w:color w:val="333333"/>
        </w:rPr>
        <w:t xml:space="preserve">pecialty </w:t>
      </w:r>
      <w:r w:rsidR="0042747A" w:rsidRPr="00BA2072">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 xml:space="preserve">n the NMDS but are still included here for completeness. In particular, retired pregnancy and childbirth </w:t>
      </w:r>
      <w:r w:rsidR="0042747A" w:rsidRPr="00BA2072">
        <w:rPr>
          <w:rFonts w:ascii="Arial" w:hAnsi="Arial" w:cs="Arial"/>
          <w:color w:val="333333"/>
        </w:rPr>
        <w:t>Health Speciality 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 xml:space="preserve">of the new P range (P60, P61 or P70, P71) have been arbitrarily mapped </w:t>
      </w:r>
      <w:r w:rsidR="00C87B6C" w:rsidRPr="00BA2072">
        <w:rPr>
          <w:rFonts w:ascii="Arial" w:hAnsi="Arial" w:cs="Arial"/>
          <w:color w:val="333333"/>
        </w:rPr>
        <w:t>to (</w:t>
      </w:r>
      <w:r w:rsidRPr="00BA2072">
        <w:rPr>
          <w:rFonts w:ascii="Arial" w:hAnsi="Arial" w:cs="Arial"/>
          <w:color w:val="333333"/>
        </w:rPr>
        <w:t>P60 and P61)</w:t>
      </w:r>
      <w:r w:rsidR="00353218" w:rsidRPr="00BA2072">
        <w:rPr>
          <w:rFonts w:ascii="Arial" w:hAnsi="Arial" w:cs="Arial"/>
          <w:color w:val="333333"/>
        </w:rPr>
        <w:t>.</w:t>
      </w:r>
    </w:p>
    <w:p w14:paraId="443E5768" w14:textId="7B86F09D" w:rsidR="001C3500" w:rsidRDefault="001C3500" w:rsidP="00B65A2A">
      <w:pPr>
        <w:rPr>
          <w:rFonts w:ascii="Arial" w:hAnsi="Arial" w:cs="Arial"/>
          <w:color w:val="333333"/>
        </w:rPr>
      </w:pPr>
    </w:p>
    <w:p w14:paraId="02C9BDC3" w14:textId="77777777" w:rsidR="001C3500" w:rsidRDefault="001C3500" w:rsidP="00B65A2A">
      <w:pPr>
        <w:rPr>
          <w:rFonts w:ascii="Arial" w:hAnsi="Arial" w:cs="Arial"/>
          <w:color w:val="333333"/>
        </w:rPr>
      </w:pPr>
    </w:p>
    <w:p w14:paraId="37E46970" w14:textId="77777777" w:rsidR="000A21D0" w:rsidRPr="002A3D7D" w:rsidRDefault="000A21D0" w:rsidP="00B65A2A">
      <w:pPr>
        <w:rPr>
          <w:rFonts w:ascii="Arial" w:hAnsi="Arial"/>
          <w:color w:val="333333"/>
          <w:szCs w:val="24"/>
        </w:rPr>
      </w:pPr>
    </w:p>
    <w:p w14:paraId="50ADB70B"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'M01' , 'M02' , 'M03'         = 'M00'</w:t>
      </w:r>
    </w:p>
    <w:p w14:paraId="3353F42B"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'M06' , 'M07' </w:t>
      </w:r>
      <w:r w:rsidR="003B7902">
        <w:rPr>
          <w:rFonts w:ascii="Courier New" w:hAnsi="Courier New" w:cs="Courier New"/>
          <w:color w:val="333333"/>
          <w:sz w:val="20"/>
          <w:shd w:val="clear" w:color="auto" w:fill="FFFFFF"/>
        </w:rPr>
        <w:t>,</w:t>
      </w:r>
      <w:r w:rsidR="002F39A2">
        <w:rPr>
          <w:rFonts w:ascii="Courier New" w:hAnsi="Courier New" w:cs="Courier New"/>
          <w:color w:val="333333"/>
          <w:sz w:val="20"/>
          <w:shd w:val="clear" w:color="auto" w:fill="FFFFFF"/>
        </w:rPr>
        <w:t xml:space="preserve"> </w:t>
      </w:r>
      <w:r w:rsidR="005F6129" w:rsidRPr="002A3D7D">
        <w:rPr>
          <w:rFonts w:ascii="Courier New" w:hAnsi="Courier New" w:cs="Courier New"/>
          <w:color w:val="333333"/>
          <w:sz w:val="20"/>
          <w:shd w:val="clear" w:color="auto" w:fill="FFFFFF"/>
        </w:rPr>
        <w:t>'</w:t>
      </w:r>
      <w:r w:rsidR="005F6129">
        <w:rPr>
          <w:rFonts w:ascii="Courier New" w:hAnsi="Courier New" w:cs="Courier New"/>
          <w:color w:val="333333"/>
          <w:sz w:val="20"/>
          <w:shd w:val="clear" w:color="auto" w:fill="FFFFFF"/>
        </w:rPr>
        <w:t>G01</w:t>
      </w:r>
      <w:r w:rsidR="005F6129" w:rsidRPr="002A3D7D">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 xml:space="preserve">         = 'M05'</w:t>
      </w:r>
    </w:p>
    <w:p w14:paraId="36CAE0E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'M11' , 'M12' , 'M13'         = 'M10'</w:t>
      </w:r>
    </w:p>
    <w:p w14:paraId="2023ACA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'M16' , 'M17' , 'M18' , 'M19' = 'M15'</w:t>
      </w:r>
    </w:p>
    <w:p w14:paraId="13A26F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'M21' , 'M22' , 'M23'         = 'M20'</w:t>
      </w:r>
    </w:p>
    <w:p w14:paraId="59A5519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'M26' , 'M27' , 'M28'         = 'M25'</w:t>
      </w:r>
    </w:p>
    <w:p w14:paraId="3637127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'M31' , 'M32' , 'M33'         = 'M30'</w:t>
      </w:r>
    </w:p>
    <w:p w14:paraId="79CB99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'M36' , 'M37' , 'M38'         = 'M35'</w:t>
      </w:r>
    </w:p>
    <w:p w14:paraId="12C8ACC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'M41' , 'M42' , 'M43'         = 'M40'</w:t>
      </w:r>
    </w:p>
    <w:p w14:paraId="379A311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'M46' , 'M47' , 'M48'         = 'M45'</w:t>
      </w:r>
    </w:p>
    <w:p w14:paraId="3159A8B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'M51' , 'M52' , 'M53'         = 'M50'</w:t>
      </w:r>
    </w:p>
    <w:p w14:paraId="57AAC6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'M56' , 'M57' , 'M58'         = 'M55'</w:t>
      </w:r>
    </w:p>
    <w:p w14:paraId="4D9F613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'M61' , 'M62' , 'M63'         = 'M60'</w:t>
      </w:r>
    </w:p>
    <w:p w14:paraId="7662893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'M66' , 'M67' , 'M68'         = 'M65'</w:t>
      </w:r>
    </w:p>
    <w:p w14:paraId="3D3739A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'M71' , 'M72' , 'M73'         = 'M70'</w:t>
      </w:r>
    </w:p>
    <w:p w14:paraId="0AABB5E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'M76' , 'M77' , 'M78'         = 'M75'</w:t>
      </w:r>
    </w:p>
    <w:p w14:paraId="786D360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'M81' , 'M82' , 'M83'         = 'M80'</w:t>
      </w:r>
    </w:p>
    <w:p w14:paraId="10BE9AB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'M87' , 'M88'                 = 'M85'</w:t>
      </w:r>
    </w:p>
    <w:p w14:paraId="7B420EC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'M91' , 'M92' , 'M93'         = 'M90'</w:t>
      </w:r>
    </w:p>
    <w:p w14:paraId="303EFB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 , 'P10' , 'P20'         = 'P60'</w:t>
      </w:r>
    </w:p>
    <w:p w14:paraId="7B3427D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'P30'                         = 'P61'</w:t>
      </w:r>
    </w:p>
    <w:p w14:paraId="1AE8D4D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'S01' , 'S02' , 'S03'         = 'S00'</w:t>
      </w:r>
    </w:p>
    <w:p w14:paraId="713B355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'S06' , 'S07' ,</w:t>
      </w:r>
    </w:p>
    <w:p w14:paraId="077B467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'S11' , 'S12' , 'S13'         = 'S10'</w:t>
      </w:r>
    </w:p>
    <w:p w14:paraId="1F4C26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'S16' , 'S17' , 'S18'         = 'S15'</w:t>
      </w:r>
    </w:p>
    <w:p w14:paraId="477242E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'S21' , 'S22' , 'S23'         = 'S20'</w:t>
      </w:r>
    </w:p>
    <w:p w14:paraId="057C968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'S26' , 'S27' , 'S28'         = 'S25'</w:t>
      </w:r>
    </w:p>
    <w:p w14:paraId="17A72B8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'S31' , 'S32' , 'S33'         = 'S30'</w:t>
      </w:r>
    </w:p>
    <w:p w14:paraId="033ECC1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'S36' , 'S37' , 'S38'         = 'S35'</w:t>
      </w:r>
    </w:p>
    <w:p w14:paraId="1B29531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'S41' , 'S42' , 'S43'         = 'S40'</w:t>
      </w:r>
    </w:p>
    <w:p w14:paraId="1B65A267" w14:textId="59C5D207"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r w:rsidRPr="002A3D7D">
        <w:rPr>
          <w:rFonts w:ascii="Courier New" w:hAnsi="Courier New" w:cs="Courier New"/>
          <w:color w:val="333333"/>
          <w:sz w:val="20"/>
          <w:shd w:val="clear" w:color="auto" w:fill="FFFFFF"/>
        </w:rPr>
        <w:t xml:space="preserve">' , </w:t>
      </w:r>
      <w:r w:rsidR="00777C08" w:rsidRPr="002A3D7D">
        <w:rPr>
          <w:rFonts w:ascii="Courier New" w:hAnsi="Courier New" w:cs="Courier New"/>
          <w:color w:val="333333"/>
          <w:sz w:val="20"/>
          <w:shd w:val="clear" w:color="auto" w:fill="FFFFFF"/>
        </w:rPr>
        <w:t>'S46' , 'S47' , 'S48' = 'S45'</w:t>
      </w:r>
    </w:p>
    <w:p w14:paraId="25141C5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'S51' , 'S52' , 'S53'         = 'S50'</w:t>
      </w:r>
    </w:p>
    <w:p w14:paraId="0F90F88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 , 'S56' , 'S57'         = 'S59'</w:t>
      </w:r>
    </w:p>
    <w:p w14:paraId="479BE7C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'S61' , 'S62' , 'S63'         = 'S60'</w:t>
      </w:r>
    </w:p>
    <w:p w14:paraId="4316A93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'S66' , 'S67' , 'S68'         = 'S65'</w:t>
      </w:r>
    </w:p>
    <w:p w14:paraId="57673FA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'S71' , 'S72' , 'S73'         = 'S70'</w:t>
      </w:r>
    </w:p>
    <w:p w14:paraId="2F0105B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'S76' , 'S77' , 'S78'         = 'S75'</w:t>
      </w:r>
    </w:p>
    <w:p w14:paraId="55450B7B" w14:textId="77777777"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t xml:space="preserve">      </w:t>
      </w:r>
      <w:r w:rsidRPr="002A3D7D">
        <w:rPr>
          <w:rFonts w:ascii="Courier New" w:hAnsi="Courier New" w:cs="Courier New"/>
          <w:color w:val="333333"/>
          <w:sz w:val="20"/>
          <w:shd w:val="clear" w:color="auto" w:fill="FFFFFF"/>
        </w:rPr>
        <w:t>= '???';</w:t>
      </w:r>
    </w:p>
    <w:p w14:paraId="54D64AE5"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6C6076C8" w14:textId="77777777" w:rsidR="00176A4D" w:rsidRDefault="00176A4D" w:rsidP="00673340">
      <w:pPr>
        <w:autoSpaceDE w:val="0"/>
        <w:autoSpaceDN w:val="0"/>
        <w:adjustRightInd w:val="0"/>
        <w:rPr>
          <w:rFonts w:ascii="Courier New" w:hAnsi="Courier New" w:cs="Courier New"/>
          <w:color w:val="333333"/>
          <w:sz w:val="20"/>
          <w:shd w:val="clear" w:color="auto" w:fill="FFFFFF"/>
        </w:rPr>
      </w:pPr>
    </w:p>
    <w:p w14:paraId="023B402B"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t>And from there mapped to the following purchase units:</w:t>
      </w:r>
    </w:p>
    <w:p w14:paraId="36196A58" w14:textId="77777777" w:rsidR="00104A37" w:rsidRPr="002A3D7D" w:rsidRDefault="00104A37" w:rsidP="00B65A2A">
      <w:pPr>
        <w:rPr>
          <w:rFonts w:ascii="Arial" w:hAnsi="Arial"/>
          <w:color w:val="333333"/>
        </w:rPr>
      </w:pPr>
    </w:p>
    <w:p w14:paraId="081178B5" w14:textId="77777777" w:rsidR="0000343F" w:rsidRPr="002A3D7D" w:rsidRDefault="0000343F" w:rsidP="00C911C3">
      <w:pPr>
        <w:pStyle w:val="PlainText"/>
        <w:rPr>
          <w:rFonts w:eastAsia="MS Mincho"/>
          <w:color w:val="333333"/>
        </w:rPr>
      </w:pPr>
      <w:r w:rsidRPr="002A3D7D">
        <w:rPr>
          <w:rFonts w:eastAsia="MS Mincho"/>
          <w:color w:val="333333"/>
        </w:rPr>
        <w:t>'S20'                                           = 'D01.01'</w:t>
      </w:r>
    </w:p>
    <w:p w14:paraId="21506DDB"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'S50'                                           = 'EXCLU'</w:t>
      </w:r>
    </w:p>
    <w:p w14:paraId="25932395"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'M00','M08','M85','M86','M89'</w:t>
      </w:r>
      <w:r w:rsidR="004A50D1" w:rsidRPr="002A3D7D">
        <w:rPr>
          <w:rFonts w:ascii="Courier New" w:hAnsi="Courier New" w:cs="Courier New"/>
          <w:color w:val="333333"/>
          <w:sz w:val="20"/>
          <w:shd w:val="clear" w:color="auto" w:fill="FFFFFF"/>
        </w:rPr>
        <w:t>,'</w:t>
      </w:r>
      <w:r w:rsidR="004A50D1">
        <w:rPr>
          <w:rFonts w:ascii="Courier New" w:hAnsi="Courier New" w:cs="Courier New"/>
          <w:color w:val="333333"/>
          <w:sz w:val="20"/>
          <w:shd w:val="clear" w:color="auto" w:fill="FFFFFF"/>
        </w:rPr>
        <w:t>H01</w:t>
      </w:r>
      <w:r w:rsidR="004A50D1" w:rsidRPr="002A3D7D">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 xml:space="preserve">             = 'M00.01'</w:t>
      </w:r>
    </w:p>
    <w:p w14:paraId="18C8C760"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                                           = 'M05.01'</w:t>
      </w:r>
    </w:p>
    <w:p w14:paraId="699562D9"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                                           = 'M10.01'</w:t>
      </w:r>
    </w:p>
    <w:p w14:paraId="22FE08C8"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'M14'                                           = 'M10.05'</w:t>
      </w:r>
    </w:p>
    <w:p w14:paraId="06A3B45B"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                                           = 'M15.01'</w:t>
      </w:r>
    </w:p>
    <w:p w14:paraId="514AB66A"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'M20','M95','M96'                               = 'M20.01'</w:t>
      </w:r>
    </w:p>
    <w:p w14:paraId="3A44D28E" w14:textId="77777777"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'M24'</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t>= 'M24</w:t>
      </w:r>
      <w:r w:rsidRPr="002A3D7D">
        <w:rPr>
          <w:rFonts w:ascii="Courier New" w:hAnsi="Courier New" w:cs="Courier New"/>
          <w:color w:val="333333"/>
          <w:sz w:val="20"/>
          <w:shd w:val="clear" w:color="auto" w:fill="FFFFFF"/>
        </w:rPr>
        <w:t>.01'</w:t>
      </w:r>
    </w:p>
    <w:p w14:paraId="7D4E6773"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                                           = 'M25.01'</w:t>
      </w:r>
    </w:p>
    <w:p w14:paraId="43E3AD20"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                                           = 'M30.01'</w:t>
      </w:r>
    </w:p>
    <w:p w14:paraId="10757254"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                                           = 'M34.01'</w:t>
      </w:r>
    </w:p>
    <w:p w14:paraId="04AFC1DB"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'M40','M75'                                     = 'M40.01'</w:t>
      </w:r>
    </w:p>
    <w:p w14:paraId="65ACB105"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                                           = 'M45.01'</w:t>
      </w:r>
    </w:p>
    <w:p w14:paraId="2D0FEB14"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                                           = 'M49.01'</w:t>
      </w:r>
    </w:p>
    <w:p w14:paraId="56BA2512"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'M50','M90'                                     = 'M50.01'</w:t>
      </w:r>
    </w:p>
    <w:p w14:paraId="3E2D1654"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'M54','M94'                                     = 'M54.01'</w:t>
      </w:r>
    </w:p>
    <w:p w14:paraId="62BE78D8"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'M29','M39','M44','M55','M59',</w:t>
      </w:r>
    </w:p>
    <w:p w14:paraId="402ED8A0"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'M64','M69','M74','M79','M84','M97','M98'       = 'M55.01'</w:t>
      </w:r>
    </w:p>
    <w:p w14:paraId="60394A04"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                                           = 'M60.01'</w:t>
      </w:r>
    </w:p>
    <w:p w14:paraId="10D957C5"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                                           = 'M65.01'</w:t>
      </w:r>
    </w:p>
    <w:p w14:paraId="7D08CBA6"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'M35','M70'                                     = 'M70.01'</w:t>
      </w:r>
    </w:p>
    <w:p w14:paraId="55798A27"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                                           = 'M80.01'</w:t>
      </w:r>
    </w:p>
    <w:p w14:paraId="32B5D4E8"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'S00','S10'                                     = 'S00.01'</w:t>
      </w:r>
    </w:p>
    <w:p w14:paraId="04B5A0DA"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'S05','S08'                                     = 'S05.01'</w:t>
      </w:r>
    </w:p>
    <w:p w14:paraId="46E87322"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'S15','S19'                                     = 'S15.01'</w:t>
      </w:r>
    </w:p>
    <w:p w14:paraId="5E95B212"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                                           = 'S25.01'</w:t>
      </w:r>
    </w:p>
    <w:p w14:paraId="2FDD4AC3"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                                           = 'S30.01'</w:t>
      </w:r>
    </w:p>
    <w:p w14:paraId="5789D5BB"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                                           = 'S35.01'</w:t>
      </w:r>
    </w:p>
    <w:p w14:paraId="5DD95E4B"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                                           = 'S40.01'</w:t>
      </w:r>
    </w:p>
    <w:p w14:paraId="77034AA5"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                                           = 'S45.01'</w:t>
      </w:r>
    </w:p>
    <w:p w14:paraId="54538F41"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'S58','S59'                                     = 'S55.01'</w:t>
      </w:r>
    </w:p>
    <w:p w14:paraId="24AB9F6F"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'S24','S60','S65'                               = 'S60.01'</w:t>
      </w:r>
    </w:p>
    <w:p w14:paraId="67103199"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                                           = 'S70.01'</w:t>
      </w:r>
    </w:p>
    <w:p w14:paraId="734BB756"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                                           = 'S75.01'</w:t>
      </w:r>
    </w:p>
    <w:p w14:paraId="3AC548A4" w14:textId="7777777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'P41','P42','P43'                               = 'W06.03'</w:t>
      </w:r>
    </w:p>
    <w:p w14:paraId="4DA6B052" w14:textId="77777777"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'P00','P10','P20','P30',</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'P60','P61',</w:t>
      </w:r>
    </w:p>
    <w:p w14:paraId="3D8092B8" w14:textId="6F614BF7"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'P70','P71' </w:t>
      </w:r>
      <w:r w:rsidR="0060788C">
        <w:rPr>
          <w:rFonts w:ascii="Courier New" w:hAnsi="Courier New" w:cs="Courier New"/>
          <w:color w:val="333333"/>
          <w:sz w:val="20"/>
          <w:shd w:val="clear" w:color="auto" w:fill="FFFFFF"/>
        </w:rPr>
        <w:tab/>
      </w:r>
      <w:r w:rsidR="0060788C">
        <w:rPr>
          <w:rFonts w:ascii="Courier New" w:hAnsi="Courier New" w:cs="Courier New"/>
          <w:color w:val="333333"/>
          <w:sz w:val="20"/>
          <w:shd w:val="clear" w:color="auto" w:fill="FFFFFF"/>
        </w:rPr>
        <w:tab/>
      </w:r>
      <w:r w:rsidR="0060788C">
        <w:rPr>
          <w:rFonts w:ascii="Courier New" w:hAnsi="Courier New" w:cs="Courier New"/>
          <w:color w:val="333333"/>
          <w:sz w:val="20"/>
          <w:shd w:val="clear" w:color="auto" w:fill="FFFFFF"/>
        </w:rPr>
        <w:tab/>
      </w:r>
      <w:r w:rsidR="0060788C">
        <w:rPr>
          <w:rFonts w:ascii="Courier New" w:hAnsi="Courier New" w:cs="Courier New"/>
          <w:color w:val="333333"/>
          <w:sz w:val="20"/>
          <w:shd w:val="clear" w:color="auto" w:fill="FFFFFF"/>
        </w:rPr>
        <w:tab/>
      </w:r>
      <w:r w:rsidR="0060788C">
        <w:rPr>
          <w:rFonts w:ascii="Courier New" w:hAnsi="Courier New" w:cs="Courier New"/>
          <w:color w:val="333333"/>
          <w:sz w:val="20"/>
          <w:shd w:val="clear" w:color="auto" w:fill="FFFFFF"/>
        </w:rPr>
        <w:tab/>
      </w:r>
      <w:r w:rsidR="0060788C">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'W10.01'</w:t>
      </w:r>
    </w:p>
    <w:p w14:paraId="08898034" w14:textId="77777777"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'EXCLU';</w:t>
      </w:r>
    </w:p>
    <w:p w14:paraId="32E17764" w14:textId="77777777" w:rsidR="00AF2469" w:rsidRPr="002A3D7D" w:rsidRDefault="00AF2469" w:rsidP="00A75129">
      <w:pPr>
        <w:autoSpaceDE w:val="0"/>
        <w:autoSpaceDN w:val="0"/>
        <w:adjustRightInd w:val="0"/>
        <w:ind w:firstLine="284"/>
        <w:rPr>
          <w:rFonts w:ascii="Courier New" w:hAnsi="Courier New" w:cs="Courier New"/>
          <w:color w:val="333333"/>
          <w:sz w:val="20"/>
          <w:shd w:val="clear" w:color="auto" w:fill="FFFFFF"/>
        </w:rPr>
      </w:pPr>
    </w:p>
    <w:p w14:paraId="0EAE0EC6" w14:textId="77777777" w:rsidR="00777C08" w:rsidRDefault="00B65A2A" w:rsidP="00777C08">
      <w:pPr>
        <w:rPr>
          <w:rFonts w:ascii="Arial" w:hAnsi="Arial" w:cs="Arial"/>
          <w:b/>
        </w:rPr>
      </w:pPr>
      <w:r w:rsidRPr="00D21FE5">
        <w:rPr>
          <w:rFonts w:ascii="Arial" w:hAnsi="Arial" w:cs="Arial"/>
          <w:b/>
        </w:rPr>
        <w:t>Each PU code is then described:</w:t>
      </w:r>
    </w:p>
    <w:p w14:paraId="4679746E" w14:textId="77777777" w:rsidR="000851F3" w:rsidRPr="00D21FE5" w:rsidRDefault="000851F3" w:rsidP="00777C08">
      <w:pPr>
        <w:rPr>
          <w:rFonts w:ascii="Arial" w:hAnsi="Arial" w:cs="Arial"/>
          <w:b/>
        </w:rPr>
      </w:pPr>
    </w:p>
    <w:p w14:paraId="3C748A23" w14:textId="77777777"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'D01.01' = 'Inpatient Dental treatment (DRGs)'</w:t>
      </w:r>
    </w:p>
    <w:p w14:paraId="5DE422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'M00.01' = 'General Internal Medical Services – Inpatient Services (DRGs)'</w:t>
      </w:r>
    </w:p>
    <w:p w14:paraId="141DB400"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'M05.01' = 'Emergency Medicine – Inpatient Services (DRGs)'</w:t>
      </w:r>
    </w:p>
    <w:p w14:paraId="528F10C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'M10.01' = 'Cardiology - Inpatient Services (DRGs)'</w:t>
      </w:r>
    </w:p>
    <w:p w14:paraId="5584A080"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'M10.05' = 'Specialist Paediatric Cardiac - Inpatient Services (DRGs)'</w:t>
      </w:r>
    </w:p>
    <w:p w14:paraId="5C0E3D6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'M15.01' = 'Dermatology - Inpatient Services (DRGs)'</w:t>
      </w:r>
    </w:p>
    <w:p w14:paraId="29561EF0"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'M20.01' = 'Endocrinology &amp; Diabetic - Inpatient Services (DRGs)'</w:t>
      </w:r>
    </w:p>
    <w:p w14:paraId="67EDAF75"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2471064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'M25.01' = 'Gastroenterology - Inpatient Services (DRGs)'</w:t>
      </w:r>
    </w:p>
    <w:p w14:paraId="1F0AA56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'M30.01' = 'Haematology - Inpatient Services (DRGs)'</w:t>
      </w:r>
    </w:p>
    <w:p w14:paraId="7678A24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'M34.01' = 'Specialist Paediatric Haematology – Inpatient Services (DRGs)'</w:t>
      </w:r>
    </w:p>
    <w:p w14:paraId="0CF59426"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'M40.01' = 'Infectious Diseases (incl Venereology) – Inpatient Services (DRGs)'</w:t>
      </w:r>
    </w:p>
    <w:p w14:paraId="4441251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'M45.01' = 'Neurology - Inpatient Services (DRGs)'</w:t>
      </w:r>
    </w:p>
    <w:p w14:paraId="1238881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'M49.01' = 'Specialist Paediatric Neurology Inpatient Services (DRGs)'</w:t>
      </w:r>
    </w:p>
    <w:p w14:paraId="1DC8F48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'M50.01' = 'Oncology - Inpatient Services (DRGs)'</w:t>
      </w:r>
    </w:p>
    <w:p w14:paraId="4159BEA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'M54.01' = 'Specialist Paediatric Oncology - Inpatient Services (DRGs)'</w:t>
      </w:r>
    </w:p>
    <w:p w14:paraId="2AF3DDD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'M55.01' = 'Paediatric Medical - Inpatient Services (DRGs)'</w:t>
      </w:r>
    </w:p>
    <w:p w14:paraId="689169E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'M60.01' = 'Renal Medicine - Inpatient Services (DRGs)'</w:t>
      </w:r>
    </w:p>
    <w:p w14:paraId="2D9887A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'M65.01' = 'Respiratory - Inpatient Services (DRGs)'</w:t>
      </w:r>
    </w:p>
    <w:p w14:paraId="4F97F4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'M70.01' = 'Rheumatology (incl Immunology) - Inpatient Services (DRGs)'</w:t>
      </w:r>
    </w:p>
    <w:p w14:paraId="1390360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'M80.01' = 'Palliative Care - Inpatient Services (DRGs)'</w:t>
      </w:r>
    </w:p>
    <w:p w14:paraId="1E75823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'S00.01' = 'General Surgery - Inpatient Services (DRGs)'</w:t>
      </w:r>
    </w:p>
    <w:p w14:paraId="1D111907"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'S05.01'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33F9D8F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'S15.01' = 'Cardiothoracic - Inpatient Services (DRGs)'</w:t>
      </w:r>
    </w:p>
    <w:p w14:paraId="13064BA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'S25.01' = 'Ear, Nose and Throat - Inpatient Services (DRGs)'</w:t>
      </w:r>
    </w:p>
    <w:p w14:paraId="73906B00"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'S30.01' = 'Gynaecology - Inpatient Services (DRGs)'</w:t>
      </w:r>
    </w:p>
    <w:p w14:paraId="0665E77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'S35.01' = 'Neurosurgery - Inpatient Services (DRGs)'</w:t>
      </w:r>
    </w:p>
    <w:p w14:paraId="0E6CD16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'S40.01' = 'Ophthalmology - Inpatient Services (DRGs)'</w:t>
      </w:r>
    </w:p>
    <w:p w14:paraId="7FAA908B"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'S45.01' = 'Orthopaedics - Inpatient Services (DRGs)'</w:t>
      </w:r>
    </w:p>
    <w:p w14:paraId="4D7817C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'S55.01' = 'Paediatric Surgical Services (DRGs)'</w:t>
      </w:r>
    </w:p>
    <w:p w14:paraId="13364F0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'S60.01' = 'Plastic &amp; Burns - Inpatient Services (DRGs)'</w:t>
      </w:r>
    </w:p>
    <w:p w14:paraId="25823F1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'S70.01' = 'Urology - Inpatient Services (DRGs)'</w:t>
      </w:r>
    </w:p>
    <w:p w14:paraId="10BB521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'S75.01' = 'Vascular Surgery - Inpatient Services (DRGs)'</w:t>
      </w:r>
    </w:p>
    <w:p w14:paraId="7D49E69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'W10.01' = 'Maternity Inpatient (DRGs)'</w:t>
      </w:r>
    </w:p>
    <w:p w14:paraId="171F462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'W06.03' = 'Neonatal Inpatient (DRGs)'</w:t>
      </w:r>
    </w:p>
    <w:p w14:paraId="25D43625" w14:textId="77777777"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
    <w:p w14:paraId="3B2FE872" w14:textId="2E9CA7A2" w:rsidR="00EF2DAA" w:rsidRDefault="00EF2DAA" w:rsidP="00777C08">
      <w:pPr>
        <w:autoSpaceDE w:val="0"/>
        <w:autoSpaceDN w:val="0"/>
        <w:adjustRightInd w:val="0"/>
        <w:rPr>
          <w:rFonts w:ascii="Courier New" w:hAnsi="Courier New" w:cs="Courier New"/>
          <w:color w:val="333333"/>
          <w:sz w:val="20"/>
          <w:shd w:val="clear" w:color="auto" w:fill="FFFFFF"/>
        </w:rPr>
      </w:pPr>
    </w:p>
    <w:p w14:paraId="4AD7BC54" w14:textId="77777777" w:rsidR="00815DF8" w:rsidRDefault="00815DF8" w:rsidP="00777C08">
      <w:pPr>
        <w:autoSpaceDE w:val="0"/>
        <w:autoSpaceDN w:val="0"/>
        <w:adjustRightInd w:val="0"/>
        <w:rPr>
          <w:rFonts w:ascii="Courier New" w:hAnsi="Courier New" w:cs="Courier New"/>
          <w:color w:val="333333"/>
          <w:sz w:val="20"/>
          <w:shd w:val="clear" w:color="auto" w:fill="FFFFFF"/>
        </w:rPr>
      </w:pPr>
    </w:p>
    <w:p w14:paraId="2D39CFFC" w14:textId="77777777" w:rsidR="0009516E" w:rsidRDefault="0009516E" w:rsidP="00777C08">
      <w:pPr>
        <w:autoSpaceDE w:val="0"/>
        <w:autoSpaceDN w:val="0"/>
        <w:adjustRightInd w:val="0"/>
        <w:rPr>
          <w:rFonts w:ascii="Courier New" w:hAnsi="Courier New" w:cs="Courier New"/>
          <w:color w:val="333333"/>
          <w:sz w:val="20"/>
          <w:shd w:val="clear" w:color="auto" w:fill="FFFFFF"/>
        </w:rPr>
      </w:pPr>
    </w:p>
    <w:p w14:paraId="507F5C4F" w14:textId="77777777" w:rsidR="00B65A2A" w:rsidRDefault="00FE2314" w:rsidP="00210257">
      <w:pPr>
        <w:pStyle w:val="Heading2"/>
      </w:pPr>
      <w:bookmarkStart w:id="343" w:name="_Toc183926266"/>
      <w:bookmarkStart w:id="344" w:name="_Toc183927283"/>
      <w:bookmarkStart w:id="345" w:name="_Ref183318037"/>
      <w:bookmarkStart w:id="346" w:name="_Ref353878200"/>
      <w:bookmarkStart w:id="347" w:name="_Toc67299540"/>
      <w:bookmarkEnd w:id="343"/>
      <w:bookmarkEnd w:id="344"/>
      <w:r w:rsidRPr="00BA2072">
        <w:lastRenderedPageBreak/>
        <w:t>Identifying DHB Casemix-F</w:t>
      </w:r>
      <w:r w:rsidR="00B65A2A" w:rsidRPr="00BA2072">
        <w:t>unded Events</w:t>
      </w:r>
      <w:bookmarkEnd w:id="345"/>
      <w:r w:rsidRPr="00BA2072">
        <w:t xml:space="preserve"> for Inter-DHB Inpatient Flow C</w:t>
      </w:r>
      <w:r w:rsidR="00B65A2A" w:rsidRPr="00BA2072">
        <w:t>alculations</w:t>
      </w:r>
      <w:bookmarkEnd w:id="346"/>
      <w:bookmarkEnd w:id="347"/>
    </w:p>
    <w:p w14:paraId="4105180B" w14:textId="77777777" w:rsidR="00226758" w:rsidRPr="00226758" w:rsidRDefault="00226758" w:rsidP="00226758"/>
    <w:p w14:paraId="7B783390" w14:textId="4AA12C68" w:rsidR="00B65A2A" w:rsidRPr="00BA2072" w:rsidRDefault="00B65A2A" w:rsidP="00B65A2A">
      <w:pPr>
        <w:pStyle w:val="PlainText"/>
        <w:rPr>
          <w:rFonts w:ascii="Arial" w:hAnsi="Arial" w:cs="Arial"/>
          <w:color w:val="333333"/>
          <w:sz w:val="24"/>
        </w:rPr>
      </w:pPr>
      <w:r w:rsidRPr="00BA2072">
        <w:rPr>
          <w:rFonts w:ascii="Arial" w:hAnsi="Arial" w:cs="Arial"/>
          <w:color w:val="333333"/>
          <w:sz w:val="24"/>
        </w:rPr>
        <w:t>The first casemix funding exclusion rules were intended to identify casemix events funded by DHB funding only.  This concept has been expanded to include similar events funded directly by the Ministry of Health.  As a result, not all casemix-funded events purchased or provided by</w:t>
      </w:r>
      <w:r w:rsidR="00C72471">
        <w:rPr>
          <w:rFonts w:ascii="Arial" w:hAnsi="Arial" w:cs="Arial"/>
          <w:color w:val="333333"/>
          <w:sz w:val="24"/>
        </w:rPr>
        <w:t xml:space="preserve"> the</w:t>
      </w:r>
      <w:r w:rsidRPr="00BA2072">
        <w:rPr>
          <w:rFonts w:ascii="Arial" w:hAnsi="Arial" w:cs="Arial"/>
          <w:color w:val="333333"/>
          <w:sz w:val="24"/>
        </w:rPr>
        <w:t xml:space="preserve"> MoH and DHBs identified in this document should be included in extracts intended to calculate inter DHB</w:t>
      </w:r>
      <w:r w:rsidR="00C36E07">
        <w:rPr>
          <w:rFonts w:ascii="Arial" w:hAnsi="Arial" w:cs="Arial"/>
          <w:color w:val="333333"/>
          <w:sz w:val="24"/>
        </w:rPr>
        <w:t xml:space="preserve"> </w:t>
      </w:r>
      <w:r w:rsidRPr="00BA2072">
        <w:rPr>
          <w:rFonts w:ascii="Arial" w:hAnsi="Arial" w:cs="Arial"/>
          <w:color w:val="333333"/>
          <w:sz w:val="24"/>
        </w:rPr>
        <w:t xml:space="preserve">casemix-funded flows. </w:t>
      </w:r>
      <w:r w:rsidR="0056390E" w:rsidRPr="00BA2072">
        <w:rPr>
          <w:rFonts w:ascii="Arial" w:hAnsi="Arial" w:cs="Arial"/>
          <w:color w:val="333333"/>
          <w:sz w:val="24"/>
        </w:rPr>
        <w:t xml:space="preserve"> </w:t>
      </w:r>
      <w:r w:rsidRPr="00BA2072">
        <w:rPr>
          <w:rFonts w:ascii="Arial" w:hAnsi="Arial" w:cs="Arial"/>
          <w:color w:val="333333"/>
          <w:sz w:val="24"/>
        </w:rPr>
        <w:t xml:space="preserve">To identify these flows for wash-up of </w:t>
      </w:r>
      <w:r w:rsidR="007174F8">
        <w:rPr>
          <w:rFonts w:ascii="Arial" w:hAnsi="Arial" w:cs="Arial"/>
          <w:color w:val="333333"/>
          <w:sz w:val="24"/>
        </w:rPr>
        <w:t>20</w:t>
      </w:r>
      <w:r w:rsidR="000E323A">
        <w:rPr>
          <w:rFonts w:ascii="Arial" w:hAnsi="Arial" w:cs="Arial"/>
          <w:color w:val="333333"/>
          <w:sz w:val="24"/>
        </w:rPr>
        <w:t>20</w:t>
      </w:r>
      <w:r w:rsidR="007174F8">
        <w:rPr>
          <w:rFonts w:ascii="Arial" w:hAnsi="Arial" w:cs="Arial"/>
          <w:color w:val="333333"/>
          <w:sz w:val="24"/>
        </w:rPr>
        <w:t>/</w:t>
      </w:r>
      <w:r w:rsidR="004A7BB8">
        <w:rPr>
          <w:rFonts w:ascii="Arial" w:hAnsi="Arial" w:cs="Arial"/>
          <w:color w:val="333333"/>
          <w:sz w:val="24"/>
        </w:rPr>
        <w:t>2</w:t>
      </w:r>
      <w:r w:rsidR="000E323A">
        <w:rPr>
          <w:rFonts w:ascii="Arial" w:hAnsi="Arial" w:cs="Arial"/>
          <w:color w:val="333333"/>
          <w:sz w:val="24"/>
        </w:rPr>
        <w:t>1</w:t>
      </w:r>
      <w:r w:rsidRPr="00BA2072">
        <w:rPr>
          <w:rFonts w:ascii="Arial" w:hAnsi="Arial" w:cs="Arial"/>
          <w:color w:val="333333"/>
          <w:sz w:val="24"/>
        </w:rPr>
        <w:t xml:space="preserve"> actual volumes:</w:t>
      </w:r>
    </w:p>
    <w:p w14:paraId="4D5F05C9" w14:textId="77777777" w:rsidR="00B65A2A" w:rsidRPr="00BA2072" w:rsidRDefault="00B65A2A" w:rsidP="00B65A2A">
      <w:pPr>
        <w:pStyle w:val="PlainText"/>
        <w:rPr>
          <w:rFonts w:ascii="Arial" w:hAnsi="Arial" w:cs="Arial"/>
          <w:color w:val="333333"/>
          <w:sz w:val="24"/>
        </w:rPr>
      </w:pPr>
    </w:p>
    <w:p w14:paraId="516DCE34" w14:textId="77777777" w:rsidR="00B65A2A" w:rsidRPr="00BA2072" w:rsidRDefault="00B65A2A" w:rsidP="00B65A2A">
      <w:pPr>
        <w:pStyle w:val="PlainText"/>
        <w:rPr>
          <w:rFonts w:ascii="Arial" w:hAnsi="Arial" w:cs="Arial"/>
          <w:color w:val="333333"/>
          <w:sz w:val="24"/>
        </w:rPr>
      </w:pPr>
      <w:r w:rsidRPr="00BA2072">
        <w:rPr>
          <w:rFonts w:ascii="Arial" w:hAnsi="Arial" w:cs="Arial"/>
          <w:color w:val="333333"/>
          <w:sz w:val="24"/>
        </w:rPr>
        <w:t xml:space="preserve">The Casemix Purchase Unit assigned to an event </w:t>
      </w:r>
      <w:r w:rsidR="003B724C">
        <w:rPr>
          <w:rFonts w:ascii="Arial" w:hAnsi="Arial" w:cs="Arial"/>
          <w:color w:val="333333"/>
          <w:sz w:val="24"/>
        </w:rPr>
        <w:t xml:space="preserve">record </w:t>
      </w:r>
      <w:r w:rsidRPr="00BA2072">
        <w:rPr>
          <w:rFonts w:ascii="Arial" w:hAnsi="Arial" w:cs="Arial"/>
          <w:color w:val="333333"/>
          <w:sz w:val="24"/>
        </w:rPr>
        <w:t>can be any PU except EXCLU;</w:t>
      </w:r>
    </w:p>
    <w:p w14:paraId="7C8C8717" w14:textId="77777777" w:rsidR="00B65A2A" w:rsidRPr="00BA2072" w:rsidRDefault="00353218" w:rsidP="00B65A2A">
      <w:pPr>
        <w:pStyle w:val="PlainText"/>
        <w:rPr>
          <w:rFonts w:ascii="Arial" w:hAnsi="Arial" w:cs="Arial"/>
          <w:color w:val="333333"/>
          <w:sz w:val="24"/>
        </w:rPr>
      </w:pPr>
      <w:r w:rsidRPr="00BA2072">
        <w:rPr>
          <w:rFonts w:ascii="Arial" w:hAnsi="Arial" w:cs="Arial"/>
          <w:color w:val="333333"/>
          <w:sz w:val="24"/>
        </w:rPr>
        <w:tab/>
      </w:r>
      <w:r w:rsidR="00B65A2A" w:rsidRPr="00BA2072">
        <w:rPr>
          <w:rFonts w:ascii="Arial" w:hAnsi="Arial" w:cs="Arial"/>
          <w:color w:val="333333"/>
          <w:sz w:val="24"/>
        </w:rPr>
        <w:t>AND</w:t>
      </w:r>
    </w:p>
    <w:p w14:paraId="36277445" w14:textId="1C8566FA" w:rsidR="00B65A2A" w:rsidRPr="00BA2072" w:rsidRDefault="00B65A2A" w:rsidP="00B65A2A">
      <w:pPr>
        <w:rPr>
          <w:rFonts w:ascii="Arial" w:hAnsi="Arial" w:cs="Arial"/>
          <w:color w:val="333333"/>
        </w:rPr>
      </w:pPr>
      <w:r w:rsidRPr="00BA2072">
        <w:rPr>
          <w:rFonts w:ascii="Arial" w:hAnsi="Arial" w:cs="Arial"/>
          <w:color w:val="333333"/>
        </w:rPr>
        <w:t xml:space="preserve">The </w:t>
      </w:r>
      <w:r w:rsidR="004A4923">
        <w:rPr>
          <w:rFonts w:ascii="Arial" w:hAnsi="Arial" w:cs="Arial"/>
          <w:color w:val="333333"/>
        </w:rPr>
        <w:t xml:space="preserve">Funding </w:t>
      </w:r>
      <w:r w:rsidRPr="00BA2072">
        <w:rPr>
          <w:rFonts w:ascii="Arial" w:hAnsi="Arial" w:cs="Arial"/>
          <w:color w:val="333333"/>
        </w:rPr>
        <w:t xml:space="preserve">Agency Code is a valid casemix agency as shown in section </w:t>
      </w:r>
      <w:r w:rsidR="001E18AC" w:rsidRPr="00BA2072">
        <w:rPr>
          <w:rFonts w:ascii="Arial" w:hAnsi="Arial" w:cs="Arial"/>
          <w:highlight w:val="lightGray"/>
        </w:rPr>
        <w:fldChar w:fldCharType="begin"/>
      </w:r>
      <w:r w:rsidR="001E18AC" w:rsidRPr="00BA2072">
        <w:rPr>
          <w:rFonts w:ascii="Arial" w:hAnsi="Arial" w:cs="Arial"/>
          <w:highlight w:val="lightGray"/>
        </w:rPr>
        <w:instrText xml:space="preserve"> REF  _Ref183317003 \h \r  \* MERGEFORMAT </w:instrText>
      </w:r>
      <w:r w:rsidR="001E18AC" w:rsidRPr="00BA2072">
        <w:rPr>
          <w:rFonts w:ascii="Arial" w:hAnsi="Arial" w:cs="Arial"/>
          <w:highlight w:val="lightGray"/>
        </w:rPr>
      </w:r>
      <w:r w:rsidR="001E18AC" w:rsidRPr="00BA2072">
        <w:rPr>
          <w:rFonts w:ascii="Arial" w:hAnsi="Arial" w:cs="Arial"/>
          <w:highlight w:val="lightGray"/>
        </w:rPr>
        <w:fldChar w:fldCharType="separate"/>
      </w:r>
      <w:r w:rsidR="008064F7" w:rsidRPr="008064F7">
        <w:rPr>
          <w:rFonts w:ascii="Arial" w:hAnsi="Arial" w:cs="Arial"/>
          <w:color w:val="333333"/>
          <w:highlight w:val="lightGray"/>
        </w:rPr>
        <w:t>5.2.2</w:t>
      </w:r>
      <w:r w:rsidR="001E18AC" w:rsidRPr="00BA2072">
        <w:rPr>
          <w:rFonts w:ascii="Arial" w:hAnsi="Arial" w:cs="Arial"/>
          <w:highlight w:val="lightGray"/>
        </w:rPr>
        <w:fldChar w:fldCharType="end"/>
      </w:r>
      <w:r w:rsidRPr="00BA2072">
        <w:rPr>
          <w:rFonts w:ascii="Arial" w:hAnsi="Arial" w:cs="Arial"/>
          <w:color w:val="333333"/>
        </w:rPr>
        <w:t>, but is neither 4137 Otago Dental School nor 8559 (Venturo) nor 8630 (Queen Elizabeth Hospital) nor 8656 (Mobile Surgical Bus)</w:t>
      </w:r>
    </w:p>
    <w:p w14:paraId="22A438BC" w14:textId="77777777" w:rsidR="00B65A2A" w:rsidRPr="00BA2072" w:rsidRDefault="00353218" w:rsidP="00B65A2A">
      <w:pPr>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1214A95" w14:textId="77777777" w:rsidR="000C2779" w:rsidRPr="00BA2072" w:rsidRDefault="00B65A2A" w:rsidP="00B65A2A">
      <w:pPr>
        <w:rPr>
          <w:rFonts w:ascii="Arial" w:hAnsi="Arial" w:cs="Arial"/>
          <w:color w:val="333333"/>
        </w:rPr>
      </w:pPr>
      <w:r w:rsidRPr="00BA2072">
        <w:rPr>
          <w:rFonts w:ascii="Arial" w:hAnsi="Arial" w:cs="Arial"/>
          <w:color w:val="333333"/>
        </w:rPr>
        <w:t xml:space="preserve">The </w:t>
      </w:r>
      <w:r w:rsidR="00AE5008" w:rsidRPr="00BA2072">
        <w:rPr>
          <w:rFonts w:ascii="Arial" w:hAnsi="Arial" w:cs="Arial"/>
          <w:color w:val="333333"/>
        </w:rPr>
        <w:t>Purchaser C</w:t>
      </w:r>
      <w:r w:rsidRPr="00BA2072">
        <w:rPr>
          <w:rFonts w:ascii="Arial" w:hAnsi="Arial" w:cs="Arial"/>
          <w:color w:val="333333"/>
        </w:rPr>
        <w:t xml:space="preserve">ode is either 35 </w:t>
      </w:r>
      <w:r w:rsidRPr="00BA2072">
        <w:rPr>
          <w:rFonts w:ascii="Arial" w:hAnsi="Arial" w:cs="Arial"/>
          <w:i/>
          <w:color w:val="333333"/>
        </w:rPr>
        <w:t>DHB funded</w:t>
      </w:r>
      <w:r w:rsidRPr="00BA2072">
        <w:rPr>
          <w:rFonts w:ascii="Arial" w:hAnsi="Arial" w:cs="Arial"/>
          <w:color w:val="333333"/>
        </w:rPr>
        <w:t xml:space="preserve"> or 20 </w:t>
      </w:r>
      <w:r w:rsidRPr="00BA2072">
        <w:rPr>
          <w:rFonts w:ascii="Arial" w:hAnsi="Arial" w:cs="Arial"/>
          <w:i/>
          <w:color w:val="333333"/>
        </w:rPr>
        <w:t>Overseas resident eligible</w:t>
      </w:r>
      <w:r w:rsidRPr="00BA2072">
        <w:rPr>
          <w:rFonts w:ascii="Arial" w:hAnsi="Arial" w:cs="Arial"/>
          <w:color w:val="333333"/>
        </w:rPr>
        <w:t xml:space="preserve"> for DHB funded health care.</w:t>
      </w:r>
      <w:r w:rsidR="00432AC8" w:rsidRPr="00BA2072">
        <w:rPr>
          <w:rFonts w:ascii="Arial" w:hAnsi="Arial" w:cs="Arial"/>
          <w:color w:val="333333"/>
        </w:rPr>
        <w:t xml:space="preserve"> </w:t>
      </w:r>
      <w:bookmarkStart w:id="348" w:name="_Toc183927285"/>
      <w:bookmarkStart w:id="349" w:name="_Toc183927286"/>
      <w:bookmarkStart w:id="350" w:name="_Toc183927288"/>
      <w:bookmarkStart w:id="351" w:name="_Toc183277966"/>
      <w:bookmarkStart w:id="352" w:name="_Toc183321058"/>
      <w:bookmarkStart w:id="353" w:name="_Toc183325643"/>
      <w:bookmarkStart w:id="354" w:name="_Toc183277967"/>
      <w:bookmarkStart w:id="355" w:name="_Toc183321059"/>
      <w:bookmarkStart w:id="356" w:name="_Toc183325644"/>
      <w:bookmarkStart w:id="357" w:name="_Toc183277968"/>
      <w:bookmarkStart w:id="358" w:name="_Toc183321060"/>
      <w:bookmarkStart w:id="359" w:name="_Toc183325645"/>
      <w:bookmarkStart w:id="360" w:name="_Toc183277971"/>
      <w:bookmarkStart w:id="361" w:name="_Toc183321063"/>
      <w:bookmarkStart w:id="362" w:name="_Toc183325648"/>
      <w:bookmarkStart w:id="363" w:name="_Toc183277979"/>
      <w:bookmarkStart w:id="364" w:name="_Toc183321071"/>
      <w:bookmarkStart w:id="365" w:name="_Toc183325656"/>
      <w:bookmarkStart w:id="366" w:name="_Toc183277982"/>
      <w:bookmarkStart w:id="367" w:name="_Toc183321074"/>
      <w:bookmarkStart w:id="368" w:name="_Toc183325659"/>
      <w:bookmarkStart w:id="369" w:name="_Toc183277983"/>
      <w:bookmarkStart w:id="370" w:name="_Toc183321075"/>
      <w:bookmarkStart w:id="371" w:name="_Toc183325660"/>
      <w:bookmarkStart w:id="372" w:name="_Toc183277985"/>
      <w:bookmarkStart w:id="373" w:name="_Toc183321077"/>
      <w:bookmarkStart w:id="374" w:name="_Toc183325662"/>
      <w:bookmarkStart w:id="375" w:name="_Toc183278142"/>
      <w:bookmarkStart w:id="376" w:name="_Toc183321234"/>
      <w:bookmarkStart w:id="377" w:name="_Toc183325819"/>
      <w:bookmarkStart w:id="378" w:name="_Toc183278143"/>
      <w:bookmarkStart w:id="379" w:name="_Toc183321235"/>
      <w:bookmarkStart w:id="380" w:name="_Toc183325820"/>
      <w:bookmarkStart w:id="381" w:name="_Toc183278144"/>
      <w:bookmarkStart w:id="382" w:name="_Toc183321236"/>
      <w:bookmarkStart w:id="383" w:name="_Toc183325821"/>
      <w:bookmarkStart w:id="384" w:name="_Toc183278145"/>
      <w:bookmarkStart w:id="385" w:name="_Toc183321237"/>
      <w:bookmarkStart w:id="386" w:name="_Toc183325822"/>
      <w:bookmarkStart w:id="387" w:name="_Toc183278146"/>
      <w:bookmarkStart w:id="388" w:name="_Toc183321238"/>
      <w:bookmarkStart w:id="389" w:name="_Toc183325823"/>
      <w:bookmarkStart w:id="390" w:name="_Toc183278147"/>
      <w:bookmarkStart w:id="391" w:name="_Toc183321239"/>
      <w:bookmarkStart w:id="392" w:name="_Toc183325824"/>
      <w:bookmarkStart w:id="393" w:name="_Toc183278149"/>
      <w:bookmarkStart w:id="394" w:name="_Toc183321241"/>
      <w:bookmarkStart w:id="395" w:name="_Toc183325826"/>
      <w:bookmarkStart w:id="396" w:name="_Toc183278152"/>
      <w:bookmarkStart w:id="397" w:name="_Toc183321244"/>
      <w:bookmarkStart w:id="398" w:name="_Toc183325829"/>
      <w:bookmarkStart w:id="399" w:name="_Toc183278157"/>
      <w:bookmarkStart w:id="400" w:name="_Toc183321249"/>
      <w:bookmarkStart w:id="401" w:name="_Toc183325834"/>
      <w:bookmarkStart w:id="402" w:name="_Toc183278160"/>
      <w:bookmarkStart w:id="403" w:name="_Toc183321252"/>
      <w:bookmarkStart w:id="404" w:name="_Toc183325837"/>
      <w:bookmarkStart w:id="405" w:name="_Toc183278164"/>
      <w:bookmarkStart w:id="406" w:name="_Toc183321256"/>
      <w:bookmarkStart w:id="407" w:name="_Toc183325841"/>
      <w:bookmarkStart w:id="408" w:name="_Toc183278165"/>
      <w:bookmarkStart w:id="409" w:name="_Toc183321257"/>
      <w:bookmarkStart w:id="410" w:name="_Toc183325842"/>
      <w:bookmarkStart w:id="411" w:name="_Toc183278173"/>
      <w:bookmarkStart w:id="412" w:name="_Toc183321265"/>
      <w:bookmarkStart w:id="413" w:name="_Toc183325850"/>
      <w:bookmarkStart w:id="414" w:name="_Toc183278176"/>
      <w:bookmarkStart w:id="415" w:name="_Toc183321268"/>
      <w:bookmarkStart w:id="416" w:name="_Toc183325853"/>
      <w:bookmarkStart w:id="417" w:name="_Toc183278182"/>
      <w:bookmarkStart w:id="418" w:name="_Toc183321274"/>
      <w:bookmarkStart w:id="419" w:name="_Toc183325859"/>
      <w:bookmarkStart w:id="420" w:name="_Toc183278185"/>
      <w:bookmarkStart w:id="421" w:name="_Toc183321277"/>
      <w:bookmarkStart w:id="422" w:name="_Toc183325862"/>
      <w:bookmarkStart w:id="423" w:name="_Toc183278188"/>
      <w:bookmarkStart w:id="424" w:name="_Toc183321280"/>
      <w:bookmarkStart w:id="425" w:name="_Toc183325865"/>
      <w:bookmarkStart w:id="426" w:name="_Toc183278190"/>
      <w:bookmarkStart w:id="427" w:name="_Toc183321282"/>
      <w:bookmarkStart w:id="428" w:name="_Toc183325867"/>
      <w:bookmarkStart w:id="429" w:name="_Toc183278193"/>
      <w:bookmarkStart w:id="430" w:name="_Toc183321285"/>
      <w:bookmarkStart w:id="431" w:name="_Toc183325870"/>
      <w:bookmarkStart w:id="432" w:name="_Toc183278266"/>
      <w:bookmarkStart w:id="433" w:name="_Toc183321358"/>
      <w:bookmarkStart w:id="434" w:name="_Toc183325943"/>
      <w:bookmarkStart w:id="435" w:name="_Toc183278267"/>
      <w:bookmarkStart w:id="436" w:name="_Toc183321359"/>
      <w:bookmarkStart w:id="437" w:name="_Toc183325944"/>
      <w:bookmarkStart w:id="438" w:name="_Toc183278520"/>
      <w:bookmarkStart w:id="439" w:name="_Toc183321612"/>
      <w:bookmarkStart w:id="440" w:name="_Toc183326197"/>
      <w:bookmarkStart w:id="441" w:name="_Toc183278521"/>
      <w:bookmarkStart w:id="442" w:name="_Toc183321613"/>
      <w:bookmarkStart w:id="443" w:name="_Toc183326198"/>
      <w:bookmarkStart w:id="444" w:name="_Toc183278522"/>
      <w:bookmarkStart w:id="445" w:name="_Toc183321614"/>
      <w:bookmarkStart w:id="446" w:name="_Toc183326199"/>
      <w:bookmarkStart w:id="447" w:name="_Toc183278525"/>
      <w:bookmarkStart w:id="448" w:name="_Toc183321617"/>
      <w:bookmarkStart w:id="449" w:name="_Toc183326202"/>
      <w:bookmarkStart w:id="450" w:name="_Toc183278541"/>
      <w:bookmarkStart w:id="451" w:name="_Toc183321633"/>
      <w:bookmarkStart w:id="452" w:name="_Toc183326218"/>
      <w:bookmarkStart w:id="453" w:name="_Toc183278542"/>
      <w:bookmarkStart w:id="454" w:name="_Toc183321634"/>
      <w:bookmarkStart w:id="455" w:name="_Toc183326219"/>
      <w:bookmarkStart w:id="456" w:name="_Toc183278545"/>
      <w:bookmarkStart w:id="457" w:name="_Toc183321637"/>
      <w:bookmarkStart w:id="458" w:name="_Toc183326222"/>
      <w:bookmarkStart w:id="459" w:name="_Toc183278570"/>
      <w:bookmarkStart w:id="460" w:name="_Toc183321662"/>
      <w:bookmarkStart w:id="461" w:name="_Toc183326247"/>
      <w:bookmarkStart w:id="462" w:name="_Toc183278571"/>
      <w:bookmarkStart w:id="463" w:name="_Toc183321663"/>
      <w:bookmarkStart w:id="464" w:name="_Toc183326248"/>
      <w:bookmarkStart w:id="465" w:name="_Toc183278574"/>
      <w:bookmarkStart w:id="466" w:name="_Toc183321666"/>
      <w:bookmarkStart w:id="467" w:name="_Toc183326251"/>
      <w:bookmarkStart w:id="468" w:name="_Toc183278588"/>
      <w:bookmarkStart w:id="469" w:name="_Toc183321680"/>
      <w:bookmarkStart w:id="470" w:name="_Toc183326265"/>
      <w:bookmarkStart w:id="471" w:name="_Toc183278589"/>
      <w:bookmarkStart w:id="472" w:name="_Toc183321681"/>
      <w:bookmarkStart w:id="473" w:name="_Toc183326266"/>
      <w:bookmarkStart w:id="474" w:name="_Toc183278593"/>
      <w:bookmarkStart w:id="475" w:name="_Toc183321685"/>
      <w:bookmarkStart w:id="476" w:name="_Toc183326270"/>
      <w:bookmarkStart w:id="477" w:name="_Toc183278596"/>
      <w:bookmarkStart w:id="478" w:name="_Toc183321688"/>
      <w:bookmarkStart w:id="479" w:name="_Toc183326273"/>
      <w:bookmarkStart w:id="480" w:name="_Toc183278599"/>
      <w:bookmarkStart w:id="481" w:name="_Toc183321691"/>
      <w:bookmarkStart w:id="482" w:name="_Toc183326276"/>
      <w:bookmarkStart w:id="483" w:name="_Toc183278608"/>
      <w:bookmarkStart w:id="484" w:name="_Toc183321700"/>
      <w:bookmarkStart w:id="485" w:name="_Toc183326285"/>
      <w:bookmarkStart w:id="486" w:name="_Toc183278610"/>
      <w:bookmarkStart w:id="487" w:name="_Toc183321702"/>
      <w:bookmarkStart w:id="488" w:name="_Toc183326287"/>
      <w:bookmarkStart w:id="489" w:name="_Toc183278611"/>
      <w:bookmarkStart w:id="490" w:name="_Toc183321703"/>
      <w:bookmarkStart w:id="491" w:name="_Toc183326288"/>
      <w:bookmarkStart w:id="492" w:name="_Toc183278612"/>
      <w:bookmarkStart w:id="493" w:name="_Toc183321704"/>
      <w:bookmarkStart w:id="494" w:name="_Toc183326289"/>
      <w:bookmarkStart w:id="495" w:name="_Toc183278613"/>
      <w:bookmarkStart w:id="496" w:name="_Toc183321705"/>
      <w:bookmarkStart w:id="497" w:name="_Toc183326290"/>
      <w:bookmarkStart w:id="498" w:name="_Toc183278614"/>
      <w:bookmarkStart w:id="499" w:name="_Toc183321706"/>
      <w:bookmarkStart w:id="500" w:name="_Toc183326291"/>
      <w:bookmarkStart w:id="501" w:name="_Toc183278619"/>
      <w:bookmarkStart w:id="502" w:name="_Toc183321711"/>
      <w:bookmarkStart w:id="503" w:name="_Toc183326296"/>
      <w:bookmarkStart w:id="504" w:name="_Toc183278623"/>
      <w:bookmarkStart w:id="505" w:name="_Toc183321715"/>
      <w:bookmarkStart w:id="506" w:name="_Toc183326300"/>
      <w:bookmarkStart w:id="507" w:name="_Toc183278624"/>
      <w:bookmarkStart w:id="508" w:name="_Toc183321716"/>
      <w:bookmarkStart w:id="509" w:name="_Toc183326301"/>
      <w:bookmarkStart w:id="510" w:name="_Toc183278630"/>
      <w:bookmarkStart w:id="511" w:name="_Toc183321722"/>
      <w:bookmarkStart w:id="512" w:name="_Toc183326307"/>
      <w:bookmarkStart w:id="513" w:name="_Toc183278633"/>
      <w:bookmarkStart w:id="514" w:name="_Toc183321725"/>
      <w:bookmarkStart w:id="515" w:name="_Toc183326310"/>
      <w:bookmarkStart w:id="516" w:name="_Toc183278634"/>
      <w:bookmarkStart w:id="517" w:name="_Toc183321726"/>
      <w:bookmarkStart w:id="518" w:name="_Toc183326311"/>
      <w:bookmarkStart w:id="519" w:name="_Toc183278635"/>
      <w:bookmarkStart w:id="520" w:name="_Toc183321727"/>
      <w:bookmarkStart w:id="521" w:name="_Toc183326312"/>
      <w:bookmarkStart w:id="522" w:name="_Toc183278649"/>
      <w:bookmarkStart w:id="523" w:name="_Toc183321741"/>
      <w:bookmarkStart w:id="524" w:name="_Toc183326326"/>
      <w:bookmarkStart w:id="525" w:name="_Toc183278665"/>
      <w:bookmarkStart w:id="526" w:name="_Toc183321757"/>
      <w:bookmarkStart w:id="527" w:name="_Toc183326342"/>
      <w:bookmarkStart w:id="528" w:name="_Toc183278680"/>
      <w:bookmarkStart w:id="529" w:name="_Toc183321772"/>
      <w:bookmarkStart w:id="530" w:name="_Toc183326357"/>
      <w:bookmarkStart w:id="531" w:name="_Toc183278683"/>
      <w:bookmarkStart w:id="532" w:name="_Toc183321775"/>
      <w:bookmarkStart w:id="533" w:name="_Toc183326360"/>
      <w:bookmarkStart w:id="534" w:name="_Toc183278684"/>
      <w:bookmarkStart w:id="535" w:name="_Toc183321776"/>
      <w:bookmarkStart w:id="536" w:name="_Toc183326361"/>
      <w:bookmarkStart w:id="537" w:name="_Toc183278685"/>
      <w:bookmarkStart w:id="538" w:name="_Toc183321777"/>
      <w:bookmarkStart w:id="539" w:name="_Toc183326362"/>
      <w:bookmarkStart w:id="540" w:name="_Toc183278686"/>
      <w:bookmarkStart w:id="541" w:name="_Toc183321778"/>
      <w:bookmarkStart w:id="542" w:name="_Toc183326363"/>
      <w:bookmarkStart w:id="543" w:name="_Toc183278687"/>
      <w:bookmarkStart w:id="544" w:name="_Toc183321779"/>
      <w:bookmarkStart w:id="545" w:name="_Toc183326364"/>
      <w:bookmarkStart w:id="546" w:name="_Toc183278703"/>
      <w:bookmarkStart w:id="547" w:name="_Toc183321795"/>
      <w:bookmarkStart w:id="548" w:name="_Toc183326380"/>
      <w:bookmarkStart w:id="549" w:name="_Toc183278719"/>
      <w:bookmarkStart w:id="550" w:name="_Toc183321811"/>
      <w:bookmarkStart w:id="551" w:name="_Toc183326396"/>
      <w:bookmarkStart w:id="552" w:name="_Toc183278735"/>
      <w:bookmarkStart w:id="553" w:name="_Toc183321827"/>
      <w:bookmarkStart w:id="554" w:name="_Toc183326412"/>
      <w:bookmarkStart w:id="555" w:name="_Toc183278750"/>
      <w:bookmarkStart w:id="556" w:name="_Toc183321842"/>
      <w:bookmarkStart w:id="557" w:name="_Toc183326427"/>
      <w:bookmarkStart w:id="558" w:name="_Toc183278764"/>
      <w:bookmarkStart w:id="559" w:name="_Toc183321856"/>
      <w:bookmarkStart w:id="560" w:name="_Toc183326441"/>
      <w:bookmarkStart w:id="561" w:name="_Toc183278765"/>
      <w:bookmarkStart w:id="562" w:name="_Toc183321857"/>
      <w:bookmarkStart w:id="563" w:name="_Toc183326442"/>
      <w:bookmarkStart w:id="564" w:name="_Toc183278768"/>
      <w:bookmarkStart w:id="565" w:name="_Toc183321860"/>
      <w:bookmarkStart w:id="566" w:name="_Toc183326445"/>
      <w:bookmarkStart w:id="567" w:name="_Toc183278770"/>
      <w:bookmarkStart w:id="568" w:name="_Toc183321862"/>
      <w:bookmarkStart w:id="569" w:name="_Toc183326447"/>
      <w:bookmarkStart w:id="570" w:name="_Toc183278806"/>
      <w:bookmarkStart w:id="571" w:name="_Toc183321898"/>
      <w:bookmarkStart w:id="572" w:name="_Toc183326483"/>
      <w:bookmarkStart w:id="573" w:name="_Toc183278807"/>
      <w:bookmarkStart w:id="574" w:name="_Toc183321899"/>
      <w:bookmarkStart w:id="575" w:name="_Toc183326484"/>
      <w:bookmarkStart w:id="576" w:name="_Toc183278844"/>
      <w:bookmarkStart w:id="577" w:name="_Toc183321936"/>
      <w:bookmarkStart w:id="578" w:name="_Toc183326521"/>
      <w:bookmarkStart w:id="579" w:name="_Toc183278845"/>
      <w:bookmarkStart w:id="580" w:name="_Toc183321937"/>
      <w:bookmarkStart w:id="581" w:name="_Toc183326522"/>
      <w:bookmarkStart w:id="582" w:name="_Toc183278852"/>
      <w:bookmarkStart w:id="583" w:name="_Toc183321944"/>
      <w:bookmarkStart w:id="584" w:name="_Toc183326529"/>
      <w:bookmarkStart w:id="585" w:name="_Toc183278863"/>
      <w:bookmarkStart w:id="586" w:name="_Toc183321955"/>
      <w:bookmarkStart w:id="587" w:name="_Toc183326540"/>
      <w:bookmarkStart w:id="588" w:name="_Toc183278888"/>
      <w:bookmarkStart w:id="589" w:name="_Toc183321980"/>
      <w:bookmarkStart w:id="590" w:name="_Toc183326565"/>
      <w:bookmarkStart w:id="591" w:name="_Toc183278889"/>
      <w:bookmarkStart w:id="592" w:name="_Toc183321981"/>
      <w:bookmarkStart w:id="593" w:name="_Toc183326566"/>
      <w:bookmarkStart w:id="594" w:name="_Toc183278892"/>
      <w:bookmarkStart w:id="595" w:name="_Toc183321984"/>
      <w:bookmarkStart w:id="596" w:name="_Toc183326569"/>
      <w:bookmarkStart w:id="597" w:name="_Toc183278895"/>
      <w:bookmarkStart w:id="598" w:name="_Toc183321987"/>
      <w:bookmarkStart w:id="599" w:name="_Toc183326572"/>
      <w:bookmarkStart w:id="600" w:name="_Toc183278896"/>
      <w:bookmarkStart w:id="601" w:name="_Toc183321988"/>
      <w:bookmarkStart w:id="602" w:name="_Toc183326573"/>
      <w:bookmarkEnd w:id="186"/>
      <w:bookmarkEnd w:id="18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p>
    <w:p w14:paraId="4536F824" w14:textId="04ADBD72" w:rsidR="00B65A2A" w:rsidRPr="00BA2072" w:rsidRDefault="009D16B3" w:rsidP="00CD4ABC">
      <w:pPr>
        <w:pStyle w:val="Heading1"/>
        <w:numPr>
          <w:ilvl w:val="0"/>
          <w:numId w:val="0"/>
        </w:numPr>
      </w:pPr>
      <w:bookmarkStart w:id="603" w:name="_Toc511626025"/>
      <w:bookmarkStart w:id="604" w:name="_Toc515687124"/>
      <w:bookmarkStart w:id="605" w:name="_Ref183317624"/>
      <w:bookmarkStart w:id="606" w:name="_Ref274651293"/>
      <w:bookmarkStart w:id="607" w:name="_Ref274651446"/>
      <w:bookmarkStart w:id="608" w:name="_Ref274651450"/>
      <w:bookmarkStart w:id="609" w:name="_Ref274651479"/>
      <w:bookmarkStart w:id="610" w:name="_Ref274651487"/>
      <w:bookmarkStart w:id="611" w:name="_Ref274651490"/>
      <w:bookmarkStart w:id="612" w:name="_Ref274651496"/>
      <w:bookmarkStart w:id="613" w:name="_Ref293644144"/>
      <w:bookmarkStart w:id="614" w:name="_Ref293644389"/>
      <w:bookmarkStart w:id="615" w:name="_Ref335976856"/>
      <w:r w:rsidRPr="00BA2072">
        <w:br w:type="page"/>
      </w:r>
      <w:bookmarkStart w:id="616" w:name="_Ref338411662"/>
      <w:bookmarkStart w:id="617" w:name="_Ref26343633"/>
      <w:bookmarkStart w:id="618" w:name="_Toc67299541"/>
      <w:r w:rsidR="00992B55" w:rsidRPr="00BA2072">
        <w:lastRenderedPageBreak/>
        <w:t xml:space="preserve">Appendix 1: </w:t>
      </w:r>
      <w:r w:rsidR="00B65A2A" w:rsidRPr="00BA2072">
        <w:t xml:space="preserve">Table of </w:t>
      </w:r>
      <w:r w:rsidR="007174F8">
        <w:t>20</w:t>
      </w:r>
      <w:r w:rsidR="000E323A">
        <w:t>20</w:t>
      </w:r>
      <w:r w:rsidR="007174F8">
        <w:t>/</w:t>
      </w:r>
      <w:r w:rsidR="003A3061">
        <w:t>2</w:t>
      </w:r>
      <w:r w:rsidR="000E323A">
        <w:t>1</w:t>
      </w:r>
      <w:r w:rsidR="00FE2314" w:rsidRPr="00BA2072">
        <w:t xml:space="preserve"> FY DRG Cost Weights and Associated V</w:t>
      </w:r>
      <w:r w:rsidR="00B65A2A" w:rsidRPr="00BA2072">
        <w:t>ariables for</w:t>
      </w:r>
      <w:r w:rsidR="00FE2314" w:rsidRPr="00BA2072">
        <w:t xml:space="preserve"> C</w:t>
      </w:r>
      <w:r w:rsidR="00B65A2A" w:rsidRPr="00BA2072">
        <w:t xml:space="preserve">alculating </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r w:rsidR="000E323A">
        <w:t>WIESNZ20</w:t>
      </w:r>
      <w:bookmarkEnd w:id="617"/>
      <w:bookmarkEnd w:id="618"/>
    </w:p>
    <w:p w14:paraId="68DA57E4" w14:textId="77777777" w:rsidR="00B65A2A" w:rsidRPr="00BA2072" w:rsidRDefault="00B65A2A" w:rsidP="00FE2314">
      <w:pPr>
        <w:pStyle w:val="NormalArial"/>
        <w:rPr>
          <w:rFonts w:cs="Arial"/>
          <w:color w:val="333333"/>
        </w:rPr>
      </w:pPr>
    </w:p>
    <w:p w14:paraId="1B6AA55D" w14:textId="77777777"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5638E">
        <w:rPr>
          <w:rFonts w:cs="Arial"/>
          <w:color w:val="333333"/>
        </w:rPr>
        <w:t>7.0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then known as nzdrg70</w:t>
      </w:r>
      <w:r w:rsidRPr="00BA2072">
        <w:rPr>
          <w:rFonts w:cs="Arial"/>
          <w:color w:val="333333"/>
        </w:rPr>
        <w:t>.</w:t>
      </w:r>
    </w:p>
    <w:p w14:paraId="6556AAF6" w14:textId="77777777" w:rsidR="00B65A2A" w:rsidRPr="00BA2072" w:rsidRDefault="00B65A2A" w:rsidP="00FE2314">
      <w:pPr>
        <w:pStyle w:val="NormalArial"/>
        <w:rPr>
          <w:rFonts w:cs="Arial"/>
          <w:color w:val="333333"/>
        </w:rPr>
      </w:pPr>
    </w:p>
    <w:p w14:paraId="48E998D3" w14:textId="77777777" w:rsidR="00B65A2A" w:rsidRPr="00BA2072" w:rsidRDefault="00B65A2A" w:rsidP="00B839F7">
      <w:pPr>
        <w:pStyle w:val="Heading3"/>
        <w:numPr>
          <w:ilvl w:val="0"/>
          <w:numId w:val="0"/>
        </w:numPr>
      </w:pPr>
      <w:bookmarkStart w:id="619" w:name="_Toc67299542"/>
      <w:r w:rsidRPr="00BA2072">
        <w:t>Variable names translation</w:t>
      </w:r>
      <w:bookmarkEnd w:id="619"/>
    </w:p>
    <w:p w14:paraId="4498C15A" w14:textId="77777777" w:rsidR="004A50D1" w:rsidRPr="00BA2072" w:rsidRDefault="004A50D1" w:rsidP="00B65A2A">
      <w:pPr>
        <w:pStyle w:val="PlainText"/>
        <w:rPr>
          <w:rFonts w:ascii="Arial" w:hAnsi="Arial" w:cs="Arial"/>
          <w:color w:val="333333"/>
          <w:sz w:val="24"/>
        </w:rPr>
      </w:pPr>
    </w:p>
    <w:tbl>
      <w:tblPr>
        <w:tblStyle w:val="PlainTable3"/>
        <w:tblW w:w="9641" w:type="dxa"/>
        <w:tblLook w:val="04A0" w:firstRow="1" w:lastRow="0" w:firstColumn="1" w:lastColumn="0" w:noHBand="0" w:noVBand="1"/>
      </w:tblPr>
      <w:tblGrid>
        <w:gridCol w:w="1701"/>
        <w:gridCol w:w="7940"/>
      </w:tblGrid>
      <w:tr w:rsidR="00E10487" w:rsidRPr="00E10487" w14:paraId="3CF79BAF" w14:textId="77777777" w:rsidTr="002F392B">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noWrap/>
            <w:vAlign w:val="center"/>
            <w:hideMark/>
          </w:tcPr>
          <w:p w14:paraId="333E6659" w14:textId="77777777" w:rsidR="00E10487" w:rsidRPr="00E10487" w:rsidRDefault="00E10487" w:rsidP="004A7BB8">
            <w:pPr>
              <w:rPr>
                <w:rFonts w:ascii="Arial" w:hAnsi="Arial" w:cs="Arial"/>
                <w:color w:val="333333"/>
                <w:szCs w:val="24"/>
                <w:lang w:eastAsia="en-NZ"/>
              </w:rPr>
            </w:pPr>
            <w:r w:rsidRPr="00E10487">
              <w:rPr>
                <w:rFonts w:ascii="Arial" w:hAnsi="Arial" w:cs="Arial"/>
                <w:color w:val="333333"/>
                <w:szCs w:val="24"/>
                <w:lang w:eastAsia="en-NZ"/>
              </w:rPr>
              <w:t>Header</w:t>
            </w:r>
          </w:p>
        </w:tc>
        <w:tc>
          <w:tcPr>
            <w:tcW w:w="7940" w:type="dxa"/>
            <w:noWrap/>
            <w:vAlign w:val="center"/>
            <w:hideMark/>
          </w:tcPr>
          <w:p w14:paraId="7BE93733" w14:textId="77777777" w:rsidR="00E10487" w:rsidRPr="00E10487" w:rsidRDefault="00E10487" w:rsidP="004A7BB8">
            <w:pPr>
              <w:cnfStyle w:val="100000000000" w:firstRow="1" w:lastRow="0" w:firstColumn="0" w:lastColumn="0" w:oddVBand="0" w:evenVBand="0" w:oddHBand="0" w:evenHBand="0" w:firstRowFirstColumn="0" w:firstRowLastColumn="0" w:lastRowFirstColumn="0" w:lastRowLastColumn="0"/>
              <w:rPr>
                <w:rFonts w:ascii="Arial" w:hAnsi="Arial" w:cs="Arial"/>
                <w:color w:val="333333"/>
                <w:szCs w:val="24"/>
                <w:lang w:eastAsia="en-NZ"/>
              </w:rPr>
            </w:pPr>
            <w:r w:rsidRPr="00E10487">
              <w:rPr>
                <w:rFonts w:ascii="Arial" w:hAnsi="Arial" w:cs="Arial"/>
                <w:color w:val="333333"/>
                <w:szCs w:val="24"/>
                <w:lang w:eastAsia="en-NZ"/>
              </w:rPr>
              <w:t>Description</w:t>
            </w:r>
          </w:p>
        </w:tc>
      </w:tr>
      <w:tr w:rsidR="00E10487" w:rsidRPr="00E10487" w14:paraId="231BF133"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noWrap/>
            <w:vAlign w:val="center"/>
            <w:hideMark/>
          </w:tcPr>
          <w:p w14:paraId="021C61AB"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SDOD</w:t>
            </w:r>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noWrap/>
            <w:vAlign w:val="center"/>
            <w:hideMark/>
          </w:tcPr>
          <w:p w14:paraId="15DB8F7A" w14:textId="11FC6EB6" w:rsidR="00E10487" w:rsidRPr="002F392B" w:rsidRDefault="00E10487" w:rsidP="002F392B">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 xml:space="preserve">field showing which DRGs </w:t>
            </w:r>
            <w:r w:rsidR="00D40BB3" w:rsidRPr="002F392B">
              <w:rPr>
                <w:rFonts w:ascii="Arial" w:hAnsi="Arial" w:cs="Arial"/>
                <w:color w:val="333333"/>
                <w:sz w:val="22"/>
                <w:szCs w:val="22"/>
                <w:lang w:eastAsia="en-NZ"/>
              </w:rPr>
              <w:t xml:space="preserve">are </w:t>
            </w:r>
            <w:r w:rsidRPr="002F392B">
              <w:rPr>
                <w:rFonts w:ascii="Arial" w:hAnsi="Arial" w:cs="Arial"/>
                <w:color w:val="333333"/>
                <w:sz w:val="22"/>
                <w:szCs w:val="22"/>
                <w:lang w:eastAsia="en-NZ"/>
              </w:rPr>
              <w:t>designated a</w:t>
            </w:r>
            <w:r w:rsidR="00D40BB3" w:rsidRPr="002F392B">
              <w:rPr>
                <w:rFonts w:ascii="Arial" w:hAnsi="Arial" w:cs="Arial"/>
                <w:color w:val="333333"/>
                <w:sz w:val="22"/>
                <w:szCs w:val="22"/>
                <w:lang w:eastAsia="en-NZ"/>
              </w:rPr>
              <w:t>s</w:t>
            </w:r>
            <w:r w:rsidRPr="002F392B">
              <w:rPr>
                <w:rFonts w:ascii="Arial" w:hAnsi="Arial" w:cs="Arial"/>
                <w:color w:val="333333"/>
                <w:sz w:val="22"/>
                <w:szCs w:val="22"/>
                <w:lang w:eastAsia="en-NZ"/>
              </w:rPr>
              <w:t xml:space="preserve"> SD or OD</w:t>
            </w:r>
            <w:r w:rsidR="00D40BB3" w:rsidRPr="002F392B">
              <w:rPr>
                <w:rFonts w:ascii="Arial" w:hAnsi="Arial" w:cs="Arial"/>
                <w:color w:val="333333"/>
                <w:sz w:val="22"/>
                <w:szCs w:val="22"/>
                <w:lang w:eastAsia="en-NZ"/>
              </w:rPr>
              <w:t xml:space="preserve">; see </w:t>
            </w:r>
            <w:r w:rsidR="00FA6586" w:rsidRPr="002F392B">
              <w:rPr>
                <w:rFonts w:ascii="Arial" w:hAnsi="Arial" w:cs="Arial"/>
                <w:color w:val="333333"/>
                <w:sz w:val="22"/>
                <w:szCs w:val="22"/>
                <w:highlight w:val="lightGray"/>
                <w:lang w:eastAsia="en-NZ"/>
              </w:rPr>
              <w:fldChar w:fldCharType="begin"/>
            </w:r>
            <w:r w:rsidR="00FA6586" w:rsidRPr="002F392B">
              <w:rPr>
                <w:rFonts w:ascii="Arial" w:hAnsi="Arial" w:cs="Arial"/>
                <w:color w:val="333333"/>
                <w:sz w:val="22"/>
                <w:szCs w:val="22"/>
                <w:highlight w:val="lightGray"/>
                <w:lang w:eastAsia="en-NZ"/>
              </w:rPr>
              <w:instrText xml:space="preserve"> REF _Ref400105118 \r \h </w:instrText>
            </w:r>
            <w:r w:rsidR="00D20B5E" w:rsidRPr="002F392B">
              <w:rPr>
                <w:rFonts w:ascii="Arial" w:hAnsi="Arial" w:cs="Arial"/>
                <w:color w:val="333333"/>
                <w:sz w:val="22"/>
                <w:szCs w:val="22"/>
                <w:highlight w:val="lightGray"/>
                <w:lang w:eastAsia="en-NZ"/>
              </w:rPr>
              <w:instrText xml:space="preserve"> \* MERGEFORMAT </w:instrText>
            </w:r>
            <w:r w:rsidR="00FA6586" w:rsidRPr="002F392B">
              <w:rPr>
                <w:rFonts w:ascii="Arial" w:hAnsi="Arial" w:cs="Arial"/>
                <w:color w:val="333333"/>
                <w:sz w:val="22"/>
                <w:szCs w:val="22"/>
                <w:highlight w:val="lightGray"/>
                <w:lang w:eastAsia="en-NZ"/>
              </w:rPr>
            </w:r>
            <w:r w:rsidR="00FA6586" w:rsidRPr="002F392B">
              <w:rPr>
                <w:rFonts w:ascii="Arial" w:hAnsi="Arial" w:cs="Arial"/>
                <w:color w:val="333333"/>
                <w:sz w:val="22"/>
                <w:szCs w:val="22"/>
                <w:highlight w:val="lightGray"/>
                <w:lang w:eastAsia="en-NZ"/>
              </w:rPr>
              <w:fldChar w:fldCharType="separate"/>
            </w:r>
            <w:r w:rsidR="00BE72A2">
              <w:rPr>
                <w:rFonts w:ascii="Arial" w:hAnsi="Arial" w:cs="Arial"/>
                <w:color w:val="333333"/>
                <w:sz w:val="22"/>
                <w:szCs w:val="22"/>
                <w:highlight w:val="lightGray"/>
                <w:lang w:eastAsia="en-NZ"/>
              </w:rPr>
              <w:t>3.3</w:t>
            </w:r>
            <w:r w:rsidR="00FA6586" w:rsidRPr="002F392B">
              <w:rPr>
                <w:rFonts w:ascii="Arial" w:hAnsi="Arial" w:cs="Arial"/>
                <w:color w:val="333333"/>
                <w:sz w:val="22"/>
                <w:szCs w:val="22"/>
                <w:highlight w:val="lightGray"/>
                <w:lang w:eastAsia="en-NZ"/>
              </w:rPr>
              <w:fldChar w:fldCharType="end"/>
            </w:r>
            <w:r w:rsidR="00D40BB3" w:rsidRPr="002F392B">
              <w:rPr>
                <w:rFonts w:ascii="Arial" w:hAnsi="Arial" w:cs="Arial"/>
                <w:color w:val="333333"/>
                <w:sz w:val="22"/>
                <w:szCs w:val="22"/>
                <w:lang w:eastAsia="en-NZ"/>
              </w:rPr>
              <w:t xml:space="preserve"> </w:t>
            </w:r>
            <w:r w:rsidR="00176BE6" w:rsidRPr="002F392B">
              <w:rPr>
                <w:rFonts w:ascii="Arial" w:hAnsi="Arial" w:cs="Arial"/>
                <w:color w:val="333333"/>
                <w:sz w:val="22"/>
                <w:szCs w:val="22"/>
                <w:lang w:eastAsia="en-NZ"/>
              </w:rPr>
              <w:t xml:space="preserve">and </w:t>
            </w:r>
            <w:r w:rsidR="00D40BB3" w:rsidRPr="002F392B">
              <w:rPr>
                <w:rFonts w:ascii="Arial" w:hAnsi="Arial" w:cs="Arial"/>
                <w:color w:val="333333"/>
                <w:sz w:val="22"/>
                <w:szCs w:val="22"/>
                <w:lang w:eastAsia="en-NZ"/>
              </w:rPr>
              <w:t xml:space="preserve"> </w:t>
            </w:r>
            <w:r w:rsidR="00FA6586" w:rsidRPr="002F392B">
              <w:rPr>
                <w:rFonts w:ascii="Arial" w:hAnsi="Arial" w:cs="Arial"/>
                <w:color w:val="333333"/>
                <w:sz w:val="22"/>
                <w:szCs w:val="22"/>
                <w:highlight w:val="lightGray"/>
                <w:lang w:eastAsia="en-NZ"/>
              </w:rPr>
              <w:fldChar w:fldCharType="begin"/>
            </w:r>
            <w:r w:rsidR="00FA6586" w:rsidRPr="002F392B">
              <w:rPr>
                <w:rFonts w:ascii="Arial" w:hAnsi="Arial" w:cs="Arial"/>
                <w:color w:val="333333"/>
                <w:sz w:val="22"/>
                <w:szCs w:val="22"/>
                <w:highlight w:val="lightGray"/>
                <w:lang w:eastAsia="en-NZ"/>
              </w:rPr>
              <w:instrText xml:space="preserve"> REF _Ref494091406 \r \h </w:instrText>
            </w:r>
            <w:r w:rsidR="00D20B5E" w:rsidRPr="002F392B">
              <w:rPr>
                <w:rFonts w:ascii="Arial" w:hAnsi="Arial" w:cs="Arial"/>
                <w:color w:val="333333"/>
                <w:sz w:val="22"/>
                <w:szCs w:val="22"/>
                <w:highlight w:val="lightGray"/>
                <w:lang w:eastAsia="en-NZ"/>
              </w:rPr>
              <w:instrText xml:space="preserve"> \* MERGEFORMAT </w:instrText>
            </w:r>
            <w:r w:rsidR="00FA6586" w:rsidRPr="002F392B">
              <w:rPr>
                <w:rFonts w:ascii="Arial" w:hAnsi="Arial" w:cs="Arial"/>
                <w:color w:val="333333"/>
                <w:sz w:val="22"/>
                <w:szCs w:val="22"/>
                <w:highlight w:val="lightGray"/>
                <w:lang w:eastAsia="en-NZ"/>
              </w:rPr>
            </w:r>
            <w:r w:rsidR="00FA6586" w:rsidRPr="002F392B">
              <w:rPr>
                <w:rFonts w:ascii="Arial" w:hAnsi="Arial" w:cs="Arial"/>
                <w:color w:val="333333"/>
                <w:sz w:val="22"/>
                <w:szCs w:val="22"/>
                <w:highlight w:val="lightGray"/>
                <w:lang w:eastAsia="en-NZ"/>
              </w:rPr>
              <w:fldChar w:fldCharType="separate"/>
            </w:r>
            <w:r w:rsidR="00BE72A2">
              <w:rPr>
                <w:rFonts w:ascii="Arial" w:hAnsi="Arial" w:cs="Arial"/>
                <w:color w:val="333333"/>
                <w:sz w:val="22"/>
                <w:szCs w:val="22"/>
                <w:highlight w:val="lightGray"/>
                <w:lang w:eastAsia="en-NZ"/>
              </w:rPr>
              <w:t>4.4</w:t>
            </w:r>
            <w:r w:rsidR="00FA6586" w:rsidRPr="002F392B">
              <w:rPr>
                <w:rFonts w:ascii="Arial" w:hAnsi="Arial" w:cs="Arial"/>
                <w:color w:val="333333"/>
                <w:sz w:val="22"/>
                <w:szCs w:val="22"/>
                <w:highlight w:val="lightGray"/>
                <w:lang w:eastAsia="en-NZ"/>
              </w:rPr>
              <w:fldChar w:fldCharType="end"/>
            </w:r>
          </w:p>
        </w:tc>
      </w:tr>
      <w:tr w:rsidR="00E10487" w:rsidRPr="00E10487" w14:paraId="62674882"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0200ECA6"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Mvelig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78835BD7" w14:textId="7865F09A" w:rsidR="00E10487" w:rsidRPr="002F392B" w:rsidRDefault="00E10487" w:rsidP="002F392B">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 xml:space="preserve">denotes the type of mechanical ventilation co-payment that applies to this DRG – see </w:t>
            </w:r>
            <w:r w:rsidR="00487FB4" w:rsidRPr="002F392B">
              <w:rPr>
                <w:rFonts w:ascii="Arial" w:hAnsi="Arial" w:cs="Arial"/>
                <w:color w:val="333333"/>
                <w:sz w:val="22"/>
                <w:szCs w:val="22"/>
                <w:lang w:eastAsia="en-NZ"/>
              </w:rPr>
              <w:t xml:space="preserve">the table in </w:t>
            </w:r>
            <w:r w:rsidR="00FA6586" w:rsidRPr="002F392B">
              <w:rPr>
                <w:rFonts w:ascii="Arial" w:hAnsi="Arial" w:cs="Arial"/>
                <w:color w:val="333333"/>
                <w:sz w:val="22"/>
                <w:szCs w:val="22"/>
                <w:highlight w:val="lightGray"/>
                <w:lang w:eastAsia="en-NZ"/>
              </w:rPr>
              <w:fldChar w:fldCharType="begin"/>
            </w:r>
            <w:r w:rsidR="00FA6586" w:rsidRPr="002F392B">
              <w:rPr>
                <w:rFonts w:ascii="Arial" w:hAnsi="Arial" w:cs="Arial"/>
                <w:color w:val="333333"/>
                <w:sz w:val="22"/>
                <w:szCs w:val="22"/>
                <w:highlight w:val="lightGray"/>
                <w:lang w:eastAsia="en-NZ"/>
              </w:rPr>
              <w:instrText xml:space="preserve"> REF _Ref494091436 \r \h </w:instrText>
            </w:r>
            <w:r w:rsidR="00D20B5E" w:rsidRPr="002F392B">
              <w:rPr>
                <w:rFonts w:ascii="Arial" w:hAnsi="Arial" w:cs="Arial"/>
                <w:color w:val="333333"/>
                <w:sz w:val="22"/>
                <w:szCs w:val="22"/>
                <w:highlight w:val="lightGray"/>
                <w:lang w:eastAsia="en-NZ"/>
              </w:rPr>
              <w:instrText xml:space="preserve"> \* MERGEFORMAT </w:instrText>
            </w:r>
            <w:r w:rsidR="00FA6586" w:rsidRPr="002F392B">
              <w:rPr>
                <w:rFonts w:ascii="Arial" w:hAnsi="Arial" w:cs="Arial"/>
                <w:color w:val="333333"/>
                <w:sz w:val="22"/>
                <w:szCs w:val="22"/>
                <w:highlight w:val="lightGray"/>
                <w:lang w:eastAsia="en-NZ"/>
              </w:rPr>
            </w:r>
            <w:r w:rsidR="00FA6586" w:rsidRPr="002F392B">
              <w:rPr>
                <w:rFonts w:ascii="Arial" w:hAnsi="Arial" w:cs="Arial"/>
                <w:color w:val="333333"/>
                <w:sz w:val="22"/>
                <w:szCs w:val="22"/>
                <w:highlight w:val="lightGray"/>
                <w:lang w:eastAsia="en-NZ"/>
              </w:rPr>
              <w:fldChar w:fldCharType="separate"/>
            </w:r>
            <w:r w:rsidR="00BE72A2">
              <w:rPr>
                <w:rFonts w:ascii="Arial" w:hAnsi="Arial" w:cs="Arial"/>
                <w:color w:val="333333"/>
                <w:sz w:val="22"/>
                <w:szCs w:val="22"/>
                <w:highlight w:val="lightGray"/>
                <w:lang w:eastAsia="en-NZ"/>
              </w:rPr>
              <w:t>4.4</w:t>
            </w:r>
            <w:r w:rsidR="00FA6586" w:rsidRPr="002F392B">
              <w:rPr>
                <w:rFonts w:ascii="Arial" w:hAnsi="Arial" w:cs="Arial"/>
                <w:color w:val="333333"/>
                <w:sz w:val="22"/>
                <w:szCs w:val="22"/>
                <w:highlight w:val="lightGray"/>
                <w:lang w:eastAsia="en-NZ"/>
              </w:rPr>
              <w:fldChar w:fldCharType="end"/>
            </w:r>
            <w:r w:rsidR="00D40BB3" w:rsidRPr="002F392B">
              <w:rPr>
                <w:rFonts w:ascii="Arial" w:hAnsi="Arial" w:cs="Arial"/>
                <w:color w:val="333333"/>
                <w:sz w:val="22"/>
                <w:szCs w:val="22"/>
                <w:lang w:eastAsia="en-NZ"/>
              </w:rPr>
              <w:t xml:space="preserve"> </w:t>
            </w:r>
          </w:p>
        </w:tc>
      </w:tr>
      <w:tr w:rsidR="00E10487" w:rsidRPr="00E10487" w14:paraId="5F3A57D2"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2F55884E"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Coelig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7F5AF372" w14:textId="77777777" w:rsidR="00E10487" w:rsidRPr="002F392B"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denotes the co-payment that will apply where the co-payment only occurs on the indicated DRG</w:t>
            </w:r>
          </w:p>
        </w:tc>
      </w:tr>
      <w:tr w:rsidR="00E10487" w:rsidRPr="00E10487" w14:paraId="2418D79A"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5C47F36C"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Hialosdrg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4F5251CC" w14:textId="77777777" w:rsidR="00E10487" w:rsidRPr="002F392B"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 xml:space="preserve">indicates that the DRG is considered one with high LOS events and its inlier range </w:t>
            </w:r>
            <w:r w:rsidR="00CA064F" w:rsidRPr="002F392B">
              <w:rPr>
                <w:rFonts w:ascii="Arial" w:hAnsi="Arial" w:cs="Arial"/>
                <w:color w:val="333333"/>
                <w:sz w:val="22"/>
                <w:szCs w:val="22"/>
                <w:lang w:eastAsia="en-NZ"/>
              </w:rPr>
              <w:t xml:space="preserve">may </w:t>
            </w:r>
            <w:r w:rsidRPr="002F392B">
              <w:rPr>
                <w:rFonts w:ascii="Arial" w:hAnsi="Arial" w:cs="Arial"/>
                <w:color w:val="333333"/>
                <w:sz w:val="22"/>
                <w:szCs w:val="22"/>
                <w:lang w:eastAsia="en-NZ"/>
              </w:rPr>
              <w:t>ha</w:t>
            </w:r>
            <w:r w:rsidR="00CA064F" w:rsidRPr="002F392B">
              <w:rPr>
                <w:rFonts w:ascii="Arial" w:hAnsi="Arial" w:cs="Arial"/>
                <w:color w:val="333333"/>
                <w:sz w:val="22"/>
                <w:szCs w:val="22"/>
                <w:lang w:eastAsia="en-NZ"/>
              </w:rPr>
              <w:t>ve</w:t>
            </w:r>
            <w:r w:rsidRPr="002F392B">
              <w:rPr>
                <w:rFonts w:ascii="Arial" w:hAnsi="Arial" w:cs="Arial"/>
                <w:color w:val="333333"/>
                <w:sz w:val="22"/>
                <w:szCs w:val="22"/>
                <w:lang w:eastAsia="en-NZ"/>
              </w:rPr>
              <w:t xml:space="preserve"> been set </w:t>
            </w:r>
            <w:r w:rsidR="00CA064F" w:rsidRPr="002F392B">
              <w:rPr>
                <w:rFonts w:ascii="Arial" w:hAnsi="Arial" w:cs="Arial"/>
                <w:color w:val="333333"/>
                <w:sz w:val="22"/>
                <w:szCs w:val="22"/>
                <w:lang w:eastAsia="en-NZ"/>
              </w:rPr>
              <w:t>u</w:t>
            </w:r>
            <w:r w:rsidRPr="002F392B">
              <w:rPr>
                <w:rFonts w:ascii="Arial" w:hAnsi="Arial" w:cs="Arial"/>
                <w:color w:val="333333"/>
                <w:sz w:val="22"/>
                <w:szCs w:val="22"/>
                <w:lang w:eastAsia="en-NZ"/>
              </w:rPr>
              <w:t>s</w:t>
            </w:r>
            <w:r w:rsidR="00CA064F" w:rsidRPr="002F392B">
              <w:rPr>
                <w:rFonts w:ascii="Arial" w:hAnsi="Arial" w:cs="Arial"/>
                <w:color w:val="333333"/>
                <w:sz w:val="22"/>
                <w:szCs w:val="22"/>
                <w:lang w:eastAsia="en-NZ"/>
              </w:rPr>
              <w:t>ing factors other than 3 or 1.5</w:t>
            </w:r>
          </w:p>
        </w:tc>
      </w:tr>
      <w:tr w:rsidR="00E10487" w:rsidRPr="00E10487" w14:paraId="6D12ACB2"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6813F646"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60DBD8A2" w14:textId="77777777" w:rsidR="00E10487" w:rsidRPr="002F392B"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Same day cost weight</w:t>
            </w:r>
          </w:p>
        </w:tc>
      </w:tr>
      <w:tr w:rsidR="00E10487" w:rsidRPr="00E10487" w14:paraId="15520512"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00780D72"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18A88DBB" w14:textId="77777777" w:rsidR="00E10487" w:rsidRPr="002F392B"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One day cost weight</w:t>
            </w:r>
          </w:p>
        </w:tc>
      </w:tr>
      <w:tr w:rsidR="00E10487" w:rsidRPr="00E10487" w14:paraId="5326805B"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0699431F"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Lo_pd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40B0A13D" w14:textId="77777777" w:rsidR="00E10487" w:rsidRPr="002F392B"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Low outlier cost weight per diem</w:t>
            </w:r>
          </w:p>
        </w:tc>
      </w:tr>
      <w:tr w:rsidR="00E10487" w:rsidRPr="00E10487" w14:paraId="49F93E0B"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07170777"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Md_in</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198622FF" w14:textId="77777777" w:rsidR="00E10487" w:rsidRPr="002F392B"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Multiday inlier cost weight</w:t>
            </w:r>
          </w:p>
        </w:tc>
      </w:tr>
      <w:tr w:rsidR="00E10487" w:rsidRPr="00E10487" w14:paraId="7A03D7BD"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79CE08AE"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Ho_pd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702FEF7F" w14:textId="77777777" w:rsidR="00E10487" w:rsidRPr="002F392B"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High outlier per diem cost weight</w:t>
            </w:r>
          </w:p>
        </w:tc>
      </w:tr>
      <w:tr w:rsidR="00E10487" w:rsidRPr="00E10487" w14:paraId="684BBC54"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00787090"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27830461" w14:textId="77777777" w:rsidR="00E10487" w:rsidRPr="002F392B"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Low boundary point of the inlier range</w:t>
            </w:r>
          </w:p>
        </w:tc>
      </w:tr>
      <w:tr w:rsidR="00E10487" w:rsidRPr="00E10487" w14:paraId="5AFA24C1" w14:textId="77777777" w:rsidTr="002F392B">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noWrap/>
            <w:vAlign w:val="center"/>
            <w:hideMark/>
          </w:tcPr>
          <w:p w14:paraId="3C84C59C"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noWrap/>
            <w:vAlign w:val="center"/>
            <w:hideMark/>
          </w:tcPr>
          <w:p w14:paraId="4C9DC0CC" w14:textId="77777777" w:rsidR="00E10487" w:rsidRPr="002F392B" w:rsidRDefault="00E10487" w:rsidP="004A7BB8">
            <w:pPr>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High boundary point of the inlier range</w:t>
            </w:r>
          </w:p>
        </w:tc>
      </w:tr>
      <w:tr w:rsidR="00E10487" w:rsidRPr="00E10487" w14:paraId="7010DBE1" w14:textId="77777777" w:rsidTr="002F392B">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noWrap/>
            <w:vAlign w:val="center"/>
            <w:hideMark/>
          </w:tcPr>
          <w:p w14:paraId="4960E75D" w14:textId="77777777" w:rsidR="00E10487" w:rsidRPr="00E10487" w:rsidRDefault="00E10487" w:rsidP="004A7BB8">
            <w:pPr>
              <w:rPr>
                <w:rFonts w:ascii="Arial" w:hAnsi="Arial" w:cs="Arial"/>
                <w:sz w:val="22"/>
                <w:szCs w:val="22"/>
                <w:lang w:eastAsia="en-NZ"/>
              </w:rPr>
            </w:pPr>
            <w:r w:rsidRPr="00E10487">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noWrap/>
            <w:vAlign w:val="center"/>
            <w:hideMark/>
          </w:tcPr>
          <w:p w14:paraId="2598C02A" w14:textId="77777777" w:rsidR="00E10487" w:rsidRPr="002F392B" w:rsidRDefault="00E10487" w:rsidP="004A7BB8">
            <w:pPr>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2F392B">
              <w:rPr>
                <w:rFonts w:ascii="Arial" w:hAnsi="Arial" w:cs="Arial"/>
                <w:color w:val="333333"/>
                <w:sz w:val="22"/>
                <w:szCs w:val="22"/>
                <w:lang w:eastAsia="en-NZ"/>
              </w:rPr>
              <w:t>Average inlier LOS</w:t>
            </w:r>
          </w:p>
        </w:tc>
      </w:tr>
    </w:tbl>
    <w:p w14:paraId="51D031A9" w14:textId="77777777" w:rsidR="00B65A2A" w:rsidRDefault="00B65A2A" w:rsidP="00B65A2A">
      <w:pPr>
        <w:pStyle w:val="PlainText"/>
        <w:rPr>
          <w:rFonts w:ascii="Arial" w:hAnsi="Arial" w:cs="Arial"/>
          <w:color w:val="333333"/>
          <w:sz w:val="24"/>
        </w:rPr>
      </w:pPr>
    </w:p>
    <w:p w14:paraId="3B0E0207" w14:textId="2879C45B" w:rsidR="00CA064F" w:rsidRPr="00BA2072"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conjunction with the table</w:t>
      </w:r>
      <w:r w:rsidR="00BA0B7C">
        <w:rPr>
          <w:rFonts w:ascii="Arial" w:hAnsi="Arial" w:cs="Arial"/>
          <w:color w:val="333333"/>
          <w:sz w:val="24"/>
        </w:rPr>
        <w:t xml:space="preserve"> in s</w:t>
      </w:r>
      <w:r>
        <w:rPr>
          <w:rFonts w:ascii="Arial" w:hAnsi="Arial" w:cs="Arial"/>
          <w:color w:val="333333"/>
          <w:sz w:val="24"/>
        </w:rPr>
        <w:t xml:space="preserve">ection </w:t>
      </w:r>
      <w:r w:rsidR="00FA6586" w:rsidRPr="00D20B5E">
        <w:rPr>
          <w:rFonts w:ascii="Arial" w:hAnsi="Arial" w:cs="Arial"/>
          <w:color w:val="333333"/>
          <w:sz w:val="24"/>
          <w:highlight w:val="lightGray"/>
        </w:rPr>
        <w:fldChar w:fldCharType="begin"/>
      </w:r>
      <w:r w:rsidR="00FA6586" w:rsidRPr="00D20B5E">
        <w:rPr>
          <w:rFonts w:ascii="Arial" w:hAnsi="Arial" w:cs="Arial"/>
          <w:color w:val="333333"/>
          <w:sz w:val="24"/>
          <w:highlight w:val="lightGray"/>
        </w:rPr>
        <w:instrText xml:space="preserve"> REF _Ref494091505 \r \h </w:instrText>
      </w:r>
      <w:r w:rsidR="00D20B5E">
        <w:rPr>
          <w:rFonts w:ascii="Arial" w:hAnsi="Arial" w:cs="Arial"/>
          <w:color w:val="333333"/>
          <w:sz w:val="24"/>
          <w:highlight w:val="lightGray"/>
        </w:rPr>
        <w:instrText xml:space="preserve"> \* MERGEFORMAT </w:instrText>
      </w:r>
      <w:r w:rsidR="00FA6586" w:rsidRPr="00D20B5E">
        <w:rPr>
          <w:rFonts w:ascii="Arial" w:hAnsi="Arial" w:cs="Arial"/>
          <w:color w:val="333333"/>
          <w:sz w:val="24"/>
          <w:highlight w:val="lightGray"/>
        </w:rPr>
      </w:r>
      <w:r w:rsidR="00FA6586" w:rsidRPr="00D20B5E">
        <w:rPr>
          <w:rFonts w:ascii="Arial" w:hAnsi="Arial" w:cs="Arial"/>
          <w:color w:val="333333"/>
          <w:sz w:val="24"/>
          <w:highlight w:val="lightGray"/>
        </w:rPr>
        <w:fldChar w:fldCharType="separate"/>
      </w:r>
      <w:r w:rsidR="00BE72A2">
        <w:rPr>
          <w:rFonts w:ascii="Arial" w:hAnsi="Arial" w:cs="Arial"/>
          <w:color w:val="333333"/>
          <w:sz w:val="24"/>
          <w:highlight w:val="lightGray"/>
        </w:rPr>
        <w:t>4.4</w:t>
      </w:r>
      <w:r w:rsidR="00FA6586" w:rsidRPr="00D20B5E">
        <w:rPr>
          <w:rFonts w:ascii="Arial" w:hAnsi="Arial" w:cs="Arial"/>
          <w:color w:val="333333"/>
          <w:sz w:val="24"/>
          <w:highlight w:val="lightGray"/>
        </w:rPr>
        <w:fldChar w:fldCharType="end"/>
      </w:r>
      <w:r w:rsidR="00F85B2A">
        <w:rPr>
          <w:rFonts w:ascii="Arial" w:hAnsi="Arial" w:cs="Arial"/>
          <w:color w:val="333333"/>
          <w:sz w:val="24"/>
        </w:rPr>
        <w:t>, which</w:t>
      </w:r>
      <w:r>
        <w:rPr>
          <w:rFonts w:ascii="Arial" w:hAnsi="Arial" w:cs="Arial"/>
          <w:color w:val="333333"/>
          <w:sz w:val="24"/>
        </w:rPr>
        <w:t xml:space="preserve"> provides further information on meaning and calculation.</w:t>
      </w:r>
    </w:p>
    <w:p w14:paraId="23709405" w14:textId="77777777" w:rsidR="00D21FE5" w:rsidRPr="00BA2072" w:rsidRDefault="00D21FE5" w:rsidP="00B65A2A">
      <w:pPr>
        <w:rPr>
          <w:rFonts w:ascii="Arial" w:hAnsi="Arial" w:cs="Arial"/>
        </w:rPr>
      </w:pPr>
    </w:p>
    <w:p w14:paraId="30EB569D" w14:textId="3517029A" w:rsidR="00B65A2A" w:rsidRPr="00BA2072" w:rsidRDefault="00B65A2A" w:rsidP="00B839F7">
      <w:pPr>
        <w:pStyle w:val="Heading3"/>
        <w:numPr>
          <w:ilvl w:val="0"/>
          <w:numId w:val="0"/>
        </w:numPr>
      </w:pPr>
      <w:bookmarkStart w:id="620" w:name="_Toc67299543"/>
      <w:r w:rsidRPr="00BA2072">
        <w:t xml:space="preserve">Notes on the </w:t>
      </w:r>
      <w:r w:rsidR="000E323A">
        <w:t>WIESNZ20</w:t>
      </w:r>
      <w:r w:rsidRPr="00BA2072">
        <w:t xml:space="preserve"> cost weight schedule</w:t>
      </w:r>
      <w:bookmarkEnd w:id="620"/>
    </w:p>
    <w:p w14:paraId="4F6693DC" w14:textId="79C532B9"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w:t>
      </w:r>
      <w:r w:rsidR="00E77DF4" w:rsidRPr="00BA2072">
        <w:rPr>
          <w:rFonts w:ascii="Arial" w:hAnsi="Arial" w:cs="Arial"/>
          <w:color w:val="333333"/>
          <w:sz w:val="24"/>
        </w:rPr>
        <w:t>-funded</w:t>
      </w:r>
      <w:r w:rsidRPr="00BA2072">
        <w:rPr>
          <w:rFonts w:ascii="Arial" w:hAnsi="Arial" w:cs="Arial"/>
          <w:color w:val="333333"/>
          <w:sz w:val="24"/>
        </w:rPr>
        <w:t xml:space="preserve">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  In any given year there can be instances of DRGs that are not used or do not appear in the casemix set as they ar</w:t>
      </w:r>
      <w:r w:rsidR="00BA0B7C">
        <w:rPr>
          <w:rFonts w:ascii="Arial" w:hAnsi="Arial" w:cs="Arial"/>
          <w:color w:val="333333"/>
          <w:sz w:val="24"/>
        </w:rPr>
        <w:t>e excluded from casemix funding,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  In order to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2D433C0F" w14:textId="77777777" w:rsidR="00176BE6" w:rsidRDefault="00176BE6" w:rsidP="00B65A2A">
      <w:pPr>
        <w:pStyle w:val="PlainText"/>
        <w:outlineLvl w:val="0"/>
        <w:rPr>
          <w:rFonts w:ascii="Arial" w:hAnsi="Arial" w:cs="Arial"/>
          <w:color w:val="333333"/>
          <w:sz w:val="24"/>
        </w:rPr>
      </w:pPr>
    </w:p>
    <w:p w14:paraId="0763DCD3" w14:textId="7A94DA94" w:rsidR="00B65A2A" w:rsidRPr="00BA2072" w:rsidRDefault="00E01A1C" w:rsidP="00B65A2A">
      <w:pPr>
        <w:pStyle w:val="PlainText"/>
        <w:outlineLvl w:val="0"/>
        <w:rPr>
          <w:rFonts w:ascii="Arial" w:hAnsi="Arial" w:cs="Arial"/>
          <w:color w:val="333333"/>
          <w:sz w:val="24"/>
        </w:rPr>
      </w:pPr>
      <w:r w:rsidRPr="000D164E">
        <w:rPr>
          <w:rFonts w:ascii="Arial" w:hAnsi="Arial" w:cs="Arial"/>
          <w:color w:val="333333"/>
          <w:sz w:val="24"/>
        </w:rPr>
        <w:t xml:space="preserve">As </w:t>
      </w:r>
      <w:r w:rsidR="00E91360">
        <w:rPr>
          <w:rFonts w:ascii="Arial" w:hAnsi="Arial" w:cs="Arial"/>
          <w:color w:val="333333"/>
          <w:sz w:val="24"/>
        </w:rPr>
        <w:t>in</w:t>
      </w:r>
      <w:r w:rsidRPr="000D164E">
        <w:rPr>
          <w:rFonts w:ascii="Arial" w:hAnsi="Arial" w:cs="Arial"/>
          <w:color w:val="333333"/>
          <w:sz w:val="24"/>
        </w:rPr>
        <w:t xml:space="preserve"> </w:t>
      </w:r>
      <w:r w:rsidR="00E91360">
        <w:rPr>
          <w:rFonts w:ascii="Arial" w:hAnsi="Arial" w:cs="Arial"/>
          <w:color w:val="333333"/>
          <w:sz w:val="24"/>
        </w:rPr>
        <w:t>earlier</w:t>
      </w:r>
      <w:r w:rsidRPr="000D164E">
        <w:rPr>
          <w:rFonts w:ascii="Arial" w:hAnsi="Arial" w:cs="Arial"/>
          <w:color w:val="333333"/>
          <w:sz w:val="24"/>
        </w:rPr>
        <w:t xml:space="preserve"> year</w:t>
      </w:r>
      <w:r w:rsidR="00E91360">
        <w:rPr>
          <w:rFonts w:ascii="Arial" w:hAnsi="Arial" w:cs="Arial"/>
          <w:color w:val="333333"/>
          <w:sz w:val="24"/>
        </w:rPr>
        <w:t>s</w:t>
      </w:r>
      <w:r w:rsidRPr="000D164E">
        <w:rPr>
          <w:rFonts w:ascii="Arial" w:hAnsi="Arial" w:cs="Arial"/>
          <w:color w:val="333333"/>
          <w:sz w:val="24"/>
        </w:rPr>
        <w:t xml:space="preserve"> </w:t>
      </w:r>
      <w:r w:rsidR="0089394B" w:rsidRPr="000D164E">
        <w:rPr>
          <w:rFonts w:ascii="Arial" w:hAnsi="Arial" w:cs="Arial"/>
          <w:color w:val="333333"/>
          <w:sz w:val="24"/>
        </w:rPr>
        <w:t>some</w:t>
      </w:r>
      <w:r w:rsidR="00034933" w:rsidRPr="000D164E">
        <w:rPr>
          <w:rFonts w:ascii="Arial" w:hAnsi="Arial" w:cs="Arial"/>
          <w:color w:val="333333"/>
          <w:sz w:val="24"/>
        </w:rPr>
        <w:t xml:space="preserve"> DRGs have had their weights set to be the same as </w:t>
      </w:r>
      <w:r w:rsidR="00E91360">
        <w:rPr>
          <w:rFonts w:ascii="Arial" w:hAnsi="Arial" w:cs="Arial"/>
          <w:color w:val="333333"/>
          <w:sz w:val="24"/>
        </w:rPr>
        <w:t xml:space="preserve">those </w:t>
      </w:r>
      <w:r w:rsidR="00034933" w:rsidRPr="000D164E">
        <w:rPr>
          <w:rFonts w:ascii="Arial" w:hAnsi="Arial" w:cs="Arial"/>
          <w:color w:val="333333"/>
          <w:sz w:val="24"/>
        </w:rPr>
        <w:t xml:space="preserve">in </w:t>
      </w:r>
      <w:r w:rsidR="00E91360">
        <w:rPr>
          <w:rFonts w:ascii="Arial" w:hAnsi="Arial" w:cs="Arial"/>
          <w:color w:val="333333"/>
          <w:sz w:val="24"/>
        </w:rPr>
        <w:t>the previous year</w:t>
      </w:r>
      <w:r w:rsidR="0089394B" w:rsidRPr="000D164E">
        <w:rPr>
          <w:rFonts w:ascii="Arial" w:hAnsi="Arial" w:cs="Arial"/>
          <w:color w:val="333333"/>
          <w:sz w:val="24"/>
        </w:rPr>
        <w:t xml:space="preserve"> either because </w:t>
      </w:r>
      <w:r w:rsidR="00F91B01" w:rsidRPr="000D164E">
        <w:rPr>
          <w:rFonts w:ascii="Arial" w:hAnsi="Arial" w:cs="Arial"/>
          <w:color w:val="333333"/>
          <w:sz w:val="24"/>
        </w:rPr>
        <w:t>there was</w:t>
      </w:r>
      <w:r w:rsidR="0089394B" w:rsidRPr="000D164E">
        <w:rPr>
          <w:rFonts w:ascii="Arial" w:hAnsi="Arial" w:cs="Arial"/>
          <w:color w:val="333333"/>
          <w:sz w:val="24"/>
        </w:rPr>
        <w:t xml:space="preserve"> no activity or </w:t>
      </w:r>
      <w:r w:rsidR="00F91B01" w:rsidRPr="000D164E">
        <w:rPr>
          <w:rFonts w:ascii="Arial" w:hAnsi="Arial" w:cs="Arial"/>
          <w:color w:val="333333"/>
          <w:sz w:val="24"/>
        </w:rPr>
        <w:t xml:space="preserve">there were </w:t>
      </w:r>
      <w:r w:rsidR="0089394B" w:rsidRPr="000D164E">
        <w:rPr>
          <w:rFonts w:ascii="Arial" w:hAnsi="Arial" w:cs="Arial"/>
          <w:color w:val="333333"/>
          <w:sz w:val="24"/>
        </w:rPr>
        <w:t>no costed events</w:t>
      </w:r>
      <w:r w:rsidR="004A7BB8">
        <w:rPr>
          <w:rFonts w:ascii="Arial" w:hAnsi="Arial" w:cs="Arial"/>
          <w:color w:val="333333"/>
          <w:sz w:val="24"/>
        </w:rPr>
        <w:t xml:space="preserve">. In </w:t>
      </w:r>
      <w:r w:rsidR="000E323A">
        <w:rPr>
          <w:rFonts w:ascii="Arial" w:hAnsi="Arial" w:cs="Arial"/>
          <w:color w:val="333333"/>
          <w:sz w:val="24"/>
        </w:rPr>
        <w:t>WIESNZ20</w:t>
      </w:r>
      <w:r w:rsidR="00A41FF9">
        <w:rPr>
          <w:rFonts w:ascii="Arial" w:hAnsi="Arial" w:cs="Arial"/>
          <w:color w:val="333333"/>
          <w:sz w:val="24"/>
        </w:rPr>
        <w:t xml:space="preserve"> these DRGs are</w:t>
      </w:r>
      <w:r w:rsidR="0089394B" w:rsidRPr="00365BFD">
        <w:rPr>
          <w:rFonts w:ascii="Arial" w:hAnsi="Arial" w:cs="Arial"/>
          <w:color w:val="333333"/>
          <w:sz w:val="24"/>
        </w:rPr>
        <w:t xml:space="preserve">: </w:t>
      </w:r>
      <w:r w:rsidR="00623383">
        <w:rPr>
          <w:rFonts w:ascii="Arial" w:hAnsi="Arial" w:cs="Arial"/>
          <w:color w:val="333333"/>
          <w:sz w:val="24"/>
        </w:rPr>
        <w:t xml:space="preserve">A10Z, </w:t>
      </w:r>
      <w:r w:rsidR="000D164E" w:rsidRPr="00365BFD">
        <w:rPr>
          <w:rFonts w:ascii="Arial" w:hAnsi="Arial" w:cs="Arial"/>
          <w:color w:val="333333"/>
          <w:sz w:val="24"/>
        </w:rPr>
        <w:t>A11A</w:t>
      </w:r>
      <w:r w:rsidR="00623383">
        <w:rPr>
          <w:rFonts w:ascii="Arial" w:hAnsi="Arial" w:cs="Arial"/>
          <w:color w:val="333333"/>
          <w:sz w:val="24"/>
        </w:rPr>
        <w:t>,</w:t>
      </w:r>
      <w:r w:rsidR="0086036D">
        <w:rPr>
          <w:rFonts w:ascii="Arial" w:hAnsi="Arial" w:cs="Arial"/>
          <w:color w:val="333333"/>
          <w:sz w:val="24"/>
        </w:rPr>
        <w:t xml:space="preserve"> </w:t>
      </w:r>
      <w:r w:rsidR="00623383">
        <w:rPr>
          <w:rFonts w:ascii="Arial" w:hAnsi="Arial" w:cs="Arial"/>
          <w:color w:val="333333"/>
          <w:sz w:val="24"/>
        </w:rPr>
        <w:t xml:space="preserve">A11B, </w:t>
      </w:r>
      <w:r w:rsidR="003D33B1">
        <w:rPr>
          <w:rFonts w:ascii="Arial" w:hAnsi="Arial" w:cs="Arial"/>
          <w:color w:val="333333"/>
          <w:sz w:val="24"/>
        </w:rPr>
        <w:t xml:space="preserve">B66A, </w:t>
      </w:r>
      <w:r w:rsidR="000A6AD2" w:rsidRPr="002D37B9">
        <w:rPr>
          <w:rFonts w:ascii="Arial" w:hAnsi="Arial" w:cs="Arial"/>
          <w:color w:val="333333"/>
          <w:sz w:val="24"/>
        </w:rPr>
        <w:t>F0</w:t>
      </w:r>
      <w:r w:rsidR="007F09EF" w:rsidRPr="002D37B9">
        <w:rPr>
          <w:rFonts w:ascii="Arial" w:hAnsi="Arial" w:cs="Arial"/>
          <w:color w:val="333333"/>
          <w:sz w:val="24"/>
        </w:rPr>
        <w:t>3</w:t>
      </w:r>
      <w:r w:rsidR="000A6AD2" w:rsidRPr="002D37B9">
        <w:rPr>
          <w:rFonts w:ascii="Arial" w:hAnsi="Arial" w:cs="Arial"/>
          <w:color w:val="333333"/>
          <w:sz w:val="24"/>
        </w:rPr>
        <w:t>M</w:t>
      </w:r>
      <w:r w:rsidR="00623383">
        <w:rPr>
          <w:rFonts w:ascii="Arial" w:hAnsi="Arial" w:cs="Arial"/>
          <w:color w:val="333333"/>
          <w:sz w:val="24"/>
        </w:rPr>
        <w:t>, K12Z, R63Z and U40Z</w:t>
      </w:r>
      <w:r w:rsidR="00034933" w:rsidRPr="002D37B9">
        <w:rPr>
          <w:rFonts w:ascii="Arial" w:hAnsi="Arial" w:cs="Arial"/>
          <w:color w:val="333333"/>
          <w:sz w:val="24"/>
        </w:rPr>
        <w:t>.</w:t>
      </w:r>
      <w:r w:rsidR="0086036D">
        <w:rPr>
          <w:rFonts w:ascii="Arial" w:hAnsi="Arial" w:cs="Arial"/>
          <w:color w:val="333333"/>
          <w:sz w:val="24"/>
        </w:rPr>
        <w:t xml:space="preserve"> B66A has all its events mapped to R64W and has been given the same set of weights as for R64W.</w:t>
      </w:r>
    </w:p>
    <w:p w14:paraId="1D1B482C" w14:textId="77777777" w:rsidR="00B65A2A" w:rsidRPr="00BA2072" w:rsidRDefault="00B65A2A" w:rsidP="00B65A2A">
      <w:pPr>
        <w:pStyle w:val="PlainText"/>
        <w:outlineLvl w:val="0"/>
        <w:rPr>
          <w:rFonts w:ascii="Arial" w:hAnsi="Arial" w:cs="Arial"/>
          <w:color w:val="333333"/>
          <w:sz w:val="24"/>
        </w:rPr>
      </w:pPr>
    </w:p>
    <w:p w14:paraId="3AAC7855" w14:textId="68110D01" w:rsidR="00405D3C" w:rsidRDefault="00B65A2A" w:rsidP="00690609">
      <w:pPr>
        <w:rPr>
          <w:rFonts w:ascii="Arial" w:hAnsi="Arial" w:cs="Arial"/>
          <w:color w:val="333333"/>
        </w:rPr>
      </w:pPr>
      <w:r w:rsidRPr="00BA2072">
        <w:rPr>
          <w:rFonts w:ascii="Arial" w:hAnsi="Arial" w:cs="Arial"/>
          <w:color w:val="333333"/>
        </w:rPr>
        <w:t xml:space="preserve">Users of this </w:t>
      </w:r>
      <w:r w:rsidR="00801D8A" w:rsidRPr="00BA2072">
        <w:rPr>
          <w:rFonts w:ascii="Arial" w:hAnsi="Arial" w:cs="Arial"/>
          <w:color w:val="333333"/>
        </w:rPr>
        <w:t xml:space="preserve">weight </w:t>
      </w:r>
      <w:r w:rsidRPr="00BA2072">
        <w:rPr>
          <w:rFonts w:ascii="Arial" w:hAnsi="Arial" w:cs="Arial"/>
          <w:color w:val="333333"/>
        </w:rPr>
        <w:t xml:space="preserve">schedule should note that the following DRGs are </w:t>
      </w:r>
      <w:r w:rsidR="00181206" w:rsidRPr="00BA2072">
        <w:rPr>
          <w:rFonts w:ascii="Arial" w:hAnsi="Arial" w:cs="Arial"/>
          <w:color w:val="333333"/>
        </w:rPr>
        <w:t>no</w:t>
      </w:r>
      <w:r w:rsidR="00181206">
        <w:rPr>
          <w:rFonts w:ascii="Arial" w:hAnsi="Arial" w:cs="Arial"/>
          <w:color w:val="333333"/>
        </w:rPr>
        <w:t>t</w:t>
      </w:r>
      <w:r w:rsidR="00DD6F43">
        <w:rPr>
          <w:rFonts w:ascii="Arial" w:hAnsi="Arial" w:cs="Arial"/>
          <w:color w:val="333333"/>
        </w:rPr>
        <w:t xml:space="preserve"> </w:t>
      </w:r>
      <w:r w:rsidR="00181206">
        <w:rPr>
          <w:rFonts w:ascii="Arial" w:hAnsi="Arial" w:cs="Arial"/>
          <w:color w:val="333333"/>
        </w:rPr>
        <w:t xml:space="preserve">included in </w:t>
      </w:r>
      <w:r w:rsidRPr="00BA2072">
        <w:rPr>
          <w:rFonts w:ascii="Arial" w:hAnsi="Arial" w:cs="Arial"/>
          <w:color w:val="333333"/>
        </w:rPr>
        <w:t>casemix</w:t>
      </w:r>
      <w:r w:rsidR="00181206">
        <w:rPr>
          <w:rFonts w:ascii="Arial" w:hAnsi="Arial" w:cs="Arial"/>
          <w:color w:val="333333"/>
        </w:rPr>
        <w:t xml:space="preserve"> funding</w:t>
      </w:r>
      <w:r w:rsidRPr="00BA2072">
        <w:rPr>
          <w:rFonts w:ascii="Arial" w:hAnsi="Arial" w:cs="Arial"/>
          <w:color w:val="333333"/>
        </w:rPr>
        <w:t xml:space="preserve"> and are included only for completeness: </w:t>
      </w:r>
      <w:r w:rsidRPr="00365BFD">
        <w:rPr>
          <w:rFonts w:ascii="Arial" w:hAnsi="Arial" w:cs="Arial"/>
          <w:color w:val="333333"/>
        </w:rPr>
        <w:t xml:space="preserve">960Z, 961Z, </w:t>
      </w:r>
      <w:r w:rsidRPr="002D37B9">
        <w:rPr>
          <w:rFonts w:ascii="Arial" w:hAnsi="Arial" w:cs="Arial"/>
          <w:color w:val="333333"/>
        </w:rPr>
        <w:t>963Z, A01Z, A03Z, A05Z</w:t>
      </w:r>
      <w:r w:rsidR="0059244F" w:rsidRPr="002D37B9">
        <w:rPr>
          <w:rFonts w:ascii="Arial" w:hAnsi="Arial" w:cs="Arial"/>
          <w:color w:val="333333"/>
        </w:rPr>
        <w:t xml:space="preserve">, </w:t>
      </w:r>
      <w:r w:rsidR="00181206" w:rsidRPr="002D37B9">
        <w:rPr>
          <w:rFonts w:ascii="Arial" w:hAnsi="Arial" w:cs="Arial"/>
          <w:color w:val="333333"/>
        </w:rPr>
        <w:t xml:space="preserve">C03W </w:t>
      </w:r>
      <w:r w:rsidR="003621F7">
        <w:rPr>
          <w:rFonts w:ascii="Arial" w:hAnsi="Arial" w:cs="Arial"/>
          <w:color w:val="333333"/>
        </w:rPr>
        <w:t xml:space="preserve">and </w:t>
      </w:r>
      <w:r w:rsidR="00181206" w:rsidRPr="002D37B9">
        <w:rPr>
          <w:rFonts w:ascii="Arial" w:hAnsi="Arial" w:cs="Arial"/>
          <w:color w:val="333333"/>
        </w:rPr>
        <w:t>J11W</w:t>
      </w:r>
      <w:r w:rsidR="003621F7">
        <w:rPr>
          <w:rFonts w:ascii="Arial" w:hAnsi="Arial" w:cs="Arial"/>
          <w:color w:val="333333"/>
        </w:rPr>
        <w:t xml:space="preserve">. </w:t>
      </w:r>
      <w:r w:rsidRPr="002D37B9">
        <w:rPr>
          <w:rFonts w:ascii="Arial" w:hAnsi="Arial" w:cs="Arial"/>
          <w:color w:val="333333"/>
        </w:rPr>
        <w:t xml:space="preserve"> </w:t>
      </w:r>
      <w:r w:rsidR="00C66D9B" w:rsidRPr="002D37B9">
        <w:rPr>
          <w:rFonts w:ascii="Arial" w:hAnsi="Arial" w:cs="Arial"/>
          <w:color w:val="333333"/>
        </w:rPr>
        <w:t>The weights shown have not been developed in the</w:t>
      </w:r>
      <w:r w:rsidR="00C66D9B" w:rsidRPr="00BA2072">
        <w:rPr>
          <w:rFonts w:ascii="Arial" w:hAnsi="Arial" w:cs="Arial"/>
          <w:color w:val="333333"/>
        </w:rPr>
        <w:t xml:space="preserve"> same way as for casemix-funded event</w:t>
      </w:r>
      <w:r w:rsidR="003B724C">
        <w:rPr>
          <w:rFonts w:ascii="Arial" w:hAnsi="Arial" w:cs="Arial"/>
          <w:color w:val="333333"/>
        </w:rPr>
        <w:t xml:space="preserve"> record</w:t>
      </w:r>
      <w:r w:rsidR="00C66D9B"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00C66D9B" w:rsidRPr="00BA2072">
        <w:rPr>
          <w:rFonts w:ascii="Arial" w:hAnsi="Arial" w:cs="Arial"/>
          <w:color w:val="333333"/>
        </w:rPr>
        <w:t>.</w:t>
      </w:r>
      <w:r w:rsidR="00181206">
        <w:rPr>
          <w:rFonts w:ascii="Arial" w:hAnsi="Arial" w:cs="Arial"/>
          <w:color w:val="333333"/>
        </w:rPr>
        <w:t xml:space="preserve"> The final </w:t>
      </w:r>
      <w:r w:rsidR="003D33B1">
        <w:rPr>
          <w:rFonts w:ascii="Arial" w:hAnsi="Arial" w:cs="Arial"/>
          <w:color w:val="333333"/>
        </w:rPr>
        <w:t>two</w:t>
      </w:r>
      <w:r w:rsidR="00181206">
        <w:rPr>
          <w:rFonts w:ascii="Arial" w:hAnsi="Arial" w:cs="Arial"/>
          <w:color w:val="333333"/>
        </w:rPr>
        <w:t xml:space="preserve"> 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p>
    <w:p w14:paraId="1D37E74F" w14:textId="77777777" w:rsidR="00747477" w:rsidRDefault="00747477" w:rsidP="00690609">
      <w:pPr>
        <w:rPr>
          <w:rFonts w:ascii="Arial" w:hAnsi="Arial" w:cs="Arial"/>
          <w:color w:val="333333"/>
        </w:rPr>
      </w:pPr>
    </w:p>
    <w:p w14:paraId="05911F23" w14:textId="77777777" w:rsidR="00176BE6" w:rsidRDefault="00176BE6" w:rsidP="00690609">
      <w:pPr>
        <w:rPr>
          <w:rFonts w:ascii="Arial" w:hAnsi="Arial" w:cs="Arial"/>
          <w:highlight w:val="yellow"/>
        </w:rPr>
      </w:pPr>
    </w:p>
    <w:p w14:paraId="3E620A16" w14:textId="7ED6F641" w:rsidR="00690609" w:rsidRDefault="000E323A" w:rsidP="00B839F7">
      <w:pPr>
        <w:pStyle w:val="Heading3"/>
        <w:numPr>
          <w:ilvl w:val="0"/>
          <w:numId w:val="0"/>
        </w:numPr>
      </w:pPr>
      <w:bookmarkStart w:id="621" w:name="_Ref485713739"/>
      <w:bookmarkStart w:id="622" w:name="_Toc67299544"/>
      <w:r>
        <w:lastRenderedPageBreak/>
        <w:t>WIESNZ20</w:t>
      </w:r>
      <w:r w:rsidR="00690609" w:rsidRPr="00BA2072">
        <w:t xml:space="preserve"> for use with AR-DRG </w:t>
      </w:r>
      <w:r w:rsidR="00801D8A" w:rsidRPr="00BA2072">
        <w:t>v</w:t>
      </w:r>
      <w:r w:rsidR="000A21D0">
        <w:t xml:space="preserve">7.0 </w:t>
      </w:r>
      <w:r w:rsidR="00690609" w:rsidRPr="00BA2072">
        <w:t>as adapted for New Zealand</w:t>
      </w:r>
      <w:bookmarkEnd w:id="621"/>
      <w:bookmarkEnd w:id="622"/>
    </w:p>
    <w:p w14:paraId="4AFC0E96" w14:textId="77777777" w:rsidR="003D33B1" w:rsidRDefault="003D33B1">
      <w:bookmarkStart w:id="623" w:name="_Ref486594289"/>
    </w:p>
    <w:p w14:paraId="1CC6BA83" w14:textId="77777777" w:rsidR="003D33B1" w:rsidRDefault="003D33B1"/>
    <w:p w14:paraId="4DFC1E78" w14:textId="5E163483" w:rsidR="002A3DFC" w:rsidRDefault="008C2240">
      <w:pPr>
        <w:rPr>
          <w:rFonts w:ascii="Arial" w:hAnsi="Arial" w:cs="Arial"/>
          <w:b/>
          <w:kern w:val="28"/>
          <w:sz w:val="28"/>
          <w:szCs w:val="28"/>
        </w:rPr>
      </w:pPr>
      <w:r>
        <w:object w:dxaOrig="1579" w:dyaOrig="1022" w14:anchorId="252478F6">
          <v:shape id="_x0000_i1026" type="#_x0000_t75" style="width:79.5pt;height:50.25pt" o:ole="">
            <v:imagedata r:id="rId14" o:title=""/>
          </v:shape>
          <o:OLEObject Type="Embed" ProgID="Excel.Sheet.8" ShapeID="_x0000_i1026" DrawAspect="Icon" ObjectID="_1678003037" r:id="rId15"/>
        </w:object>
      </w:r>
      <w:r w:rsidR="002A3DFC">
        <w:br w:type="page"/>
      </w:r>
    </w:p>
    <w:p w14:paraId="11B1F817" w14:textId="37BCA1C4" w:rsidR="00CC31C2" w:rsidRPr="00BA2072" w:rsidRDefault="00CC31C2" w:rsidP="00E3265A">
      <w:pPr>
        <w:pStyle w:val="Heading1"/>
        <w:numPr>
          <w:ilvl w:val="0"/>
          <w:numId w:val="0"/>
        </w:numPr>
      </w:pPr>
      <w:bookmarkStart w:id="624" w:name="_Ref41403781"/>
      <w:bookmarkStart w:id="625" w:name="_Toc67299545"/>
      <w:r w:rsidRPr="00BA2072">
        <w:lastRenderedPageBreak/>
        <w:t xml:space="preserve">Appendix </w:t>
      </w:r>
      <w:r>
        <w:t>2</w:t>
      </w:r>
      <w:r w:rsidRPr="00BA2072">
        <w:t xml:space="preserve">: </w:t>
      </w:r>
      <w:r>
        <w:t xml:space="preserve">SAS Code to Calculate </w:t>
      </w:r>
      <w:r w:rsidR="000E323A">
        <w:t>WIESNZ20</w:t>
      </w:r>
      <w:r>
        <w:t xml:space="preserve"> and Assign PUs</w:t>
      </w:r>
      <w:bookmarkEnd w:id="623"/>
      <w:bookmarkEnd w:id="624"/>
      <w:bookmarkEnd w:id="625"/>
    </w:p>
    <w:p w14:paraId="73874A7E" w14:textId="77777777" w:rsidR="00CC31C2" w:rsidRPr="00CB666F" w:rsidRDefault="00CC31C2" w:rsidP="00D64A89">
      <w:pPr>
        <w:rPr>
          <w:rFonts w:ascii="Arial" w:hAnsi="Arial" w:cs="Arial"/>
          <w:b/>
        </w:rPr>
      </w:pPr>
    </w:p>
    <w:p w14:paraId="2841B032" w14:textId="33F85CF2" w:rsidR="00D20B5E" w:rsidRPr="006171E2" w:rsidRDefault="00D20B5E" w:rsidP="00D20B5E">
      <w:pPr>
        <w:autoSpaceDE w:val="0"/>
        <w:autoSpaceDN w:val="0"/>
        <w:adjustRightInd w:val="0"/>
        <w:rPr>
          <w:rFonts w:ascii="Courier New" w:hAnsi="Courier New" w:cs="Courier New"/>
          <w:sz w:val="20"/>
          <w:shd w:val="clear" w:color="auto" w:fill="FFFFFF"/>
        </w:rPr>
      </w:pPr>
      <w:bookmarkStart w:id="626" w:name="_MON_1442910316"/>
      <w:bookmarkStart w:id="627" w:name="_MON_1442995280"/>
      <w:bookmarkStart w:id="628" w:name="_MON_1445667123"/>
      <w:bookmarkEnd w:id="626"/>
      <w:bookmarkEnd w:id="627"/>
      <w:bookmarkEnd w:id="628"/>
      <w:r w:rsidRPr="006171E2">
        <w:rPr>
          <w:rFonts w:ascii="Courier New" w:hAnsi="Courier New" w:cs="Courier New"/>
          <w:sz w:val="20"/>
          <w:shd w:val="clear" w:color="auto" w:fill="FFFFFF"/>
        </w:rPr>
        <w:t xml:space="preserve">** SAS program to calculate </w:t>
      </w:r>
      <w:r w:rsidR="000E323A">
        <w:rPr>
          <w:rFonts w:ascii="Courier New" w:hAnsi="Courier New" w:cs="Courier New"/>
          <w:sz w:val="20"/>
          <w:shd w:val="clear" w:color="auto" w:fill="FFFFFF"/>
        </w:rPr>
        <w:t>WIESNZ20</w:t>
      </w:r>
      <w:r w:rsidRPr="006171E2">
        <w:rPr>
          <w:rFonts w:ascii="Courier New" w:hAnsi="Courier New" w:cs="Courier New"/>
          <w:sz w:val="20"/>
          <w:shd w:val="clear" w:color="auto" w:fill="FFFFFF"/>
        </w:rPr>
        <w:t xml:space="preserve"> costweight values                </w:t>
      </w:r>
      <w:r w:rsidR="00853112">
        <w:rPr>
          <w:rFonts w:ascii="Courier New" w:hAnsi="Courier New" w:cs="Courier New"/>
          <w:sz w:val="20"/>
          <w:shd w:val="clear" w:color="auto" w:fill="FFFFFF"/>
        </w:rPr>
        <w:tab/>
      </w:r>
      <w:r w:rsidRPr="006171E2">
        <w:rPr>
          <w:rFonts w:ascii="Courier New" w:hAnsi="Courier New" w:cs="Courier New"/>
          <w:sz w:val="20"/>
          <w:shd w:val="clear" w:color="auto" w:fill="FFFFFF"/>
        </w:rPr>
        <w:t>**;</w:t>
      </w:r>
    </w:p>
    <w:p w14:paraId="7B1141B5" w14:textId="039B11D5" w:rsidR="00D20B5E" w:rsidRPr="00853112" w:rsidRDefault="00D20B5E" w:rsidP="00D20B5E">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xml:space="preserve">** Input drg is AR-DRG v7 and clinical codes are ICD10 V8              </w:t>
      </w:r>
      <w:r w:rsidR="006171E2" w:rsidRPr="00853112">
        <w:rPr>
          <w:rFonts w:ascii="Courier New" w:hAnsi="Courier New" w:cs="Courier New"/>
          <w:sz w:val="20"/>
          <w:shd w:val="clear" w:color="auto" w:fill="FFFFFF"/>
        </w:rPr>
        <w:tab/>
      </w:r>
      <w:r w:rsidRPr="00853112">
        <w:rPr>
          <w:rFonts w:ascii="Courier New" w:hAnsi="Courier New" w:cs="Courier New"/>
          <w:sz w:val="20"/>
          <w:shd w:val="clear" w:color="auto" w:fill="FFFFFF"/>
        </w:rPr>
        <w:t>**;</w:t>
      </w:r>
    </w:p>
    <w:p w14:paraId="3CF4B65F" w14:textId="35CF2204" w:rsidR="00853112" w:rsidRPr="00853112" w:rsidRDefault="00853112" w:rsidP="00853112">
      <w:pPr>
        <w:autoSpaceDE w:val="0"/>
        <w:autoSpaceDN w:val="0"/>
        <w:adjustRightInd w:val="0"/>
        <w:rPr>
          <w:rFonts w:ascii="Courier New" w:hAnsi="Courier New" w:cs="Courier New"/>
          <w:sz w:val="20"/>
          <w:shd w:val="clear" w:color="auto" w:fill="FFFFFF"/>
        </w:rPr>
      </w:pPr>
      <w:bookmarkStart w:id="629" w:name="_Hlk58333007"/>
      <w:r w:rsidRPr="00853112">
        <w:rPr>
          <w:rFonts w:ascii="Courier New" w:hAnsi="Courier New" w:cs="Courier New"/>
          <w:sz w:val="20"/>
          <w:shd w:val="clear" w:color="auto" w:fill="FFFFFF"/>
        </w:rPr>
        <w:t xml:space="preserve">** AM 19/05/2020 - take out 3721900 from trustpa code block </w:t>
      </w:r>
      <w:r>
        <w:rPr>
          <w:rFonts w:ascii="Courier New" w:hAnsi="Courier New" w:cs="Courier New"/>
          <w:sz w:val="20"/>
          <w:shd w:val="clear" w:color="auto" w:fill="FFFFFF"/>
        </w:rPr>
        <w:tab/>
      </w:r>
      <w:r>
        <w:rPr>
          <w:rFonts w:ascii="Courier New" w:hAnsi="Courier New" w:cs="Courier New"/>
          <w:sz w:val="20"/>
          <w:shd w:val="clear" w:color="auto" w:fill="FFFFFF"/>
        </w:rPr>
        <w:tab/>
      </w:r>
      <w:r w:rsidRPr="00853112">
        <w:rPr>
          <w:rFonts w:ascii="Courier New" w:hAnsi="Courier New" w:cs="Courier New"/>
          <w:sz w:val="20"/>
          <w:shd w:val="clear" w:color="auto" w:fill="FFFFFF"/>
        </w:rPr>
        <w:t>**;</w:t>
      </w:r>
    </w:p>
    <w:p w14:paraId="13053B06" w14:textId="17E3154C" w:rsidR="00853112" w:rsidRPr="00853112" w:rsidRDefault="00853112" w:rsidP="00853112">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AM 22/05/2020 - add 9225 to desfac list (section 5.2.3</w:t>
      </w:r>
      <w:r w:rsidR="002E50A4">
        <w:rPr>
          <w:rFonts w:ascii="Courier New" w:hAnsi="Courier New" w:cs="Courier New"/>
          <w:sz w:val="20"/>
          <w:shd w:val="clear" w:color="auto" w:fill="FFFFFF"/>
        </w:rPr>
        <w:t>8</w:t>
      </w:r>
      <w:r w:rsidRPr="00853112">
        <w:rPr>
          <w:rFonts w:ascii="Courier New" w:hAnsi="Courier New" w:cs="Courier New"/>
          <w:sz w:val="20"/>
          <w:shd w:val="clear" w:color="auto" w:fill="FFFFFF"/>
        </w:rPr>
        <w:t xml:space="preserve"> in CFD) </w:t>
      </w:r>
      <w:r>
        <w:rPr>
          <w:rFonts w:ascii="Courier New" w:hAnsi="Courier New" w:cs="Courier New"/>
          <w:sz w:val="20"/>
          <w:shd w:val="clear" w:color="auto" w:fill="FFFFFF"/>
        </w:rPr>
        <w:tab/>
      </w:r>
      <w:r w:rsidRPr="00853112">
        <w:rPr>
          <w:rFonts w:ascii="Courier New" w:hAnsi="Courier New" w:cs="Courier New"/>
          <w:sz w:val="20"/>
          <w:shd w:val="clear" w:color="auto" w:fill="FFFFFF"/>
        </w:rPr>
        <w:t>**;</w:t>
      </w:r>
    </w:p>
    <w:p w14:paraId="4AE21357" w14:textId="3B30B4AA" w:rsidR="00594249" w:rsidRDefault="004B0308" w:rsidP="004B0308">
      <w:pPr>
        <w:autoSpaceDE w:val="0"/>
        <w:autoSpaceDN w:val="0"/>
        <w:adjustRightInd w:val="0"/>
        <w:rPr>
          <w:rFonts w:ascii="Courier New" w:hAnsi="Courier New" w:cs="Courier New"/>
          <w:sz w:val="20"/>
          <w:shd w:val="clear" w:color="auto" w:fill="FFFFFF"/>
        </w:rPr>
      </w:pPr>
      <w:r w:rsidRPr="004B0308">
        <w:rPr>
          <w:rFonts w:ascii="Courier New" w:hAnsi="Courier New" w:cs="Courier New"/>
          <w:sz w:val="20"/>
          <w:shd w:val="clear" w:color="auto" w:fill="FFFFFF"/>
        </w:rPr>
        <w:t>** AM 04/06/20</w:t>
      </w:r>
      <w:r w:rsidR="004A30E9">
        <w:rPr>
          <w:rFonts w:ascii="Courier New" w:hAnsi="Courier New" w:cs="Courier New"/>
          <w:sz w:val="20"/>
          <w:shd w:val="clear" w:color="auto" w:fill="FFFFFF"/>
        </w:rPr>
        <w:t>20</w:t>
      </w:r>
      <w:r w:rsidRPr="004B0308">
        <w:rPr>
          <w:rFonts w:ascii="Courier New" w:hAnsi="Courier New" w:cs="Courier New"/>
          <w:sz w:val="20"/>
          <w:shd w:val="clear" w:color="auto" w:fill="FFFFFF"/>
        </w:rPr>
        <w:t xml:space="preserve"> - take age requirement out of renal exclusion </w:t>
      </w:r>
      <w:r>
        <w:rPr>
          <w:rFonts w:ascii="Courier New" w:hAnsi="Courier New" w:cs="Courier New"/>
          <w:sz w:val="20"/>
          <w:shd w:val="clear" w:color="auto" w:fill="FFFFFF"/>
        </w:rPr>
        <w:tab/>
      </w:r>
      <w:r>
        <w:rPr>
          <w:rFonts w:ascii="Courier New" w:hAnsi="Courier New" w:cs="Courier New"/>
          <w:sz w:val="20"/>
          <w:shd w:val="clear" w:color="auto" w:fill="FFFFFF"/>
        </w:rPr>
        <w:tab/>
      </w:r>
      <w:r w:rsidRPr="004B0308">
        <w:rPr>
          <w:rFonts w:ascii="Courier New" w:hAnsi="Courier New" w:cs="Courier New"/>
          <w:sz w:val="20"/>
          <w:shd w:val="clear" w:color="auto" w:fill="FFFFFF"/>
        </w:rPr>
        <w:t>**;</w:t>
      </w:r>
    </w:p>
    <w:p w14:paraId="568FBE1D" w14:textId="1497502E" w:rsidR="00E05054" w:rsidRPr="004B0308" w:rsidRDefault="00E05054" w:rsidP="004B0308">
      <w:pPr>
        <w:autoSpaceDE w:val="0"/>
        <w:autoSpaceDN w:val="0"/>
        <w:adjustRightInd w:val="0"/>
        <w:rPr>
          <w:rFonts w:ascii="Courier New" w:hAnsi="Courier New" w:cs="Courier New"/>
          <w:sz w:val="20"/>
          <w:shd w:val="clear" w:color="auto" w:fill="FFFFFF"/>
        </w:rPr>
      </w:pPr>
      <w:r w:rsidRPr="00E05054">
        <w:rPr>
          <w:rFonts w:ascii="Courier New" w:hAnsi="Courier New" w:cs="Courier New"/>
          <w:sz w:val="20"/>
          <w:shd w:val="clear" w:color="auto" w:fill="FFFFFF"/>
        </w:rPr>
        <w:t>** AM 19/06/20</w:t>
      </w:r>
      <w:r>
        <w:rPr>
          <w:rFonts w:ascii="Courier New" w:hAnsi="Courier New" w:cs="Courier New"/>
          <w:sz w:val="20"/>
          <w:shd w:val="clear" w:color="auto" w:fill="FFFFFF"/>
        </w:rPr>
        <w:t>20</w:t>
      </w:r>
      <w:r w:rsidRPr="00E05054">
        <w:rPr>
          <w:rFonts w:ascii="Courier New" w:hAnsi="Courier New" w:cs="Courier New"/>
          <w:sz w:val="20"/>
          <w:shd w:val="clear" w:color="auto" w:fill="FFFFFF"/>
        </w:rPr>
        <w:t xml:space="preserve"> - add age requirement to L61Z for renal exclusion </w:t>
      </w:r>
      <w:r>
        <w:rPr>
          <w:rFonts w:ascii="Courier New" w:hAnsi="Courier New" w:cs="Courier New"/>
          <w:sz w:val="20"/>
          <w:shd w:val="clear" w:color="auto" w:fill="FFFFFF"/>
        </w:rPr>
        <w:t xml:space="preserve">     </w:t>
      </w:r>
      <w:r w:rsidRPr="00E05054">
        <w:rPr>
          <w:rFonts w:ascii="Courier New" w:hAnsi="Courier New" w:cs="Courier New"/>
          <w:sz w:val="20"/>
          <w:shd w:val="clear" w:color="auto" w:fill="FFFFFF"/>
        </w:rPr>
        <w:t>**;</w:t>
      </w:r>
    </w:p>
    <w:bookmarkEnd w:id="629"/>
    <w:p w14:paraId="6F07D8F7" w14:textId="5300694E" w:rsidR="006171E2" w:rsidRPr="009B4680" w:rsidRDefault="009B4680" w:rsidP="008927ED">
      <w:r w:rsidRPr="009B4680">
        <w:rPr>
          <w:rFonts w:ascii="Courier New" w:hAnsi="Courier New" w:cs="Courier New"/>
          <w:sz w:val="20"/>
          <w:shd w:val="clear" w:color="auto" w:fill="FFFFFF"/>
        </w:rPr>
        <w:t xml:space="preserve">** LC 03/12/2020 - add code 9044801 to Co-payment for GR </w:t>
      </w:r>
      <w:r w:rsidRPr="009B4680">
        <w:rPr>
          <w:rFonts w:ascii="Courier New" w:hAnsi="Courier New" w:cs="Courier New"/>
          <w:sz w:val="20"/>
          <w:shd w:val="clear" w:color="auto" w:fill="FFFFFF"/>
        </w:rPr>
        <w:tab/>
      </w:r>
      <w:r w:rsidRPr="009B4680">
        <w:rPr>
          <w:rFonts w:ascii="Courier New" w:hAnsi="Courier New" w:cs="Courier New"/>
          <w:sz w:val="20"/>
          <w:shd w:val="clear" w:color="auto" w:fill="FFFFFF"/>
        </w:rPr>
        <w:tab/>
      </w:r>
      <w:r w:rsidRPr="009B4680">
        <w:rPr>
          <w:rFonts w:ascii="Courier New" w:hAnsi="Courier New" w:cs="Courier New"/>
          <w:sz w:val="20"/>
          <w:shd w:val="clear" w:color="auto" w:fill="FFFFFF"/>
        </w:rPr>
        <w:tab/>
        <w:t>**;</w:t>
      </w:r>
    </w:p>
    <w:p w14:paraId="61646A02" w14:textId="50608462" w:rsidR="00A03918" w:rsidRPr="00A03918" w:rsidRDefault="00A03918" w:rsidP="00A03918">
      <w:pPr>
        <w:autoSpaceDE w:val="0"/>
        <w:autoSpaceDN w:val="0"/>
        <w:adjustRightInd w:val="0"/>
        <w:rPr>
          <w:rFonts w:ascii="Courier New" w:eastAsia="Calibri" w:hAnsi="Courier New" w:cs="Courier New"/>
          <w:sz w:val="20"/>
          <w:shd w:val="clear" w:color="auto" w:fill="FFFFFF"/>
        </w:rPr>
      </w:pPr>
      <w:r w:rsidRPr="00A03918">
        <w:rPr>
          <w:rFonts w:ascii="Courier New" w:hAnsi="Courier New" w:cs="Courier New"/>
          <w:sz w:val="20"/>
          <w:shd w:val="clear" w:color="auto" w:fill="FFFFFF"/>
        </w:rPr>
        <w:t xml:space="preserve">** LC 14/01/2021 - added code </w:t>
      </w:r>
      <w:r w:rsidR="005659CF">
        <w:rPr>
          <w:rFonts w:ascii="Courier New" w:hAnsi="Courier New" w:cs="Courier New"/>
          <w:sz w:val="20"/>
          <w:shd w:val="clear" w:color="auto" w:fill="FFFFFF"/>
        </w:rPr>
        <w:t>92</w:t>
      </w:r>
      <w:r w:rsidR="0093175E">
        <w:rPr>
          <w:rFonts w:ascii="Courier New" w:hAnsi="Courier New" w:cs="Courier New"/>
          <w:sz w:val="20"/>
          <w:shd w:val="clear" w:color="auto" w:fill="FFFFFF"/>
        </w:rPr>
        <w:t xml:space="preserve">83 and 9284 </w:t>
      </w:r>
      <w:r w:rsidRPr="00A03918">
        <w:rPr>
          <w:rFonts w:ascii="Courier New" w:hAnsi="Courier New" w:cs="Courier New"/>
          <w:sz w:val="20"/>
          <w:shd w:val="clear" w:color="auto" w:fill="FFFFFF"/>
        </w:rPr>
        <w:t>to desfac list</w:t>
      </w:r>
      <w:r w:rsidRPr="00A03918">
        <w:rPr>
          <w:rFonts w:ascii="Courier New" w:hAnsi="Courier New" w:cs="Courier New"/>
          <w:sz w:val="20"/>
          <w:shd w:val="clear" w:color="auto" w:fill="FFFFFF"/>
        </w:rPr>
        <w:tab/>
      </w:r>
      <w:r w:rsidRPr="00A03918">
        <w:rPr>
          <w:rFonts w:ascii="Courier New" w:hAnsi="Courier New" w:cs="Courier New"/>
          <w:sz w:val="20"/>
          <w:shd w:val="clear" w:color="auto" w:fill="FFFFFF"/>
        </w:rPr>
        <w:tab/>
      </w:r>
      <w:r w:rsidR="005659CF">
        <w:rPr>
          <w:rFonts w:ascii="Courier New" w:hAnsi="Courier New" w:cs="Courier New"/>
          <w:sz w:val="20"/>
          <w:shd w:val="clear" w:color="auto" w:fill="FFFFFF"/>
        </w:rPr>
        <w:t xml:space="preserve"> </w:t>
      </w:r>
      <w:r w:rsidR="005659CF">
        <w:rPr>
          <w:rFonts w:ascii="Courier New" w:hAnsi="Courier New" w:cs="Courier New"/>
          <w:sz w:val="20"/>
          <w:shd w:val="clear" w:color="auto" w:fill="FFFFFF"/>
        </w:rPr>
        <w:tab/>
      </w:r>
      <w:r w:rsidRPr="00A03918">
        <w:rPr>
          <w:rFonts w:ascii="Courier New" w:hAnsi="Courier New" w:cs="Courier New"/>
          <w:sz w:val="20"/>
          <w:shd w:val="clear" w:color="auto" w:fill="FFFFFF"/>
        </w:rPr>
        <w:t>**;</w:t>
      </w:r>
    </w:p>
    <w:p w14:paraId="6443BF7E" w14:textId="631484CA" w:rsidR="00A03918" w:rsidRPr="00A03918" w:rsidRDefault="00A03918" w:rsidP="00A03918">
      <w:pPr>
        <w:autoSpaceDE w:val="0"/>
        <w:autoSpaceDN w:val="0"/>
        <w:adjustRightInd w:val="0"/>
        <w:rPr>
          <w:rFonts w:ascii="Courier New" w:eastAsia="Calibri" w:hAnsi="Courier New" w:cs="Courier New"/>
          <w:sz w:val="20"/>
          <w:shd w:val="clear" w:color="auto" w:fill="FFFFFF"/>
        </w:rPr>
      </w:pPr>
      <w:r w:rsidRPr="00A03918">
        <w:rPr>
          <w:rFonts w:ascii="Courier New" w:hAnsi="Courier New" w:cs="Courier New"/>
          <w:sz w:val="20"/>
          <w:shd w:val="clear" w:color="auto" w:fill="FFFFFF"/>
        </w:rPr>
        <w:t xml:space="preserve">** </w:t>
      </w:r>
      <w:r w:rsidR="00371632">
        <w:rPr>
          <w:rFonts w:ascii="Courier New" w:hAnsi="Courier New" w:cs="Courier New"/>
          <w:sz w:val="20"/>
          <w:shd w:val="clear" w:color="auto" w:fill="FFFFFF"/>
        </w:rPr>
        <w:t>LC</w:t>
      </w:r>
      <w:r w:rsidRPr="00A03918">
        <w:rPr>
          <w:rFonts w:ascii="Courier New" w:hAnsi="Courier New" w:cs="Courier New"/>
          <w:sz w:val="20"/>
          <w:shd w:val="clear" w:color="auto" w:fill="FFFFFF"/>
        </w:rPr>
        <w:t xml:space="preserve"> </w:t>
      </w:r>
      <w:r w:rsidR="00371632">
        <w:rPr>
          <w:rFonts w:ascii="Courier New" w:hAnsi="Courier New" w:cs="Courier New"/>
          <w:sz w:val="20"/>
          <w:shd w:val="clear" w:color="auto" w:fill="FFFFFF"/>
        </w:rPr>
        <w:t>22</w:t>
      </w:r>
      <w:r w:rsidRPr="00A03918">
        <w:rPr>
          <w:rFonts w:ascii="Courier New" w:hAnsi="Courier New" w:cs="Courier New"/>
          <w:sz w:val="20"/>
          <w:shd w:val="clear" w:color="auto" w:fill="FFFFFF"/>
        </w:rPr>
        <w:t xml:space="preserve">/03/2021 - added code </w:t>
      </w:r>
      <w:r w:rsidR="00371632">
        <w:rPr>
          <w:rFonts w:ascii="Courier New" w:hAnsi="Courier New" w:cs="Courier New"/>
          <w:sz w:val="20"/>
          <w:shd w:val="clear" w:color="auto" w:fill="FFFFFF"/>
        </w:rPr>
        <w:t xml:space="preserve">9225 and </w:t>
      </w:r>
      <w:r w:rsidR="0093175E">
        <w:rPr>
          <w:rFonts w:ascii="Courier New" w:hAnsi="Courier New" w:cs="Courier New"/>
          <w:sz w:val="20"/>
          <w:shd w:val="clear" w:color="auto" w:fill="FFFFFF"/>
        </w:rPr>
        <w:t>9245</w:t>
      </w:r>
      <w:r w:rsidRPr="00A03918">
        <w:rPr>
          <w:rFonts w:ascii="Courier New" w:hAnsi="Courier New" w:cs="Courier New"/>
          <w:sz w:val="20"/>
          <w:shd w:val="clear" w:color="auto" w:fill="FFFFFF"/>
        </w:rPr>
        <w:t xml:space="preserve"> to desfac list</w:t>
      </w:r>
      <w:r w:rsidRPr="00A03918">
        <w:rPr>
          <w:rFonts w:ascii="Courier New" w:hAnsi="Courier New" w:cs="Courier New"/>
          <w:sz w:val="20"/>
          <w:shd w:val="clear" w:color="auto" w:fill="FFFFFF"/>
        </w:rPr>
        <w:tab/>
      </w:r>
      <w:r w:rsidRPr="00A03918">
        <w:rPr>
          <w:rFonts w:ascii="Courier New" w:hAnsi="Courier New" w:cs="Courier New"/>
          <w:sz w:val="20"/>
          <w:shd w:val="clear" w:color="auto" w:fill="FFFFFF"/>
        </w:rPr>
        <w:tab/>
      </w:r>
      <w:r w:rsidR="0093175E">
        <w:rPr>
          <w:rFonts w:ascii="Courier New" w:hAnsi="Courier New" w:cs="Courier New"/>
          <w:sz w:val="20"/>
          <w:shd w:val="clear" w:color="auto" w:fill="FFFFFF"/>
        </w:rPr>
        <w:tab/>
      </w:r>
      <w:r w:rsidRPr="00A03918">
        <w:rPr>
          <w:rFonts w:ascii="Courier New" w:hAnsi="Courier New" w:cs="Courier New"/>
          <w:sz w:val="20"/>
          <w:shd w:val="clear" w:color="auto" w:fill="FFFFFF"/>
        </w:rPr>
        <w:t>**;</w:t>
      </w:r>
    </w:p>
    <w:p w14:paraId="6E447E92" w14:textId="3C5FEA79" w:rsidR="00A7172B" w:rsidRPr="006171E2" w:rsidRDefault="00A7172B" w:rsidP="008927ED"/>
    <w:p w14:paraId="55CEA74D" w14:textId="64CA569F" w:rsidR="008927ED" w:rsidRDefault="008927ED" w:rsidP="008927ED"/>
    <w:bookmarkStart w:id="630" w:name="_MON_1678003019"/>
    <w:bookmarkEnd w:id="630"/>
    <w:p w14:paraId="73F50631" w14:textId="18F00B35" w:rsidR="008927ED" w:rsidRDefault="00BA48D0" w:rsidP="008927ED">
      <w:r>
        <w:object w:dxaOrig="1539" w:dyaOrig="994" w14:anchorId="4BEAA647">
          <v:shape id="_x0000_i1028" type="#_x0000_t75" style="width:77.25pt;height:49.5pt" o:ole="">
            <v:imagedata r:id="rId16" o:title=""/>
          </v:shape>
          <o:OLEObject Type="Embed" ProgID="Word.Document.12" ShapeID="_x0000_i1028" DrawAspect="Icon" ObjectID="_1678003038" r:id="rId17">
            <o:FieldCodes>\s</o:FieldCodes>
          </o:OLEObject>
        </w:object>
      </w:r>
    </w:p>
    <w:p w14:paraId="19FB821C" w14:textId="77777777" w:rsidR="008927ED" w:rsidRDefault="008927ED" w:rsidP="008927ED"/>
    <w:p w14:paraId="60BB2CD5" w14:textId="77777777" w:rsidR="008927ED" w:rsidRDefault="008927ED" w:rsidP="008927ED"/>
    <w:p w14:paraId="07B3DE38" w14:textId="77777777" w:rsidR="008927ED" w:rsidRDefault="008927ED" w:rsidP="008927ED"/>
    <w:p w14:paraId="1A60C0F8" w14:textId="77777777" w:rsidR="008927ED" w:rsidRDefault="008927ED" w:rsidP="008927ED"/>
    <w:p w14:paraId="0CD7AD88" w14:textId="77777777" w:rsidR="008927ED" w:rsidRDefault="008927ED" w:rsidP="008927ED"/>
    <w:p w14:paraId="4929002A" w14:textId="77777777" w:rsidR="008927ED" w:rsidRDefault="008927ED" w:rsidP="008927ED"/>
    <w:p w14:paraId="44F82938" w14:textId="77777777" w:rsidR="00B65A2A" w:rsidRPr="008927ED" w:rsidRDefault="00705A25" w:rsidP="00E3265A">
      <w:pPr>
        <w:pStyle w:val="Heading1"/>
        <w:numPr>
          <w:ilvl w:val="0"/>
          <w:numId w:val="0"/>
        </w:numPr>
      </w:pPr>
      <w:r w:rsidRPr="00394ED0">
        <w:br w:type="page"/>
      </w:r>
      <w:bookmarkStart w:id="631" w:name="_Toc67299546"/>
      <w:r w:rsidRPr="008927ED">
        <w:lastRenderedPageBreak/>
        <w:t>A</w:t>
      </w:r>
      <w:r w:rsidR="00B65A2A" w:rsidRPr="008927ED">
        <w:t xml:space="preserve">ppendix </w:t>
      </w:r>
      <w:r w:rsidR="00876C35" w:rsidRPr="008927ED">
        <w:t>3</w:t>
      </w:r>
      <w:r w:rsidR="00B65A2A" w:rsidRPr="008927ED">
        <w:t>: Cost Weights Project Group Membership</w:t>
      </w:r>
      <w:bookmarkEnd w:id="631"/>
    </w:p>
    <w:p w14:paraId="7F521AA3" w14:textId="77777777" w:rsidR="00BA72EF" w:rsidRDefault="00BA72EF" w:rsidP="00B65A2A">
      <w:pPr>
        <w:rPr>
          <w:rFonts w:ascii="Arial" w:hAnsi="Arial" w:cs="Arial"/>
          <w:color w:val="333333"/>
        </w:rPr>
      </w:pPr>
    </w:p>
    <w:p w14:paraId="0BD4E27E" w14:textId="05705C50" w:rsidR="00B65A2A" w:rsidRPr="0010488B" w:rsidRDefault="00B65A2A" w:rsidP="00B65A2A">
      <w:pPr>
        <w:rPr>
          <w:rFonts w:ascii="Arial" w:hAnsi="Arial" w:cs="Arial"/>
          <w:color w:val="333333"/>
        </w:rPr>
      </w:pPr>
      <w:r w:rsidRPr="0010488B">
        <w:rPr>
          <w:rFonts w:ascii="Arial" w:hAnsi="Arial" w:cs="Arial"/>
          <w:color w:val="333333"/>
        </w:rPr>
        <w:t>Members of the project team during 20</w:t>
      </w:r>
      <w:r w:rsidR="00260B0A" w:rsidRPr="0010488B">
        <w:rPr>
          <w:rFonts w:ascii="Arial" w:hAnsi="Arial" w:cs="Arial"/>
          <w:color w:val="333333"/>
        </w:rPr>
        <w:t>1</w:t>
      </w:r>
      <w:r w:rsidR="00244863">
        <w:rPr>
          <w:rFonts w:ascii="Arial" w:hAnsi="Arial" w:cs="Arial"/>
          <w:color w:val="333333"/>
        </w:rPr>
        <w:t>9</w:t>
      </w:r>
      <w:r w:rsidRPr="0010488B">
        <w:rPr>
          <w:rFonts w:ascii="Arial" w:hAnsi="Arial" w:cs="Arial"/>
          <w:color w:val="333333"/>
        </w:rPr>
        <w:t xml:space="preserve"> were:</w:t>
      </w:r>
    </w:p>
    <w:p w14:paraId="0101B83F" w14:textId="77777777" w:rsidR="00B65A2A" w:rsidRPr="00BA2072" w:rsidRDefault="00B65A2A" w:rsidP="00B65A2A">
      <w:pPr>
        <w:rPr>
          <w:rFonts w:ascii="Arial" w:hAnsi="Arial" w:cs="Arial"/>
        </w:rPr>
      </w:pPr>
    </w:p>
    <w:tbl>
      <w:tblPr>
        <w:tblW w:w="0" w:type="auto"/>
        <w:jc w:val="center"/>
        <w:tblLayout w:type="fixed"/>
        <w:tblCellMar>
          <w:left w:w="30" w:type="dxa"/>
          <w:right w:w="30" w:type="dxa"/>
        </w:tblCellMar>
        <w:tblLook w:val="0000" w:firstRow="0" w:lastRow="0" w:firstColumn="0" w:lastColumn="0" w:noHBand="0" w:noVBand="0"/>
      </w:tblPr>
      <w:tblGrid>
        <w:gridCol w:w="2828"/>
        <w:gridCol w:w="3151"/>
      </w:tblGrid>
      <w:tr w:rsidR="00B65A2A" w:rsidRPr="00BA2072" w14:paraId="29A54BA6" w14:textId="77777777" w:rsidTr="00445873">
        <w:trPr>
          <w:trHeight w:val="245"/>
          <w:jc w:val="center"/>
        </w:trPr>
        <w:tc>
          <w:tcPr>
            <w:tcW w:w="2828" w:type="dxa"/>
            <w:tcBorders>
              <w:top w:val="single" w:sz="12" w:space="0" w:color="auto"/>
              <w:bottom w:val="single" w:sz="6" w:space="0" w:color="auto"/>
            </w:tcBorders>
          </w:tcPr>
          <w:p w14:paraId="3A05EC67" w14:textId="77777777" w:rsidR="00B65A2A" w:rsidRPr="00BA2072" w:rsidRDefault="00B65A2A" w:rsidP="002D55A5">
            <w:pPr>
              <w:rPr>
                <w:rFonts w:ascii="Arial" w:hAnsi="Arial" w:cs="Arial"/>
                <w:b/>
                <w:snapToGrid w:val="0"/>
                <w:lang w:val="en-AU"/>
              </w:rPr>
            </w:pPr>
            <w:r w:rsidRPr="00BA2072">
              <w:rPr>
                <w:rFonts w:ascii="Arial" w:hAnsi="Arial" w:cs="Arial"/>
                <w:b/>
                <w:snapToGrid w:val="0"/>
                <w:lang w:val="en-AU"/>
              </w:rPr>
              <w:t>Name</w:t>
            </w:r>
          </w:p>
        </w:tc>
        <w:tc>
          <w:tcPr>
            <w:tcW w:w="3151" w:type="dxa"/>
            <w:tcBorders>
              <w:top w:val="single" w:sz="12" w:space="0" w:color="auto"/>
              <w:bottom w:val="single" w:sz="6" w:space="0" w:color="auto"/>
            </w:tcBorders>
          </w:tcPr>
          <w:p w14:paraId="104B0902" w14:textId="77777777" w:rsidR="00B65A2A" w:rsidRPr="00BA2072" w:rsidRDefault="00B65A2A" w:rsidP="002D55A5">
            <w:pPr>
              <w:jc w:val="right"/>
              <w:rPr>
                <w:rFonts w:ascii="Arial" w:hAnsi="Arial" w:cs="Arial"/>
                <w:b/>
                <w:snapToGrid w:val="0"/>
                <w:lang w:val="en-AU"/>
              </w:rPr>
            </w:pPr>
            <w:r w:rsidRPr="00BA2072">
              <w:rPr>
                <w:rFonts w:ascii="Arial" w:hAnsi="Arial" w:cs="Arial"/>
                <w:b/>
                <w:snapToGrid w:val="0"/>
                <w:lang w:val="en-AU"/>
              </w:rPr>
              <w:t>Affiliation</w:t>
            </w:r>
          </w:p>
        </w:tc>
      </w:tr>
      <w:tr w:rsidR="008B6396" w:rsidRPr="0010488B" w14:paraId="59F7270D" w14:textId="77777777" w:rsidTr="00445873">
        <w:trPr>
          <w:trHeight w:val="245"/>
          <w:jc w:val="center"/>
        </w:trPr>
        <w:tc>
          <w:tcPr>
            <w:tcW w:w="2828" w:type="dxa"/>
          </w:tcPr>
          <w:p w14:paraId="4553E271" w14:textId="77777777" w:rsidR="008B6396" w:rsidRPr="006873D9" w:rsidRDefault="008B6396" w:rsidP="002D55A5">
            <w:pPr>
              <w:rPr>
                <w:rFonts w:ascii="Arial" w:hAnsi="Arial" w:cs="Arial"/>
                <w:snapToGrid w:val="0"/>
                <w:color w:val="333333"/>
                <w:lang w:val="en-AU"/>
              </w:rPr>
            </w:pPr>
            <w:r w:rsidRPr="006873D9">
              <w:rPr>
                <w:rFonts w:ascii="Arial" w:hAnsi="Arial" w:cs="Arial"/>
                <w:snapToGrid w:val="0"/>
                <w:color w:val="333333"/>
                <w:lang w:val="en-AU"/>
              </w:rPr>
              <w:t>Michael Rains</w:t>
            </w:r>
          </w:p>
        </w:tc>
        <w:tc>
          <w:tcPr>
            <w:tcW w:w="3151" w:type="dxa"/>
          </w:tcPr>
          <w:p w14:paraId="3E22D94D" w14:textId="0065D6A3" w:rsidR="008B6396" w:rsidRPr="006873D9" w:rsidRDefault="0086036D" w:rsidP="002D55A5">
            <w:pPr>
              <w:jc w:val="right"/>
              <w:rPr>
                <w:rFonts w:ascii="Arial" w:hAnsi="Arial" w:cs="Arial"/>
                <w:snapToGrid w:val="0"/>
                <w:color w:val="333333"/>
                <w:lang w:val="en-AU"/>
              </w:rPr>
            </w:pPr>
            <w:r>
              <w:rPr>
                <w:rFonts w:ascii="Arial" w:hAnsi="Arial" w:cs="Arial"/>
                <w:snapToGrid w:val="0"/>
                <w:color w:val="333333"/>
                <w:lang w:val="en-AU"/>
              </w:rPr>
              <w:t>TAS</w:t>
            </w:r>
          </w:p>
        </w:tc>
      </w:tr>
      <w:tr w:rsidR="008B6396" w:rsidRPr="0010488B" w14:paraId="422D979B" w14:textId="77777777" w:rsidTr="00445873">
        <w:trPr>
          <w:trHeight w:val="245"/>
          <w:jc w:val="center"/>
        </w:trPr>
        <w:tc>
          <w:tcPr>
            <w:tcW w:w="2828" w:type="dxa"/>
          </w:tcPr>
          <w:p w14:paraId="79A213E2" w14:textId="5ACE741B" w:rsidR="003D33B1" w:rsidRPr="006873D9" w:rsidRDefault="008B6396" w:rsidP="003D33B1">
            <w:pPr>
              <w:rPr>
                <w:rFonts w:ascii="Arial" w:hAnsi="Arial" w:cs="Arial"/>
                <w:snapToGrid w:val="0"/>
                <w:color w:val="333333"/>
                <w:lang w:val="en-AU"/>
              </w:rPr>
            </w:pPr>
            <w:r w:rsidRPr="006873D9">
              <w:rPr>
                <w:rFonts w:ascii="Arial" w:hAnsi="Arial" w:cs="Arial"/>
                <w:snapToGrid w:val="0"/>
                <w:color w:val="333333"/>
                <w:lang w:val="en-AU"/>
              </w:rPr>
              <w:t>Angela Pidd</w:t>
            </w:r>
          </w:p>
        </w:tc>
        <w:tc>
          <w:tcPr>
            <w:tcW w:w="3151" w:type="dxa"/>
          </w:tcPr>
          <w:p w14:paraId="59E1B019" w14:textId="77777777" w:rsidR="008B6396" w:rsidRPr="006873D9" w:rsidRDefault="008B6396" w:rsidP="002D55A5">
            <w:pPr>
              <w:jc w:val="right"/>
              <w:rPr>
                <w:rFonts w:ascii="Arial" w:hAnsi="Arial" w:cs="Arial"/>
                <w:snapToGrid w:val="0"/>
                <w:color w:val="333333"/>
                <w:lang w:val="en-AU"/>
              </w:rPr>
            </w:pPr>
            <w:r w:rsidRPr="006873D9">
              <w:rPr>
                <w:rFonts w:ascii="Arial" w:hAnsi="Arial" w:cs="Arial"/>
                <w:snapToGrid w:val="0"/>
                <w:color w:val="333333"/>
                <w:lang w:val="en-AU"/>
              </w:rPr>
              <w:t xml:space="preserve"> Ministry of Health </w:t>
            </w:r>
          </w:p>
        </w:tc>
      </w:tr>
      <w:tr w:rsidR="003D33B1" w:rsidRPr="0010488B" w14:paraId="0ABC3AEA" w14:textId="77777777" w:rsidTr="00445873">
        <w:trPr>
          <w:trHeight w:val="245"/>
          <w:jc w:val="center"/>
        </w:trPr>
        <w:tc>
          <w:tcPr>
            <w:tcW w:w="2828" w:type="dxa"/>
          </w:tcPr>
          <w:p w14:paraId="139383D2" w14:textId="69AADC33" w:rsidR="003D33B1" w:rsidRPr="006873D9" w:rsidDel="003621F7" w:rsidRDefault="003D33B1" w:rsidP="002D55A5">
            <w:pPr>
              <w:rPr>
                <w:rFonts w:ascii="Arial" w:hAnsi="Arial" w:cs="Arial"/>
                <w:snapToGrid w:val="0"/>
                <w:color w:val="333333"/>
                <w:lang w:val="en-AU"/>
              </w:rPr>
            </w:pPr>
            <w:r>
              <w:rPr>
                <w:rFonts w:ascii="Arial" w:hAnsi="Arial" w:cs="Arial"/>
                <w:snapToGrid w:val="0"/>
                <w:color w:val="333333"/>
                <w:lang w:val="en-AU"/>
              </w:rPr>
              <w:t>Annabel Montgomery</w:t>
            </w:r>
          </w:p>
        </w:tc>
        <w:tc>
          <w:tcPr>
            <w:tcW w:w="3151" w:type="dxa"/>
          </w:tcPr>
          <w:p w14:paraId="1D34B97A" w14:textId="7B3497BF" w:rsidR="003D33B1" w:rsidRPr="006873D9" w:rsidDel="003621F7" w:rsidRDefault="003D33B1" w:rsidP="002D55A5">
            <w:pPr>
              <w:jc w:val="right"/>
              <w:rPr>
                <w:rFonts w:ascii="Arial" w:hAnsi="Arial" w:cs="Arial"/>
                <w:snapToGrid w:val="0"/>
                <w:color w:val="333333"/>
                <w:lang w:val="en-AU"/>
              </w:rPr>
            </w:pPr>
            <w:r w:rsidRPr="003D33B1">
              <w:rPr>
                <w:rFonts w:ascii="Arial" w:hAnsi="Arial" w:cs="Arial"/>
                <w:snapToGrid w:val="0"/>
                <w:color w:val="333333"/>
                <w:lang w:val="en-AU"/>
              </w:rPr>
              <w:t>Ministry of Health</w:t>
            </w:r>
          </w:p>
        </w:tc>
      </w:tr>
      <w:tr w:rsidR="008B6396" w:rsidRPr="0010488B" w14:paraId="10044592" w14:textId="77777777" w:rsidTr="00445873">
        <w:trPr>
          <w:trHeight w:val="245"/>
          <w:jc w:val="center"/>
        </w:trPr>
        <w:tc>
          <w:tcPr>
            <w:tcW w:w="2828" w:type="dxa"/>
          </w:tcPr>
          <w:p w14:paraId="403CEFB1" w14:textId="77777777" w:rsidR="008B6396" w:rsidRPr="006873D9" w:rsidRDefault="008B6396" w:rsidP="002D55A5">
            <w:pPr>
              <w:rPr>
                <w:rFonts w:ascii="Arial" w:hAnsi="Arial" w:cs="Arial"/>
                <w:snapToGrid w:val="0"/>
                <w:color w:val="333333"/>
                <w:lang w:val="en-AU"/>
              </w:rPr>
            </w:pPr>
            <w:r w:rsidRPr="006873D9">
              <w:rPr>
                <w:rFonts w:ascii="Arial" w:hAnsi="Arial" w:cs="Arial"/>
                <w:snapToGrid w:val="0"/>
                <w:color w:val="333333"/>
                <w:lang w:val="en-AU"/>
              </w:rPr>
              <w:t>Tracy Thompson</w:t>
            </w:r>
          </w:p>
        </w:tc>
        <w:tc>
          <w:tcPr>
            <w:tcW w:w="3151" w:type="dxa"/>
          </w:tcPr>
          <w:p w14:paraId="7CC44126" w14:textId="77777777" w:rsidR="008B6396" w:rsidRPr="006873D9" w:rsidRDefault="008B6396" w:rsidP="002D55A5">
            <w:pPr>
              <w:jc w:val="right"/>
              <w:rPr>
                <w:rFonts w:ascii="Arial" w:hAnsi="Arial" w:cs="Arial"/>
                <w:snapToGrid w:val="0"/>
                <w:color w:val="333333"/>
                <w:lang w:val="en-AU"/>
              </w:rPr>
            </w:pPr>
            <w:r w:rsidRPr="006873D9">
              <w:rPr>
                <w:rFonts w:ascii="Arial" w:hAnsi="Arial" w:cs="Arial"/>
                <w:snapToGrid w:val="0"/>
                <w:color w:val="333333"/>
                <w:lang w:val="en-AU"/>
              </w:rPr>
              <w:t>Ministry of Health</w:t>
            </w:r>
          </w:p>
        </w:tc>
      </w:tr>
      <w:tr w:rsidR="00CF4C6D" w:rsidRPr="0010488B" w14:paraId="095946FC" w14:textId="77777777" w:rsidTr="00445873">
        <w:trPr>
          <w:trHeight w:val="245"/>
          <w:jc w:val="center"/>
        </w:trPr>
        <w:tc>
          <w:tcPr>
            <w:tcW w:w="2828" w:type="dxa"/>
          </w:tcPr>
          <w:p w14:paraId="0EEDA1C6" w14:textId="41EAB152" w:rsidR="00CF4C6D" w:rsidRPr="006873D9" w:rsidRDefault="004B17D9" w:rsidP="004B17D9">
            <w:pPr>
              <w:rPr>
                <w:rFonts w:ascii="Arial" w:hAnsi="Arial" w:cs="Arial"/>
                <w:snapToGrid w:val="0"/>
                <w:color w:val="333333"/>
                <w:lang w:val="en-AU"/>
              </w:rPr>
            </w:pPr>
            <w:bookmarkStart w:id="632" w:name="_Hlk26344385"/>
            <w:r>
              <w:rPr>
                <w:rFonts w:ascii="Arial" w:hAnsi="Arial" w:cs="Arial"/>
                <w:snapToGrid w:val="0"/>
                <w:color w:val="333333"/>
                <w:lang w:val="en-AU"/>
              </w:rPr>
              <w:t>Michael</w:t>
            </w:r>
            <w:r w:rsidR="0052349F">
              <w:rPr>
                <w:rFonts w:ascii="Arial" w:hAnsi="Arial" w:cs="Arial"/>
                <w:snapToGrid w:val="0"/>
                <w:color w:val="333333"/>
                <w:lang w:val="en-AU"/>
              </w:rPr>
              <w:t xml:space="preserve"> Chang</w:t>
            </w:r>
          </w:p>
        </w:tc>
        <w:tc>
          <w:tcPr>
            <w:tcW w:w="3151" w:type="dxa"/>
          </w:tcPr>
          <w:p w14:paraId="4D63D117" w14:textId="77777777" w:rsidR="00CF4C6D" w:rsidRPr="006873D9" w:rsidRDefault="00CF4C6D" w:rsidP="002D55A5">
            <w:pPr>
              <w:jc w:val="right"/>
              <w:rPr>
                <w:rFonts w:ascii="Arial" w:hAnsi="Arial" w:cs="Arial"/>
                <w:snapToGrid w:val="0"/>
                <w:color w:val="333333"/>
                <w:lang w:val="en-AU"/>
              </w:rPr>
            </w:pPr>
            <w:r w:rsidRPr="006873D9">
              <w:rPr>
                <w:rFonts w:ascii="Arial" w:hAnsi="Arial" w:cs="Arial"/>
                <w:snapToGrid w:val="0"/>
                <w:color w:val="333333"/>
                <w:lang w:val="en-AU"/>
              </w:rPr>
              <w:t>Ministry of Health</w:t>
            </w:r>
          </w:p>
        </w:tc>
      </w:tr>
      <w:bookmarkEnd w:id="632"/>
      <w:tr w:rsidR="00244863" w:rsidRPr="0010488B" w:rsidDel="002D6C55" w14:paraId="5E0D91ED" w14:textId="77777777" w:rsidTr="00445873">
        <w:trPr>
          <w:trHeight w:val="245"/>
          <w:jc w:val="center"/>
        </w:trPr>
        <w:tc>
          <w:tcPr>
            <w:tcW w:w="2828" w:type="dxa"/>
          </w:tcPr>
          <w:p w14:paraId="55DED055" w14:textId="1B32C454" w:rsidR="00244863" w:rsidDel="003621F7" w:rsidRDefault="00244863" w:rsidP="00244863">
            <w:pPr>
              <w:rPr>
                <w:rFonts w:ascii="Arial" w:hAnsi="Arial" w:cs="Arial"/>
                <w:snapToGrid w:val="0"/>
                <w:color w:val="333333"/>
                <w:lang w:val="en-AU"/>
              </w:rPr>
            </w:pPr>
            <w:r>
              <w:rPr>
                <w:rFonts w:ascii="Arial" w:hAnsi="Arial" w:cs="Arial"/>
                <w:snapToGrid w:val="0"/>
                <w:color w:val="333333"/>
                <w:lang w:val="en-AU"/>
              </w:rPr>
              <w:t>Paul Yan</w:t>
            </w:r>
          </w:p>
        </w:tc>
        <w:tc>
          <w:tcPr>
            <w:tcW w:w="3151" w:type="dxa"/>
          </w:tcPr>
          <w:p w14:paraId="5FEB3999" w14:textId="7E9BB0E0" w:rsidR="00244863" w:rsidRPr="006873D9" w:rsidDel="003621F7"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Ministry of Health</w:t>
            </w:r>
          </w:p>
        </w:tc>
      </w:tr>
      <w:tr w:rsidR="00244863" w:rsidRPr="0010488B" w14:paraId="7B45E990" w14:textId="77777777" w:rsidTr="00445873">
        <w:trPr>
          <w:trHeight w:val="245"/>
          <w:jc w:val="center"/>
        </w:trPr>
        <w:tc>
          <w:tcPr>
            <w:tcW w:w="2828" w:type="dxa"/>
          </w:tcPr>
          <w:p w14:paraId="352C965C"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Pirom Tawngdee</w:t>
            </w:r>
          </w:p>
        </w:tc>
        <w:tc>
          <w:tcPr>
            <w:tcW w:w="3151" w:type="dxa"/>
          </w:tcPr>
          <w:p w14:paraId="0A9117AC"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Capital &amp; Coast DHB</w:t>
            </w:r>
          </w:p>
        </w:tc>
      </w:tr>
      <w:tr w:rsidR="00244863" w:rsidRPr="0010488B" w14:paraId="66A99C09" w14:textId="77777777" w:rsidTr="00445873">
        <w:trPr>
          <w:trHeight w:val="245"/>
          <w:jc w:val="center"/>
        </w:trPr>
        <w:tc>
          <w:tcPr>
            <w:tcW w:w="2828" w:type="dxa"/>
          </w:tcPr>
          <w:p w14:paraId="441E2F79" w14:textId="77777777" w:rsidR="00244863" w:rsidRPr="006873D9" w:rsidRDefault="00244863" w:rsidP="00244863">
            <w:pPr>
              <w:rPr>
                <w:rFonts w:ascii="Arial" w:hAnsi="Arial" w:cs="Arial"/>
                <w:snapToGrid w:val="0"/>
                <w:color w:val="333333"/>
                <w:lang w:val="en-AU"/>
              </w:rPr>
            </w:pPr>
            <w:r>
              <w:rPr>
                <w:rFonts w:ascii="Arial" w:hAnsi="Arial" w:cs="Arial"/>
                <w:snapToGrid w:val="0"/>
                <w:color w:val="333333"/>
                <w:lang w:val="en-AU"/>
              </w:rPr>
              <w:t xml:space="preserve">Brenda Jull </w:t>
            </w:r>
          </w:p>
        </w:tc>
        <w:tc>
          <w:tcPr>
            <w:tcW w:w="3151" w:type="dxa"/>
          </w:tcPr>
          <w:p w14:paraId="55102007" w14:textId="6DFD4E85" w:rsidR="00244863" w:rsidRPr="006873D9" w:rsidRDefault="00244863" w:rsidP="00244863">
            <w:pPr>
              <w:jc w:val="right"/>
              <w:rPr>
                <w:rFonts w:ascii="Arial" w:hAnsi="Arial" w:cs="Arial"/>
                <w:snapToGrid w:val="0"/>
                <w:color w:val="333333"/>
                <w:lang w:val="en-AU"/>
              </w:rPr>
            </w:pPr>
            <w:r>
              <w:rPr>
                <w:rFonts w:ascii="Arial" w:hAnsi="Arial" w:cs="Arial"/>
                <w:snapToGrid w:val="0"/>
                <w:color w:val="333333"/>
                <w:lang w:val="en-AU"/>
              </w:rPr>
              <w:t>Bay of Plenty DHB</w:t>
            </w:r>
          </w:p>
        </w:tc>
      </w:tr>
      <w:tr w:rsidR="00244863" w:rsidRPr="0010488B" w14:paraId="4AE7B474" w14:textId="77777777" w:rsidTr="00445873">
        <w:trPr>
          <w:trHeight w:val="245"/>
          <w:jc w:val="center"/>
        </w:trPr>
        <w:tc>
          <w:tcPr>
            <w:tcW w:w="2828" w:type="dxa"/>
          </w:tcPr>
          <w:p w14:paraId="4E9F9458"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Rosie Whittington</w:t>
            </w:r>
          </w:p>
        </w:tc>
        <w:tc>
          <w:tcPr>
            <w:tcW w:w="3151" w:type="dxa"/>
          </w:tcPr>
          <w:p w14:paraId="5B0ADDB1"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Counties Manukau DHB</w:t>
            </w:r>
          </w:p>
        </w:tc>
      </w:tr>
      <w:tr w:rsidR="00244863" w:rsidRPr="0010488B" w14:paraId="5386F7EC" w14:textId="77777777" w:rsidTr="00445873">
        <w:trPr>
          <w:trHeight w:val="245"/>
          <w:jc w:val="center"/>
        </w:trPr>
        <w:tc>
          <w:tcPr>
            <w:tcW w:w="2828" w:type="dxa"/>
          </w:tcPr>
          <w:p w14:paraId="3602A839"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Justine Tringham</w:t>
            </w:r>
          </w:p>
        </w:tc>
        <w:tc>
          <w:tcPr>
            <w:tcW w:w="3151" w:type="dxa"/>
          </w:tcPr>
          <w:p w14:paraId="1EFC63A2"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Auckland DHB</w:t>
            </w:r>
          </w:p>
        </w:tc>
      </w:tr>
      <w:tr w:rsidR="00244863" w:rsidRPr="0010488B" w14:paraId="5ED12428" w14:textId="77777777" w:rsidTr="00445873">
        <w:trPr>
          <w:trHeight w:val="259"/>
          <w:jc w:val="center"/>
        </w:trPr>
        <w:tc>
          <w:tcPr>
            <w:tcW w:w="2828" w:type="dxa"/>
          </w:tcPr>
          <w:p w14:paraId="7BE1E9CE"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Nikki Hill</w:t>
            </w:r>
          </w:p>
        </w:tc>
        <w:tc>
          <w:tcPr>
            <w:tcW w:w="3151" w:type="dxa"/>
          </w:tcPr>
          <w:p w14:paraId="24D37235"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Auckland DHB</w:t>
            </w:r>
          </w:p>
        </w:tc>
      </w:tr>
      <w:tr w:rsidR="00244863" w:rsidRPr="0010488B" w14:paraId="1B27373F" w14:textId="77777777" w:rsidTr="00445873">
        <w:trPr>
          <w:trHeight w:val="259"/>
          <w:jc w:val="center"/>
        </w:trPr>
        <w:tc>
          <w:tcPr>
            <w:tcW w:w="2828" w:type="dxa"/>
          </w:tcPr>
          <w:p w14:paraId="1865089F"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Sandra English</w:t>
            </w:r>
          </w:p>
        </w:tc>
        <w:tc>
          <w:tcPr>
            <w:tcW w:w="3151" w:type="dxa"/>
          </w:tcPr>
          <w:p w14:paraId="7708796D"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Canterbury DHB</w:t>
            </w:r>
          </w:p>
        </w:tc>
      </w:tr>
      <w:tr w:rsidR="00244863" w:rsidRPr="0010488B" w14:paraId="324C9AC3" w14:textId="77777777" w:rsidTr="00445873">
        <w:trPr>
          <w:trHeight w:val="259"/>
          <w:jc w:val="center"/>
        </w:trPr>
        <w:tc>
          <w:tcPr>
            <w:tcW w:w="2828" w:type="dxa"/>
          </w:tcPr>
          <w:p w14:paraId="65197B54" w14:textId="3EC8683F" w:rsidR="00244863" w:rsidRPr="006873D9" w:rsidRDefault="00244863" w:rsidP="00244863">
            <w:pPr>
              <w:rPr>
                <w:rFonts w:ascii="Arial" w:hAnsi="Arial" w:cs="Arial"/>
                <w:snapToGrid w:val="0"/>
                <w:color w:val="333333"/>
                <w:lang w:val="en-AU"/>
              </w:rPr>
            </w:pPr>
            <w:r>
              <w:rPr>
                <w:rFonts w:ascii="Arial" w:hAnsi="Arial" w:cs="Arial"/>
                <w:snapToGrid w:val="0"/>
                <w:color w:val="333333"/>
                <w:lang w:val="en-AU"/>
              </w:rPr>
              <w:t>Simon Berry</w:t>
            </w:r>
          </w:p>
        </w:tc>
        <w:tc>
          <w:tcPr>
            <w:tcW w:w="3151" w:type="dxa"/>
          </w:tcPr>
          <w:p w14:paraId="1D9D3024" w14:textId="7CACD9EF"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Canterbury DHB</w:t>
            </w:r>
          </w:p>
        </w:tc>
      </w:tr>
      <w:tr w:rsidR="00244863" w:rsidRPr="0010488B" w14:paraId="0C9583C5" w14:textId="77777777" w:rsidTr="00445873">
        <w:trPr>
          <w:trHeight w:val="259"/>
          <w:jc w:val="center"/>
        </w:trPr>
        <w:tc>
          <w:tcPr>
            <w:tcW w:w="2828" w:type="dxa"/>
            <w:tcBorders>
              <w:bottom w:val="single" w:sz="12" w:space="0" w:color="auto"/>
            </w:tcBorders>
          </w:tcPr>
          <w:p w14:paraId="573DE828" w14:textId="77777777" w:rsidR="00244863" w:rsidRPr="006873D9" w:rsidRDefault="00244863" w:rsidP="00244863">
            <w:pPr>
              <w:rPr>
                <w:rFonts w:ascii="Arial" w:hAnsi="Arial" w:cs="Arial"/>
                <w:snapToGrid w:val="0"/>
                <w:color w:val="333333"/>
                <w:lang w:val="en-AU"/>
              </w:rPr>
            </w:pPr>
            <w:r w:rsidRPr="006873D9">
              <w:rPr>
                <w:rFonts w:ascii="Arial" w:hAnsi="Arial" w:cs="Arial"/>
                <w:snapToGrid w:val="0"/>
                <w:color w:val="333333"/>
                <w:lang w:val="en-AU"/>
              </w:rPr>
              <w:t>Julie Harris</w:t>
            </w:r>
          </w:p>
        </w:tc>
        <w:tc>
          <w:tcPr>
            <w:tcW w:w="3151" w:type="dxa"/>
            <w:tcBorders>
              <w:bottom w:val="single" w:sz="12" w:space="0" w:color="auto"/>
            </w:tcBorders>
          </w:tcPr>
          <w:p w14:paraId="7D0038F1" w14:textId="77777777" w:rsidR="00244863" w:rsidRPr="006873D9" w:rsidRDefault="00244863" w:rsidP="00244863">
            <w:pPr>
              <w:jc w:val="right"/>
              <w:rPr>
                <w:rFonts w:ascii="Arial" w:hAnsi="Arial" w:cs="Arial"/>
                <w:snapToGrid w:val="0"/>
                <w:color w:val="333333"/>
                <w:lang w:val="en-AU"/>
              </w:rPr>
            </w:pPr>
            <w:r w:rsidRPr="006873D9">
              <w:rPr>
                <w:rFonts w:ascii="Arial" w:hAnsi="Arial" w:cs="Arial"/>
                <w:snapToGrid w:val="0"/>
                <w:color w:val="333333"/>
                <w:lang w:val="en-AU"/>
              </w:rPr>
              <w:t xml:space="preserve">Waitemata DHB </w:t>
            </w:r>
          </w:p>
        </w:tc>
      </w:tr>
    </w:tbl>
    <w:p w14:paraId="5EECC6C0" w14:textId="77777777" w:rsidR="00AE1B2E" w:rsidRDefault="00AE1B2E" w:rsidP="00A5078D">
      <w:bookmarkStart w:id="633" w:name="_Ref335919639"/>
      <w:bookmarkStart w:id="634" w:name="_Ref335921631"/>
    </w:p>
    <w:p w14:paraId="3C9197B4" w14:textId="77777777" w:rsidR="00AE1B2E" w:rsidRDefault="00AE1B2E">
      <w:pPr>
        <w:rPr>
          <w:rFonts w:ascii="Arial" w:hAnsi="Arial" w:cs="Arial"/>
          <w:b/>
          <w:kern w:val="28"/>
          <w:sz w:val="28"/>
          <w:szCs w:val="28"/>
        </w:rPr>
      </w:pPr>
      <w:r>
        <w:br w:type="page"/>
      </w:r>
    </w:p>
    <w:p w14:paraId="3875BA12" w14:textId="77777777" w:rsidR="00B65A2A" w:rsidRPr="00BA2072" w:rsidRDefault="00EA663D" w:rsidP="00E3265A">
      <w:pPr>
        <w:pStyle w:val="Heading1"/>
        <w:numPr>
          <w:ilvl w:val="0"/>
          <w:numId w:val="0"/>
        </w:numPr>
      </w:pPr>
      <w:bookmarkStart w:id="635" w:name="_Ref405959274"/>
      <w:bookmarkStart w:id="636" w:name="_Toc67299547"/>
      <w:r w:rsidRPr="00BA2072">
        <w:lastRenderedPageBreak/>
        <w:t xml:space="preserve">Appendix </w:t>
      </w:r>
      <w:r w:rsidR="00876C35" w:rsidRPr="00BA2072">
        <w:t>4</w:t>
      </w:r>
      <w:r w:rsidR="00B65A2A" w:rsidRPr="00BA2072">
        <w:t>: New Zealand Casemix History</w:t>
      </w:r>
      <w:bookmarkEnd w:id="633"/>
      <w:bookmarkEnd w:id="634"/>
      <w:bookmarkEnd w:id="635"/>
      <w:bookmarkEnd w:id="636"/>
    </w:p>
    <w:p w14:paraId="17700AAD" w14:textId="77777777" w:rsidR="00B65A2A" w:rsidRPr="00BA2072" w:rsidRDefault="00B65A2A" w:rsidP="00B65A2A">
      <w:pPr>
        <w:rPr>
          <w:rFonts w:ascii="Arial" w:hAnsi="Arial" w:cs="Arial"/>
        </w:rPr>
      </w:pPr>
    </w:p>
    <w:p w14:paraId="405642EC" w14:textId="77777777" w:rsidR="00B65A2A" w:rsidRPr="00BA2072"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 xml:space="preserve">casemix funding environment since 1998. </w:t>
      </w:r>
      <w:r w:rsidR="0056390E" w:rsidRPr="00BA2072">
        <w:rPr>
          <w:rFonts w:ascii="Arial" w:hAnsi="Arial" w:cs="Arial"/>
          <w:color w:val="333333"/>
        </w:rPr>
        <w:t xml:space="preserve"> </w:t>
      </w: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48523ACA" w14:textId="77777777" w:rsidR="00B65A2A" w:rsidRPr="00BA2072" w:rsidRDefault="00B65A2A" w:rsidP="00B65A2A">
      <w:pPr>
        <w:rPr>
          <w:rFonts w:ascii="Arial" w:hAnsi="Arial" w:cs="Arial"/>
          <w:color w:val="333333"/>
        </w:rPr>
      </w:pPr>
    </w:p>
    <w:p w14:paraId="15A6362C" w14:textId="77777777" w:rsidR="00861AB7" w:rsidRPr="00BA2072" w:rsidRDefault="00861AB7" w:rsidP="00C40E1A">
      <w:pPr>
        <w:pStyle w:val="Heading3"/>
        <w:numPr>
          <w:ilvl w:val="0"/>
          <w:numId w:val="0"/>
        </w:numPr>
      </w:pPr>
      <w:bookmarkStart w:id="637" w:name="_Toc67299548"/>
      <w:r w:rsidRPr="00BA2072">
        <w:t>ICD Editions and WIES Versions</w:t>
      </w:r>
      <w:bookmarkEnd w:id="637"/>
    </w:p>
    <w:p w14:paraId="2478E0D8"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0B02B102" w14:textId="77777777" w:rsidTr="00BA72EF">
        <w:trPr>
          <w:tblHeader/>
        </w:trPr>
        <w:tc>
          <w:tcPr>
            <w:tcW w:w="1842" w:type="dxa"/>
            <w:tcBorders>
              <w:top w:val="single" w:sz="12" w:space="0" w:color="auto"/>
              <w:left w:val="nil"/>
              <w:bottom w:val="single" w:sz="4" w:space="0" w:color="auto"/>
            </w:tcBorders>
          </w:tcPr>
          <w:p w14:paraId="4C569469"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0886719"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Coding System</w:t>
            </w:r>
          </w:p>
        </w:tc>
        <w:tc>
          <w:tcPr>
            <w:tcW w:w="2552" w:type="dxa"/>
            <w:tcBorders>
              <w:top w:val="single" w:sz="12" w:space="0" w:color="auto"/>
              <w:bottom w:val="single" w:sz="4" w:space="0" w:color="auto"/>
            </w:tcBorders>
          </w:tcPr>
          <w:p w14:paraId="7BE7F39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DRG List</w:t>
            </w:r>
          </w:p>
        </w:tc>
        <w:tc>
          <w:tcPr>
            <w:tcW w:w="2992" w:type="dxa"/>
            <w:tcBorders>
              <w:top w:val="single" w:sz="12" w:space="0" w:color="auto"/>
              <w:bottom w:val="single" w:sz="4" w:space="0" w:color="auto"/>
              <w:right w:val="nil"/>
            </w:tcBorders>
          </w:tcPr>
          <w:p w14:paraId="0C78A29A"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p>
        </w:tc>
      </w:tr>
      <w:tr w:rsidR="00B65A2A" w:rsidRPr="000C2779" w14:paraId="6F6E9A12" w14:textId="77777777" w:rsidTr="00BA72EF">
        <w:trPr>
          <w:tblHeader/>
        </w:trPr>
        <w:tc>
          <w:tcPr>
            <w:tcW w:w="1842" w:type="dxa"/>
            <w:tcBorders>
              <w:left w:val="nil"/>
            </w:tcBorders>
          </w:tcPr>
          <w:p w14:paraId="014D6303"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10DC0FE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655BECE2"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129B9420"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758E4EB6"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5B80FC86" w14:textId="77777777" w:rsidTr="00BA72EF">
        <w:trPr>
          <w:tblHeader/>
        </w:trPr>
        <w:tc>
          <w:tcPr>
            <w:tcW w:w="1842" w:type="dxa"/>
            <w:tcBorders>
              <w:left w:val="nil"/>
            </w:tcBorders>
          </w:tcPr>
          <w:p w14:paraId="01198B6B"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4C064A7B"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8643CE2"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8807422"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62F40182" w14:textId="77777777"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45EACB2B"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4F49F6F6" w14:textId="77777777" w:rsidTr="00BA72EF">
        <w:trPr>
          <w:trHeight w:val="1052"/>
          <w:tblHeader/>
        </w:trPr>
        <w:tc>
          <w:tcPr>
            <w:tcW w:w="1842" w:type="dxa"/>
            <w:tcBorders>
              <w:left w:val="nil"/>
            </w:tcBorders>
          </w:tcPr>
          <w:p w14:paraId="7E647A97"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6FBFF1DB"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31AE5A44"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08C9B85A"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3DB1F969" w14:textId="77777777"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6FBA0B2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adapted to include NZ costs for blood and pre-admission clinics.</w:t>
            </w:r>
          </w:p>
        </w:tc>
      </w:tr>
      <w:tr w:rsidR="00B65A2A" w:rsidRPr="000C2779" w14:paraId="5DB631FF" w14:textId="77777777" w:rsidTr="00BA72EF">
        <w:trPr>
          <w:tblHeader/>
        </w:trPr>
        <w:tc>
          <w:tcPr>
            <w:tcW w:w="1842" w:type="dxa"/>
            <w:tcBorders>
              <w:left w:val="nil"/>
              <w:bottom w:val="single" w:sz="4" w:space="0" w:color="auto"/>
            </w:tcBorders>
          </w:tcPr>
          <w:p w14:paraId="63940C83"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1B0F2EE" w14:textId="77777777" w:rsidR="001B1351"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3C64592C"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70BDB61D"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9005B2A"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8</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63AA6A5C" w14:textId="77777777" w:rsidTr="00BA72EF">
        <w:trPr>
          <w:tblHeader/>
        </w:trPr>
        <w:tc>
          <w:tcPr>
            <w:tcW w:w="1842" w:type="dxa"/>
            <w:tcBorders>
              <w:left w:val="nil"/>
            </w:tcBorders>
          </w:tcPr>
          <w:p w14:paraId="31A8F860"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3A4D5491" w14:textId="77777777" w:rsidR="001B1351"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43B2026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Pr>
          <w:p w14:paraId="1F1357C7"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441B3AC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8b </w:t>
            </w:r>
          </w:p>
        </w:tc>
      </w:tr>
      <w:tr w:rsidR="00916B19" w:rsidRPr="000C2779" w14:paraId="7D060CE1" w14:textId="77777777" w:rsidTr="00BA72EF">
        <w:trPr>
          <w:tblHeader/>
        </w:trPr>
        <w:tc>
          <w:tcPr>
            <w:tcW w:w="1842" w:type="dxa"/>
            <w:tcBorders>
              <w:left w:val="nil"/>
            </w:tcBorders>
          </w:tcPr>
          <w:p w14:paraId="1BBF409D"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131E7DD0" w14:textId="77777777" w:rsidR="001B1351"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r w:rsidRPr="000C2779">
              <w:rPr>
                <w:rFonts w:ascii="Arial" w:hAnsi="Arial" w:cs="Arial"/>
                <w:color w:val="333333"/>
                <w:sz w:val="22"/>
                <w:szCs w:val="22"/>
                <w:lang w:val="en-US"/>
              </w:rPr>
              <w:t xml:space="preserve">  </w:t>
            </w:r>
          </w:p>
          <w:p w14:paraId="13CD3F9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Edition</w:t>
            </w:r>
          </w:p>
        </w:tc>
        <w:tc>
          <w:tcPr>
            <w:tcW w:w="2552" w:type="dxa"/>
          </w:tcPr>
          <w:p w14:paraId="440CA7EB"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3492C11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8c </w:t>
            </w:r>
          </w:p>
        </w:tc>
      </w:tr>
      <w:tr w:rsidR="00916B19" w:rsidRPr="000C2779" w14:paraId="7E7D2284" w14:textId="77777777" w:rsidTr="00BA72EF">
        <w:trPr>
          <w:tblHeader/>
        </w:trPr>
        <w:tc>
          <w:tcPr>
            <w:tcW w:w="1842" w:type="dxa"/>
            <w:tcBorders>
              <w:left w:val="nil"/>
              <w:bottom w:val="single" w:sz="4" w:space="0" w:color="auto"/>
            </w:tcBorders>
          </w:tcPr>
          <w:p w14:paraId="6C29142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7EF775FB"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6761F95"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2CA68BA5"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0C47FDCE" w14:textId="7777777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40E078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WIES 8c as for 2003/04</w:t>
            </w:r>
          </w:p>
        </w:tc>
      </w:tr>
      <w:tr w:rsidR="00916B19" w:rsidRPr="000C2779" w14:paraId="1123FCD1" w14:textId="77777777" w:rsidTr="00BA72EF">
        <w:trPr>
          <w:tblHeader/>
        </w:trPr>
        <w:tc>
          <w:tcPr>
            <w:tcW w:w="1842" w:type="dxa"/>
            <w:tcBorders>
              <w:left w:val="nil"/>
            </w:tcBorders>
          </w:tcPr>
          <w:p w14:paraId="21A220BC"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63CE8CA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05F70A5D"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71553287"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6C804D5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WIES 11, with NZ LOS profile, NZ costs for blood and pre-admission clinics, also for some costs where jurisdictional differences were identified – mainly pharmaceutical costs and stent/implant/prostheses 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 Other costs from Victorian data were those associated to the NZ morbidity profile.</w:t>
            </w:r>
          </w:p>
        </w:tc>
      </w:tr>
    </w:tbl>
    <w:p w14:paraId="2CA69B4B" w14:textId="77777777" w:rsidR="00286BD6" w:rsidRDefault="00286BD6">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727"/>
        <w:gridCol w:w="2817"/>
      </w:tblGrid>
      <w:tr w:rsidR="00BA72EF" w:rsidRPr="000C2779" w14:paraId="5614B502" w14:textId="77777777" w:rsidTr="003A0388">
        <w:trPr>
          <w:tblHeader/>
        </w:trPr>
        <w:tc>
          <w:tcPr>
            <w:tcW w:w="1842" w:type="dxa"/>
            <w:tcBorders>
              <w:top w:val="single" w:sz="12" w:space="0" w:color="auto"/>
              <w:left w:val="nil"/>
              <w:bottom w:val="single" w:sz="4" w:space="0" w:color="auto"/>
            </w:tcBorders>
          </w:tcPr>
          <w:p w14:paraId="0EA05D06"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lastRenderedPageBreak/>
              <w:t>Implementation Year</w:t>
            </w:r>
          </w:p>
        </w:tc>
        <w:tc>
          <w:tcPr>
            <w:tcW w:w="2127" w:type="dxa"/>
            <w:tcBorders>
              <w:top w:val="single" w:sz="12" w:space="0" w:color="auto"/>
              <w:bottom w:val="single" w:sz="4" w:space="0" w:color="auto"/>
            </w:tcBorders>
          </w:tcPr>
          <w:p w14:paraId="391D5B50"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Coding System</w:t>
            </w:r>
          </w:p>
        </w:tc>
        <w:tc>
          <w:tcPr>
            <w:tcW w:w="2727" w:type="dxa"/>
            <w:tcBorders>
              <w:top w:val="single" w:sz="12" w:space="0" w:color="auto"/>
              <w:bottom w:val="single" w:sz="4" w:space="0" w:color="auto"/>
            </w:tcBorders>
          </w:tcPr>
          <w:p w14:paraId="3644E561"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DRG List</w:t>
            </w:r>
          </w:p>
        </w:tc>
        <w:tc>
          <w:tcPr>
            <w:tcW w:w="2817" w:type="dxa"/>
            <w:tcBorders>
              <w:top w:val="single" w:sz="12" w:space="0" w:color="auto"/>
              <w:bottom w:val="single" w:sz="4" w:space="0" w:color="auto"/>
              <w:right w:val="nil"/>
            </w:tcBorders>
          </w:tcPr>
          <w:p w14:paraId="0C208180" w14:textId="77777777"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 Weights</w:t>
            </w:r>
          </w:p>
        </w:tc>
      </w:tr>
      <w:tr w:rsidR="006D7306" w:rsidRPr="000C2779" w14:paraId="6D1EFA1D" w14:textId="77777777" w:rsidTr="003A0388">
        <w:tc>
          <w:tcPr>
            <w:tcW w:w="1842" w:type="dxa"/>
            <w:tcBorders>
              <w:left w:val="nil"/>
            </w:tcBorders>
          </w:tcPr>
          <w:p w14:paraId="7370FFB1"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127" w:type="dxa"/>
          </w:tcPr>
          <w:p w14:paraId="510E0DB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23309B84"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727" w:type="dxa"/>
          </w:tcPr>
          <w:p w14:paraId="1ACAEABA"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12D2F998" w14:textId="4E6B0BC7" w:rsidR="006D7306" w:rsidRDefault="006D7306"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WIESNZ08, which uses Victoria’s WIES model for the weight development, but only New Zealand data elements, </w:t>
            </w:r>
            <w:proofErr w:type="gramStart"/>
            <w:r w:rsidRPr="000C2779">
              <w:rPr>
                <w:rFonts w:ascii="Arial" w:hAnsi="Arial" w:cs="Arial"/>
                <w:color w:val="333333"/>
                <w:sz w:val="22"/>
                <w:szCs w:val="22"/>
                <w:lang w:val="en-US"/>
              </w:rPr>
              <w:t xml:space="preserve">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-only</w:t>
            </w:r>
            <w:proofErr w:type="gramEnd"/>
            <w:r w:rsidRPr="000C2779">
              <w:rPr>
                <w:rFonts w:ascii="Arial" w:hAnsi="Arial" w:cs="Arial"/>
                <w:color w:val="333333"/>
                <w:sz w:val="22"/>
                <w:szCs w:val="22"/>
                <w:lang w:val="en-US"/>
              </w:rPr>
              <w:t xml:space="preserve">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p w14:paraId="759B97E4" w14:textId="77777777" w:rsidR="003A0388" w:rsidRPr="000C2779" w:rsidRDefault="003A0388" w:rsidP="000C2779">
            <w:pPr>
              <w:rPr>
                <w:rFonts w:ascii="Arial" w:hAnsi="Arial" w:cs="Arial"/>
                <w:color w:val="333333"/>
                <w:sz w:val="22"/>
                <w:szCs w:val="22"/>
                <w:lang w:val="en-US"/>
              </w:rPr>
            </w:pPr>
          </w:p>
        </w:tc>
      </w:tr>
      <w:tr w:rsidR="006D7306" w:rsidRPr="000C2779" w14:paraId="1FA6A957" w14:textId="77777777" w:rsidTr="003A0388">
        <w:tc>
          <w:tcPr>
            <w:tcW w:w="1842" w:type="dxa"/>
            <w:tcBorders>
              <w:left w:val="nil"/>
            </w:tcBorders>
          </w:tcPr>
          <w:p w14:paraId="586E2724"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127" w:type="dxa"/>
          </w:tcPr>
          <w:p w14:paraId="14E06C9E"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00B3A964"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727" w:type="dxa"/>
          </w:tcPr>
          <w:p w14:paraId="42BDE607" w14:textId="77777777" w:rsidR="006D7306"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p w14:paraId="07761974" w14:textId="77777777" w:rsidR="003A0388" w:rsidRPr="000C2779" w:rsidRDefault="003A0388" w:rsidP="008E5103">
            <w:pPr>
              <w:rPr>
                <w:rFonts w:ascii="Arial" w:hAnsi="Arial" w:cs="Arial"/>
                <w:color w:val="333333"/>
                <w:sz w:val="22"/>
                <w:szCs w:val="22"/>
                <w:lang w:val="en-US"/>
              </w:rPr>
            </w:pPr>
          </w:p>
        </w:tc>
        <w:tc>
          <w:tcPr>
            <w:tcW w:w="2817" w:type="dxa"/>
            <w:tcBorders>
              <w:right w:val="nil"/>
            </w:tcBorders>
          </w:tcPr>
          <w:p w14:paraId="58BB2C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WIESNZ09 </w:t>
            </w:r>
          </w:p>
        </w:tc>
      </w:tr>
      <w:tr w:rsidR="006D7306" w:rsidRPr="000C2779" w14:paraId="461DAA9B" w14:textId="77777777" w:rsidTr="003A0388">
        <w:tc>
          <w:tcPr>
            <w:tcW w:w="1842" w:type="dxa"/>
            <w:tcBorders>
              <w:left w:val="nil"/>
              <w:bottom w:val="single" w:sz="4" w:space="0" w:color="auto"/>
            </w:tcBorders>
          </w:tcPr>
          <w:p w14:paraId="57BB3C61"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127" w:type="dxa"/>
            <w:tcBorders>
              <w:bottom w:val="single" w:sz="4" w:space="0" w:color="auto"/>
            </w:tcBorders>
          </w:tcPr>
          <w:p w14:paraId="450843E8"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921FFFC"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727" w:type="dxa"/>
            <w:tcBorders>
              <w:bottom w:val="single" w:sz="4" w:space="0" w:color="auto"/>
            </w:tcBorders>
          </w:tcPr>
          <w:p w14:paraId="5866452E"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0A2E8206" w14:textId="77777777" w:rsidR="006D7306"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WIESNZ10</w:t>
            </w:r>
            <w:r w:rsidR="0059244F" w:rsidRPr="000C2779">
              <w:rPr>
                <w:rFonts w:ascii="Arial" w:hAnsi="Arial" w:cs="Arial"/>
                <w:color w:val="333333"/>
                <w:sz w:val="22"/>
                <w:szCs w:val="22"/>
                <w:lang w:val="en-US"/>
              </w:rPr>
              <w:t>, same as WIESNZ09 except that F42A and F42B weights have been adjusted downwards to accommodate the EPS co-payment.</w:t>
            </w:r>
          </w:p>
          <w:p w14:paraId="6678DF5C" w14:textId="77777777" w:rsidR="003A0388" w:rsidRPr="000C2779" w:rsidRDefault="003A0388" w:rsidP="002D55A5">
            <w:pPr>
              <w:rPr>
                <w:rFonts w:ascii="Arial" w:hAnsi="Arial" w:cs="Arial"/>
                <w:color w:val="333333"/>
                <w:sz w:val="22"/>
                <w:szCs w:val="22"/>
                <w:lang w:val="en-US"/>
              </w:rPr>
            </w:pPr>
          </w:p>
        </w:tc>
      </w:tr>
      <w:tr w:rsidR="006D7306" w:rsidRPr="000C2779" w14:paraId="469D8E06" w14:textId="77777777" w:rsidTr="003A0388">
        <w:tc>
          <w:tcPr>
            <w:tcW w:w="1842" w:type="dxa"/>
            <w:tcBorders>
              <w:left w:val="nil"/>
              <w:bottom w:val="single" w:sz="4" w:space="0" w:color="auto"/>
            </w:tcBorders>
          </w:tcPr>
          <w:p w14:paraId="7B26E282"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127" w:type="dxa"/>
            <w:tcBorders>
              <w:bottom w:val="single" w:sz="4" w:space="0" w:color="auto"/>
            </w:tcBorders>
          </w:tcPr>
          <w:p w14:paraId="1DCC8C2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353ECDBD" w14:textId="77777777" w:rsidR="006D7306"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p w14:paraId="4B28FEBE" w14:textId="77777777" w:rsidR="003A0388" w:rsidRPr="000C2779" w:rsidRDefault="003A0388" w:rsidP="00B52E58">
            <w:pPr>
              <w:rPr>
                <w:rFonts w:ascii="Arial" w:hAnsi="Arial" w:cs="Arial"/>
                <w:color w:val="333333"/>
                <w:sz w:val="22"/>
                <w:szCs w:val="22"/>
                <w:lang w:val="en-US"/>
              </w:rPr>
            </w:pPr>
          </w:p>
        </w:tc>
        <w:tc>
          <w:tcPr>
            <w:tcW w:w="2727" w:type="dxa"/>
            <w:tcBorders>
              <w:bottom w:val="single" w:sz="4" w:space="0" w:color="auto"/>
            </w:tcBorders>
          </w:tcPr>
          <w:p w14:paraId="7EC1ABAA"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66E3A77F"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44C56ED2" w14:textId="77777777" w:rsidTr="003A0388">
        <w:tc>
          <w:tcPr>
            <w:tcW w:w="1842" w:type="dxa"/>
            <w:tcBorders>
              <w:top w:val="single" w:sz="4" w:space="0" w:color="auto"/>
              <w:left w:val="nil"/>
              <w:bottom w:val="single" w:sz="4" w:space="0" w:color="auto"/>
              <w:right w:val="single" w:sz="4" w:space="0" w:color="auto"/>
            </w:tcBorders>
          </w:tcPr>
          <w:p w14:paraId="255E62AF"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127" w:type="dxa"/>
            <w:tcBorders>
              <w:top w:val="single" w:sz="4" w:space="0" w:color="auto"/>
              <w:left w:val="single" w:sz="4" w:space="0" w:color="auto"/>
              <w:bottom w:val="single" w:sz="4" w:space="0" w:color="auto"/>
              <w:right w:val="single" w:sz="4" w:space="0" w:color="auto"/>
            </w:tcBorders>
          </w:tcPr>
          <w:p w14:paraId="30FC99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59EAF5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727" w:type="dxa"/>
            <w:tcBorders>
              <w:top w:val="single" w:sz="4" w:space="0" w:color="auto"/>
              <w:left w:val="single" w:sz="4" w:space="0" w:color="auto"/>
              <w:bottom w:val="single" w:sz="4" w:space="0" w:color="auto"/>
              <w:right w:val="single" w:sz="4" w:space="0" w:color="auto"/>
            </w:tcBorders>
          </w:tcPr>
          <w:p w14:paraId="13B8C3F8"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45678FEB" w14:textId="68D8AC4B" w:rsidR="00CF18A1" w:rsidRDefault="00CF18A1" w:rsidP="00B413DA">
            <w:pPr>
              <w:rPr>
                <w:rFonts w:ascii="Arial" w:hAnsi="Arial" w:cs="Arial"/>
                <w:color w:val="333333"/>
                <w:sz w:val="22"/>
                <w:szCs w:val="22"/>
                <w:lang w:val="en-US"/>
              </w:rPr>
            </w:pPr>
            <w:r w:rsidRPr="000C2779">
              <w:rPr>
                <w:rFonts w:ascii="Arial" w:hAnsi="Arial" w:cs="Arial"/>
                <w:color w:val="333333"/>
                <w:sz w:val="22"/>
                <w:szCs w:val="22"/>
                <w:lang w:val="en-US"/>
              </w:rPr>
              <w:t>WIESNZ12</w:t>
            </w:r>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changes to C03W, F10B, J11W, and O01B</w:t>
            </w:r>
            <w:r w:rsidR="0096507F">
              <w:rPr>
                <w:rFonts w:ascii="Arial" w:hAnsi="Arial" w:cs="Arial"/>
                <w:color w:val="333333"/>
                <w:sz w:val="22"/>
                <w:szCs w:val="22"/>
                <w:lang w:val="en-US"/>
              </w:rPr>
              <w:t>.</w:t>
            </w:r>
          </w:p>
          <w:p w14:paraId="3242B924" w14:textId="77777777" w:rsidR="003A0388" w:rsidRPr="000C2779" w:rsidRDefault="003A0388" w:rsidP="00B413DA">
            <w:pPr>
              <w:rPr>
                <w:rFonts w:ascii="Arial" w:hAnsi="Arial" w:cs="Arial"/>
                <w:color w:val="333333"/>
                <w:sz w:val="22"/>
                <w:szCs w:val="22"/>
                <w:lang w:val="en-US"/>
              </w:rPr>
            </w:pPr>
          </w:p>
        </w:tc>
      </w:tr>
      <w:tr w:rsidR="00B413DA" w:rsidRPr="000C2779" w14:paraId="1CDE3FD8" w14:textId="77777777" w:rsidTr="003A0388">
        <w:tc>
          <w:tcPr>
            <w:tcW w:w="1842" w:type="dxa"/>
            <w:tcBorders>
              <w:top w:val="single" w:sz="4" w:space="0" w:color="auto"/>
              <w:left w:val="nil"/>
              <w:bottom w:val="single" w:sz="4" w:space="0" w:color="auto"/>
              <w:right w:val="single" w:sz="4" w:space="0" w:color="auto"/>
            </w:tcBorders>
          </w:tcPr>
          <w:p w14:paraId="653958D6"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127" w:type="dxa"/>
            <w:tcBorders>
              <w:top w:val="single" w:sz="4" w:space="0" w:color="auto"/>
              <w:left w:val="single" w:sz="4" w:space="0" w:color="auto"/>
              <w:bottom w:val="single" w:sz="4" w:space="0" w:color="auto"/>
              <w:right w:val="single" w:sz="4" w:space="0" w:color="auto"/>
            </w:tcBorders>
          </w:tcPr>
          <w:p w14:paraId="6411EED2"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1F03C967"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727" w:type="dxa"/>
            <w:tcBorders>
              <w:top w:val="single" w:sz="4" w:space="0" w:color="auto"/>
              <w:left w:val="single" w:sz="4" w:space="0" w:color="auto"/>
              <w:bottom w:val="single" w:sz="4" w:space="0" w:color="auto"/>
              <w:right w:val="single" w:sz="4" w:space="0" w:color="auto"/>
            </w:tcBorders>
          </w:tcPr>
          <w:p w14:paraId="3109166B" w14:textId="77777777" w:rsidR="00B413DA"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AR-DRG 6.0x</w:t>
            </w:r>
            <w:r w:rsidR="00C856C8" w:rsidRPr="000C2779">
              <w:rPr>
                <w:rFonts w:ascii="Arial" w:hAnsi="Arial" w:cs="Arial"/>
                <w:color w:val="333333"/>
                <w:sz w:val="22"/>
                <w:szCs w:val="22"/>
                <w:lang w:val="en-US"/>
              </w:rPr>
              <w:t>, as modified for use in New Zealand.</w:t>
            </w:r>
          </w:p>
          <w:p w14:paraId="6F524976" w14:textId="77777777" w:rsidR="003A0388" w:rsidRPr="000C2779" w:rsidRDefault="003A0388" w:rsidP="00896CEF">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42D913ED" w14:textId="5B56A152" w:rsidR="00B413DA" w:rsidRPr="000C2779" w:rsidDel="00681306" w:rsidRDefault="00B413DA" w:rsidP="002A3DFC">
            <w:pPr>
              <w:rPr>
                <w:rFonts w:ascii="Arial" w:hAnsi="Arial" w:cs="Arial"/>
                <w:color w:val="333333"/>
                <w:sz w:val="22"/>
                <w:szCs w:val="22"/>
                <w:lang w:val="en-US"/>
              </w:rPr>
            </w:pPr>
            <w:r w:rsidRPr="000C2779">
              <w:rPr>
                <w:rFonts w:ascii="Arial" w:hAnsi="Arial" w:cs="Arial"/>
                <w:color w:val="333333"/>
                <w:sz w:val="22"/>
                <w:szCs w:val="22"/>
                <w:lang w:val="en-US"/>
              </w:rPr>
              <w:t>WIESNZ13</w:t>
            </w:r>
            <w:r w:rsidR="00C80BF5">
              <w:rPr>
                <w:rFonts w:ascii="Arial" w:hAnsi="Arial" w:cs="Arial"/>
                <w:color w:val="333333"/>
                <w:sz w:val="22"/>
                <w:szCs w:val="22"/>
                <w:lang w:val="en-US"/>
              </w:rPr>
              <w:t xml:space="preserve"> – NZ DRGs F03M and O66T created</w:t>
            </w:r>
            <w:r w:rsidR="0096507F">
              <w:rPr>
                <w:rFonts w:ascii="Arial" w:hAnsi="Arial" w:cs="Arial"/>
                <w:color w:val="333333"/>
                <w:sz w:val="22"/>
                <w:szCs w:val="22"/>
                <w:lang w:val="en-US"/>
              </w:rPr>
              <w:t>.</w:t>
            </w:r>
          </w:p>
        </w:tc>
      </w:tr>
      <w:tr w:rsidR="001848F7" w:rsidRPr="000C2779" w14:paraId="74B7B954" w14:textId="77777777" w:rsidTr="003A0388">
        <w:tc>
          <w:tcPr>
            <w:tcW w:w="1842" w:type="dxa"/>
            <w:tcBorders>
              <w:top w:val="single" w:sz="4" w:space="0" w:color="auto"/>
              <w:left w:val="nil"/>
              <w:bottom w:val="single" w:sz="4" w:space="0" w:color="auto"/>
              <w:right w:val="single" w:sz="4" w:space="0" w:color="auto"/>
            </w:tcBorders>
          </w:tcPr>
          <w:p w14:paraId="154405A8"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127" w:type="dxa"/>
            <w:tcBorders>
              <w:top w:val="single" w:sz="4" w:space="0" w:color="auto"/>
              <w:left w:val="single" w:sz="4" w:space="0" w:color="auto"/>
              <w:bottom w:val="single" w:sz="4" w:space="0" w:color="auto"/>
              <w:right w:val="single" w:sz="4" w:space="0" w:color="auto"/>
            </w:tcBorders>
          </w:tcPr>
          <w:p w14:paraId="6D99BCBE"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3DEAC680"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8th Edition</w:t>
            </w:r>
          </w:p>
        </w:tc>
        <w:tc>
          <w:tcPr>
            <w:tcW w:w="2727" w:type="dxa"/>
            <w:tcBorders>
              <w:top w:val="single" w:sz="4" w:space="0" w:color="auto"/>
              <w:left w:val="single" w:sz="4" w:space="0" w:color="auto"/>
              <w:bottom w:val="single" w:sz="4" w:space="0" w:color="auto"/>
              <w:right w:val="single" w:sz="4" w:space="0" w:color="auto"/>
            </w:tcBorders>
          </w:tcPr>
          <w:p w14:paraId="44ADDDDD" w14:textId="77777777" w:rsidR="001848F7"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p w14:paraId="72CDF18A" w14:textId="77777777" w:rsidR="003A0388" w:rsidRPr="000C2779" w:rsidRDefault="003A0388" w:rsidP="008E5103">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61B8418D"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WIESNZ14</w:t>
            </w:r>
          </w:p>
        </w:tc>
      </w:tr>
      <w:tr w:rsidR="001848F7" w:rsidRPr="000C2779" w14:paraId="02DCD521" w14:textId="77777777" w:rsidTr="003A0388">
        <w:tc>
          <w:tcPr>
            <w:tcW w:w="1842" w:type="dxa"/>
            <w:tcBorders>
              <w:top w:val="single" w:sz="4" w:space="0" w:color="auto"/>
              <w:left w:val="nil"/>
              <w:bottom w:val="single" w:sz="4" w:space="0" w:color="auto"/>
              <w:right w:val="single" w:sz="4" w:space="0" w:color="auto"/>
            </w:tcBorders>
          </w:tcPr>
          <w:p w14:paraId="474DB610"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127" w:type="dxa"/>
            <w:tcBorders>
              <w:top w:val="single" w:sz="4" w:space="0" w:color="auto"/>
              <w:left w:val="single" w:sz="4" w:space="0" w:color="auto"/>
              <w:bottom w:val="single" w:sz="4" w:space="0" w:color="auto"/>
              <w:right w:val="single" w:sz="4" w:space="0" w:color="auto"/>
            </w:tcBorders>
          </w:tcPr>
          <w:p w14:paraId="0B4E690B"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A208DAE" w14:textId="77777777" w:rsidR="001848F7" w:rsidRPr="000C2779"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8th Edition</w:t>
            </w:r>
          </w:p>
        </w:tc>
        <w:tc>
          <w:tcPr>
            <w:tcW w:w="2727" w:type="dxa"/>
            <w:tcBorders>
              <w:top w:val="single" w:sz="4" w:space="0" w:color="auto"/>
              <w:left w:val="single" w:sz="4" w:space="0" w:color="auto"/>
              <w:bottom w:val="single" w:sz="4" w:space="0" w:color="auto"/>
              <w:right w:val="single" w:sz="4" w:space="0" w:color="auto"/>
            </w:tcBorders>
          </w:tcPr>
          <w:p w14:paraId="5D253CB4" w14:textId="77777777" w:rsidR="001848F7"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p w14:paraId="2DE83F61" w14:textId="77777777" w:rsidR="003A0388" w:rsidRPr="000C2779" w:rsidRDefault="003A0388" w:rsidP="008E5103">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41D426AF"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WIESNZ15</w:t>
            </w:r>
          </w:p>
        </w:tc>
      </w:tr>
      <w:tr w:rsidR="00945B38" w:rsidRPr="000C2779" w14:paraId="19D64098" w14:textId="77777777" w:rsidTr="003A0388">
        <w:trPr>
          <w:trHeight w:val="1531"/>
        </w:trPr>
        <w:tc>
          <w:tcPr>
            <w:tcW w:w="1842" w:type="dxa"/>
            <w:tcBorders>
              <w:top w:val="single" w:sz="4" w:space="0" w:color="auto"/>
              <w:left w:val="nil"/>
              <w:bottom w:val="single" w:sz="4" w:space="0" w:color="auto"/>
              <w:right w:val="single" w:sz="4" w:space="0" w:color="auto"/>
            </w:tcBorders>
          </w:tcPr>
          <w:p w14:paraId="6CE90663"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127" w:type="dxa"/>
            <w:tcBorders>
              <w:top w:val="single" w:sz="4" w:space="0" w:color="auto"/>
              <w:left w:val="single" w:sz="4" w:space="0" w:color="auto"/>
              <w:bottom w:val="single" w:sz="4" w:space="0" w:color="auto"/>
              <w:right w:val="single" w:sz="4" w:space="0" w:color="auto"/>
            </w:tcBorders>
          </w:tcPr>
          <w:p w14:paraId="42A6F509"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1A13286C" w14:textId="77777777" w:rsidR="00945B38" w:rsidRPr="000C2779"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8th Edition</w:t>
            </w:r>
          </w:p>
        </w:tc>
        <w:tc>
          <w:tcPr>
            <w:tcW w:w="2727" w:type="dxa"/>
            <w:tcBorders>
              <w:top w:val="single" w:sz="4" w:space="0" w:color="auto"/>
              <w:left w:val="single" w:sz="4" w:space="0" w:color="auto"/>
              <w:bottom w:val="single" w:sz="4" w:space="0" w:color="auto"/>
              <w:right w:val="single" w:sz="4" w:space="0" w:color="auto"/>
            </w:tcBorders>
          </w:tcPr>
          <w:p w14:paraId="6C027C04" w14:textId="77777777" w:rsidR="00945B38"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65C9BEA" w14:textId="2577AC18" w:rsidR="00945B38" w:rsidRPr="000C2779" w:rsidRDefault="00945B38" w:rsidP="002A3DFC">
            <w:pPr>
              <w:rPr>
                <w:rFonts w:ascii="Arial" w:hAnsi="Arial" w:cs="Arial"/>
                <w:color w:val="333333"/>
                <w:sz w:val="22"/>
                <w:szCs w:val="22"/>
                <w:lang w:val="en-US"/>
              </w:rPr>
            </w:pPr>
            <w:r>
              <w:rPr>
                <w:rFonts w:ascii="Arial" w:hAnsi="Arial" w:cs="Arial"/>
                <w:color w:val="333333"/>
                <w:sz w:val="22"/>
                <w:szCs w:val="22"/>
                <w:lang w:val="en-US"/>
              </w:rPr>
              <w:t>WIESNZ16</w:t>
            </w:r>
            <w:r w:rsidR="00365BFD">
              <w:rPr>
                <w:rFonts w:ascii="Arial" w:hAnsi="Arial" w:cs="Arial"/>
                <w:color w:val="333333"/>
                <w:sz w:val="22"/>
                <w:szCs w:val="22"/>
                <w:lang w:val="en-US"/>
              </w:rPr>
              <w:t xml:space="preserve"> </w:t>
            </w:r>
            <w:r w:rsidR="00C80BF5">
              <w:rPr>
                <w:rFonts w:ascii="Arial" w:hAnsi="Arial" w:cs="Arial"/>
                <w:color w:val="333333"/>
                <w:sz w:val="22"/>
                <w:szCs w:val="22"/>
                <w:lang w:val="en-US"/>
              </w:rPr>
              <w:t>– NZ DRG A39W created</w:t>
            </w:r>
            <w:r w:rsidR="0096507F">
              <w:rPr>
                <w:rFonts w:ascii="Arial" w:hAnsi="Arial" w:cs="Arial"/>
                <w:color w:val="333333"/>
                <w:sz w:val="22"/>
                <w:szCs w:val="22"/>
                <w:lang w:val="en-US"/>
              </w:rPr>
              <w:t>.</w:t>
            </w:r>
          </w:p>
        </w:tc>
      </w:tr>
      <w:tr w:rsidR="000A21D0" w:rsidRPr="000C2779" w14:paraId="79A22438" w14:textId="77777777" w:rsidTr="003A0388">
        <w:tc>
          <w:tcPr>
            <w:tcW w:w="1842" w:type="dxa"/>
            <w:tcBorders>
              <w:top w:val="single" w:sz="4" w:space="0" w:color="auto"/>
              <w:left w:val="nil"/>
              <w:bottom w:val="single" w:sz="4" w:space="0" w:color="auto"/>
              <w:right w:val="single" w:sz="4" w:space="0" w:color="auto"/>
            </w:tcBorders>
          </w:tcPr>
          <w:p w14:paraId="4B78BFDD"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lastRenderedPageBreak/>
              <w:t>2017/18</w:t>
            </w:r>
          </w:p>
        </w:tc>
        <w:tc>
          <w:tcPr>
            <w:tcW w:w="2127" w:type="dxa"/>
            <w:tcBorders>
              <w:top w:val="single" w:sz="4" w:space="0" w:color="auto"/>
              <w:left w:val="single" w:sz="4" w:space="0" w:color="auto"/>
              <w:bottom w:val="single" w:sz="4" w:space="0" w:color="auto"/>
              <w:right w:val="single" w:sz="4" w:space="0" w:color="auto"/>
            </w:tcBorders>
          </w:tcPr>
          <w:p w14:paraId="72656769" w14:textId="7777777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ICD-10-AM/ACHI 8</w:t>
            </w:r>
            <w:r w:rsidRPr="000A21D0">
              <w:rPr>
                <w:rFonts w:ascii="Arial" w:hAnsi="Arial" w:cs="Arial"/>
                <w:color w:val="333333"/>
                <w:sz w:val="22"/>
                <w:szCs w:val="22"/>
                <w:lang w:val="en-US"/>
              </w:rPr>
              <w:t>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7896A1ED" w14:textId="77777777" w:rsidR="000A21D0"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p w14:paraId="373D1717" w14:textId="77777777" w:rsidR="003A0388" w:rsidRPr="001848F7" w:rsidRDefault="003A0388" w:rsidP="006F1091">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3DAB8F38" w14:textId="7B11DE5F" w:rsidR="002A3DFC" w:rsidRDefault="00C5429D" w:rsidP="00D51AAB">
            <w:pPr>
              <w:rPr>
                <w:rFonts w:ascii="Arial" w:hAnsi="Arial" w:cs="Arial"/>
                <w:color w:val="333333"/>
                <w:sz w:val="22"/>
                <w:szCs w:val="22"/>
                <w:lang w:val="en-US"/>
              </w:rPr>
            </w:pPr>
            <w:r>
              <w:rPr>
                <w:rFonts w:ascii="Arial" w:hAnsi="Arial" w:cs="Arial"/>
                <w:color w:val="333333"/>
                <w:sz w:val="22"/>
                <w:szCs w:val="22"/>
                <w:lang w:val="en-US"/>
              </w:rPr>
              <w:t>WIESNZ17</w:t>
            </w:r>
            <w:r w:rsidR="00365BFD">
              <w:rPr>
                <w:rFonts w:ascii="Arial" w:hAnsi="Arial" w:cs="Arial"/>
                <w:color w:val="333333"/>
                <w:sz w:val="22"/>
                <w:szCs w:val="22"/>
                <w:lang w:val="en-US"/>
              </w:rPr>
              <w:t xml:space="preserve"> – NZ DRG R64W</w:t>
            </w:r>
            <w:r w:rsidR="00C80BF5">
              <w:rPr>
                <w:rFonts w:ascii="Arial" w:hAnsi="Arial" w:cs="Arial"/>
                <w:color w:val="333333"/>
                <w:sz w:val="22"/>
                <w:szCs w:val="22"/>
                <w:lang w:val="en-US"/>
              </w:rPr>
              <w:t xml:space="preserve"> created</w:t>
            </w:r>
            <w:r w:rsidR="00D51AAB">
              <w:rPr>
                <w:rFonts w:ascii="Arial" w:hAnsi="Arial" w:cs="Arial"/>
                <w:color w:val="333333"/>
                <w:sz w:val="22"/>
                <w:szCs w:val="22"/>
                <w:lang w:val="en-US"/>
              </w:rPr>
              <w:t xml:space="preserve"> and </w:t>
            </w:r>
            <w:r w:rsidR="002A3DFC">
              <w:rPr>
                <w:rFonts w:ascii="Arial" w:hAnsi="Arial" w:cs="Arial"/>
                <w:color w:val="333333"/>
                <w:sz w:val="22"/>
                <w:szCs w:val="22"/>
                <w:lang w:val="en-US"/>
              </w:rPr>
              <w:t>NZ DRG A39W revised</w:t>
            </w:r>
            <w:r w:rsidR="0096507F">
              <w:rPr>
                <w:rFonts w:ascii="Arial" w:hAnsi="Arial" w:cs="Arial"/>
                <w:color w:val="333333"/>
                <w:sz w:val="22"/>
                <w:szCs w:val="22"/>
                <w:lang w:val="en-US"/>
              </w:rPr>
              <w:t>.</w:t>
            </w:r>
          </w:p>
        </w:tc>
      </w:tr>
      <w:tr w:rsidR="00C10E9B" w:rsidRPr="000C2779" w14:paraId="07C51AFC" w14:textId="77777777" w:rsidTr="003A0388">
        <w:tc>
          <w:tcPr>
            <w:tcW w:w="1842" w:type="dxa"/>
            <w:tcBorders>
              <w:top w:val="single" w:sz="4" w:space="0" w:color="auto"/>
              <w:left w:val="nil"/>
              <w:bottom w:val="single" w:sz="4" w:space="0" w:color="auto"/>
              <w:right w:val="single" w:sz="4" w:space="0" w:color="auto"/>
            </w:tcBorders>
          </w:tcPr>
          <w:p w14:paraId="5C54601E"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127" w:type="dxa"/>
            <w:tcBorders>
              <w:top w:val="single" w:sz="4" w:space="0" w:color="auto"/>
              <w:left w:val="single" w:sz="4" w:space="0" w:color="auto"/>
              <w:bottom w:val="single" w:sz="4" w:space="0" w:color="auto"/>
              <w:right w:val="single" w:sz="4" w:space="0" w:color="auto"/>
            </w:tcBorders>
          </w:tcPr>
          <w:p w14:paraId="2BF84EC5"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ICD-10-AM/ACHI 8</w:t>
            </w:r>
            <w:r w:rsidRPr="000A21D0">
              <w:rPr>
                <w:rFonts w:ascii="Arial" w:hAnsi="Arial" w:cs="Arial"/>
                <w:color w:val="333333"/>
                <w:sz w:val="22"/>
                <w:szCs w:val="22"/>
                <w:lang w:val="en-US"/>
              </w:rPr>
              <w:t>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45CEE773"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p w14:paraId="6FF2964F" w14:textId="77777777" w:rsidR="003A0388" w:rsidRDefault="003A0388" w:rsidP="000D0844">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487D3E20"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WIESNZ18</w:t>
            </w:r>
          </w:p>
        </w:tc>
      </w:tr>
      <w:tr w:rsidR="003A0388" w:rsidRPr="000C2779" w14:paraId="64D116C1" w14:textId="77777777" w:rsidTr="000E323A">
        <w:tc>
          <w:tcPr>
            <w:tcW w:w="1842" w:type="dxa"/>
            <w:tcBorders>
              <w:top w:val="single" w:sz="4" w:space="0" w:color="auto"/>
              <w:left w:val="nil"/>
              <w:bottom w:val="single" w:sz="4" w:space="0" w:color="auto"/>
              <w:right w:val="single" w:sz="4" w:space="0" w:color="auto"/>
            </w:tcBorders>
          </w:tcPr>
          <w:p w14:paraId="2FA8E25B" w14:textId="0CDE738C"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127" w:type="dxa"/>
            <w:tcBorders>
              <w:top w:val="single" w:sz="4" w:space="0" w:color="auto"/>
              <w:left w:val="single" w:sz="4" w:space="0" w:color="auto"/>
              <w:bottom w:val="single" w:sz="4" w:space="0" w:color="auto"/>
              <w:right w:val="single" w:sz="4" w:space="0" w:color="auto"/>
            </w:tcBorders>
          </w:tcPr>
          <w:p w14:paraId="7D00885C" w14:textId="4D03806D"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ICD-10-AM/ACHI 11t</w:t>
            </w:r>
            <w:r w:rsidRPr="000A21D0">
              <w:rPr>
                <w:rFonts w:ascii="Arial" w:hAnsi="Arial" w:cs="Arial"/>
                <w:color w:val="333333"/>
                <w:sz w:val="22"/>
                <w:szCs w:val="22"/>
                <w:lang w:val="en-US"/>
              </w:rPr>
              <w: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4" w:space="0" w:color="auto"/>
              <w:right w:val="single" w:sz="4" w:space="0" w:color="auto"/>
            </w:tcBorders>
          </w:tcPr>
          <w:p w14:paraId="07406917" w14:textId="77777777" w:rsidR="003A0388" w:rsidRDefault="003A0388" w:rsidP="00E75D80">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Coding is back-mapped to ICD-10-AM/ACHI 8</w:t>
            </w:r>
            <w:r w:rsidR="00E75D80" w:rsidRPr="00436575">
              <w:rPr>
                <w:rFonts w:ascii="Arial" w:hAnsi="Arial" w:cs="Arial"/>
                <w:color w:val="333333"/>
                <w:sz w:val="22"/>
                <w:szCs w:val="22"/>
                <w:lang w:val="en-US"/>
              </w:rPr>
              <w:t xml:space="preserve">th </w:t>
            </w:r>
            <w:r w:rsidR="00E75D80">
              <w:rPr>
                <w:rFonts w:ascii="Arial" w:hAnsi="Arial" w:cs="Arial"/>
                <w:color w:val="333333"/>
                <w:sz w:val="22"/>
                <w:szCs w:val="22"/>
                <w:lang w:val="en-US"/>
              </w:rPr>
              <w:t>Edition.</w:t>
            </w:r>
          </w:p>
          <w:p w14:paraId="187C2052" w14:textId="42FCD010" w:rsidR="00747477" w:rsidRPr="001848F7" w:rsidRDefault="00747477" w:rsidP="00E75D80">
            <w:pPr>
              <w:rPr>
                <w:rFonts w:ascii="Arial" w:hAnsi="Arial" w:cs="Arial"/>
                <w:color w:val="333333"/>
                <w:sz w:val="22"/>
                <w:szCs w:val="22"/>
                <w:lang w:val="en-US"/>
              </w:rPr>
            </w:pPr>
          </w:p>
        </w:tc>
        <w:tc>
          <w:tcPr>
            <w:tcW w:w="2817" w:type="dxa"/>
            <w:tcBorders>
              <w:top w:val="single" w:sz="4" w:space="0" w:color="auto"/>
              <w:left w:val="single" w:sz="4" w:space="0" w:color="auto"/>
              <w:bottom w:val="single" w:sz="4" w:space="0" w:color="auto"/>
              <w:right w:val="nil"/>
            </w:tcBorders>
          </w:tcPr>
          <w:p w14:paraId="6CF096AB" w14:textId="20ADDB4E" w:rsidR="003A0388" w:rsidRDefault="000E323A" w:rsidP="003A0388">
            <w:pPr>
              <w:rPr>
                <w:rFonts w:ascii="Arial" w:hAnsi="Arial" w:cs="Arial"/>
                <w:color w:val="333333"/>
                <w:sz w:val="22"/>
                <w:szCs w:val="22"/>
                <w:lang w:val="en-US"/>
              </w:rPr>
            </w:pPr>
            <w:r>
              <w:rPr>
                <w:rFonts w:ascii="Arial" w:hAnsi="Arial" w:cs="Arial"/>
                <w:color w:val="333333"/>
                <w:sz w:val="22"/>
                <w:szCs w:val="22"/>
                <w:lang w:val="en-US"/>
              </w:rPr>
              <w:t>WIESNZ</w:t>
            </w:r>
            <w:r w:rsidR="00A645F3">
              <w:rPr>
                <w:rFonts w:ascii="Arial" w:hAnsi="Arial" w:cs="Arial"/>
                <w:color w:val="333333"/>
                <w:sz w:val="22"/>
                <w:szCs w:val="22"/>
                <w:lang w:val="en-US"/>
              </w:rPr>
              <w:t>19</w:t>
            </w:r>
            <w:r w:rsidR="003A0388">
              <w:rPr>
                <w:rFonts w:ascii="Arial" w:hAnsi="Arial" w:cs="Arial"/>
                <w:color w:val="333333"/>
                <w:sz w:val="22"/>
                <w:szCs w:val="22"/>
                <w:lang w:val="en-US"/>
              </w:rPr>
              <w:t xml:space="preserve"> – NZ DRG B02W created</w:t>
            </w:r>
            <w:r w:rsidR="0096507F">
              <w:rPr>
                <w:rFonts w:ascii="Arial" w:hAnsi="Arial" w:cs="Arial"/>
                <w:color w:val="333333"/>
                <w:sz w:val="22"/>
                <w:szCs w:val="22"/>
                <w:lang w:val="en-US"/>
              </w:rPr>
              <w:t>.</w:t>
            </w:r>
          </w:p>
        </w:tc>
      </w:tr>
      <w:tr w:rsidR="000E323A" w:rsidRPr="000C2779" w14:paraId="270B2A7B" w14:textId="77777777" w:rsidTr="003A0388">
        <w:tc>
          <w:tcPr>
            <w:tcW w:w="1842" w:type="dxa"/>
            <w:tcBorders>
              <w:top w:val="single" w:sz="4" w:space="0" w:color="auto"/>
              <w:left w:val="nil"/>
              <w:bottom w:val="single" w:sz="12" w:space="0" w:color="auto"/>
              <w:right w:val="single" w:sz="4" w:space="0" w:color="auto"/>
            </w:tcBorders>
          </w:tcPr>
          <w:p w14:paraId="7489007B"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2020/21</w:t>
            </w:r>
          </w:p>
          <w:p w14:paraId="233E8725" w14:textId="3BE5A8C9" w:rsidR="000E323A" w:rsidRDefault="000E323A" w:rsidP="000E323A">
            <w:pPr>
              <w:rPr>
                <w:rFonts w:ascii="Arial" w:hAnsi="Arial" w:cs="Arial"/>
                <w:color w:val="333333"/>
                <w:sz w:val="22"/>
                <w:szCs w:val="22"/>
                <w:lang w:val="en-US"/>
              </w:rPr>
            </w:pPr>
          </w:p>
        </w:tc>
        <w:tc>
          <w:tcPr>
            <w:tcW w:w="2127" w:type="dxa"/>
            <w:tcBorders>
              <w:top w:val="single" w:sz="4" w:space="0" w:color="auto"/>
              <w:left w:val="single" w:sz="4" w:space="0" w:color="auto"/>
              <w:bottom w:val="single" w:sz="12" w:space="0" w:color="auto"/>
              <w:right w:val="single" w:sz="4" w:space="0" w:color="auto"/>
            </w:tcBorders>
          </w:tcPr>
          <w:p w14:paraId="30D351C9" w14:textId="024D4F15"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ICD-10-AM/ACHI 11t</w:t>
            </w:r>
            <w:r w:rsidRPr="000A21D0">
              <w:rPr>
                <w:rFonts w:ascii="Arial" w:hAnsi="Arial" w:cs="Arial"/>
                <w:color w:val="333333"/>
                <w:sz w:val="22"/>
                <w:szCs w:val="22"/>
                <w:lang w:val="en-US"/>
              </w:rPr>
              <w:t>h</w:t>
            </w:r>
            <w:r>
              <w:rPr>
                <w:rFonts w:ascii="Arial" w:hAnsi="Arial" w:cs="Arial"/>
                <w:color w:val="333333"/>
                <w:sz w:val="22"/>
                <w:szCs w:val="22"/>
                <w:lang w:val="en-US"/>
              </w:rPr>
              <w:t xml:space="preserve"> Edition</w:t>
            </w:r>
          </w:p>
        </w:tc>
        <w:tc>
          <w:tcPr>
            <w:tcW w:w="2727" w:type="dxa"/>
            <w:tcBorders>
              <w:top w:val="single" w:sz="4" w:space="0" w:color="auto"/>
              <w:left w:val="single" w:sz="4" w:space="0" w:color="auto"/>
              <w:bottom w:val="single" w:sz="12" w:space="0" w:color="auto"/>
              <w:right w:val="single" w:sz="4" w:space="0" w:color="auto"/>
            </w:tcBorders>
          </w:tcPr>
          <w:p w14:paraId="6ADF8C6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Coding is back-mapped to ICD-10-AM/ACHI 8</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p w14:paraId="35F56077" w14:textId="77777777" w:rsidR="000E323A" w:rsidRDefault="000E323A" w:rsidP="000E323A">
            <w:pPr>
              <w:rPr>
                <w:rFonts w:ascii="Arial" w:hAnsi="Arial" w:cs="Arial"/>
                <w:color w:val="333333"/>
                <w:sz w:val="22"/>
                <w:szCs w:val="22"/>
                <w:lang w:val="en-US"/>
              </w:rPr>
            </w:pPr>
          </w:p>
        </w:tc>
        <w:tc>
          <w:tcPr>
            <w:tcW w:w="2817" w:type="dxa"/>
            <w:tcBorders>
              <w:top w:val="single" w:sz="4" w:space="0" w:color="auto"/>
              <w:left w:val="single" w:sz="4" w:space="0" w:color="auto"/>
              <w:bottom w:val="single" w:sz="12" w:space="0" w:color="auto"/>
              <w:right w:val="nil"/>
            </w:tcBorders>
          </w:tcPr>
          <w:p w14:paraId="48D01BFB"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WIESNZ20</w:t>
            </w:r>
          </w:p>
          <w:p w14:paraId="218283E8" w14:textId="75319048" w:rsidR="004A30E9" w:rsidRDefault="004A30E9" w:rsidP="000E323A">
            <w:pPr>
              <w:rPr>
                <w:rFonts w:ascii="Arial" w:hAnsi="Arial" w:cs="Arial"/>
                <w:color w:val="333333"/>
                <w:sz w:val="22"/>
                <w:szCs w:val="22"/>
                <w:lang w:val="en-US"/>
              </w:rPr>
            </w:pPr>
            <w:r>
              <w:rPr>
                <w:rFonts w:ascii="Arial" w:hAnsi="Arial" w:cs="Arial"/>
                <w:color w:val="333333"/>
                <w:sz w:val="22"/>
                <w:szCs w:val="22"/>
                <w:lang w:val="en-US"/>
              </w:rPr>
              <w:t>NZ DRG B02W revised</w:t>
            </w:r>
          </w:p>
        </w:tc>
      </w:tr>
    </w:tbl>
    <w:p w14:paraId="33C815D9" w14:textId="77777777" w:rsidR="006E148B" w:rsidRDefault="006E148B" w:rsidP="00B65A2A">
      <w:pPr>
        <w:rPr>
          <w:rFonts w:ascii="Arial" w:hAnsi="Arial" w:cs="Arial"/>
          <w:color w:val="333333"/>
        </w:rPr>
      </w:pPr>
    </w:p>
    <w:p w14:paraId="4462D509" w14:textId="77777777" w:rsidR="00BA597F" w:rsidRPr="003621F7" w:rsidRDefault="00B65A2A" w:rsidP="00B65A2A">
      <w:pPr>
        <w:rPr>
          <w:rFonts w:ascii="Arial" w:hAnsi="Arial" w:cs="Arial"/>
          <w:color w:val="333333"/>
        </w:rPr>
      </w:pPr>
      <w:r w:rsidRPr="00D24C83">
        <w:rPr>
          <w:rFonts w:ascii="Arial" w:hAnsi="Arial" w:cs="Arial"/>
          <w:color w:val="333333"/>
        </w:rPr>
        <w:t xml:space="preserve">Note that the above table states the official Australian DRG set used as the basis for the Victorian implementation. </w:t>
      </w:r>
      <w:r w:rsidR="0056390E" w:rsidRPr="00D24C83">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 xml:space="preserve">.  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 xml:space="preserve">arotid stenting, some ear procedures and obesity procedures were introduced.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1E939BD4" w14:textId="77777777" w:rsidR="00BA597F" w:rsidRPr="00D24C83" w:rsidRDefault="00BA597F" w:rsidP="00B65A2A">
      <w:pPr>
        <w:rPr>
          <w:rFonts w:ascii="Arial" w:hAnsi="Arial" w:cs="Arial"/>
          <w:color w:val="333333"/>
        </w:rPr>
      </w:pPr>
    </w:p>
    <w:p w14:paraId="1FCDDA87" w14:textId="77777777" w:rsidR="00BA597F" w:rsidRPr="00D24C83" w:rsidRDefault="00B65A2A" w:rsidP="00B65A2A">
      <w:pPr>
        <w:rPr>
          <w:rFonts w:ascii="Arial" w:hAnsi="Arial" w:cs="Arial"/>
          <w:color w:val="333333"/>
        </w:rPr>
      </w:pPr>
      <w:r w:rsidRPr="00D24C83">
        <w:rPr>
          <w:rFonts w:ascii="Arial" w:hAnsi="Arial" w:cs="Arial"/>
          <w:color w:val="333333"/>
        </w:rPr>
        <w:t>Note that dialysis is not funded by casemix, but the split provide</w:t>
      </w:r>
      <w:r w:rsidR="00491240" w:rsidRPr="00D24C83">
        <w:rPr>
          <w:rFonts w:ascii="Arial" w:hAnsi="Arial" w:cs="Arial"/>
          <w:color w:val="333333"/>
        </w:rPr>
        <w:t>d</w:t>
      </w:r>
      <w:r w:rsidRPr="00D24C83">
        <w:rPr>
          <w:rFonts w:ascii="Arial" w:hAnsi="Arial" w:cs="Arial"/>
          <w:color w:val="333333"/>
        </w:rPr>
        <w:t xml:space="preserve"> a way to directly identify the peritoneal provision</w:t>
      </w:r>
      <w:r w:rsidR="00E0523E" w:rsidRPr="00D24C83">
        <w:rPr>
          <w:rFonts w:ascii="Arial" w:hAnsi="Arial" w:cs="Arial"/>
          <w:color w:val="333333"/>
        </w:rPr>
        <w:t xml:space="preserve"> if such events were lodged in the NMDS</w:t>
      </w:r>
      <w:r w:rsidRPr="00D24C83">
        <w:rPr>
          <w:rFonts w:ascii="Arial" w:hAnsi="Arial" w:cs="Arial"/>
          <w:color w:val="333333"/>
        </w:rPr>
        <w:t xml:space="preserve">. </w:t>
      </w:r>
      <w:r w:rsidR="0056390E" w:rsidRPr="00D24C83">
        <w:rPr>
          <w:rFonts w:ascii="Arial" w:hAnsi="Arial" w:cs="Arial"/>
          <w:color w:val="333333"/>
        </w:rPr>
        <w:t xml:space="preserve"> </w:t>
      </w:r>
    </w:p>
    <w:p w14:paraId="37451D99" w14:textId="77777777" w:rsidR="00EC3E42" w:rsidRPr="00D24C83" w:rsidRDefault="00EC3E42" w:rsidP="00B65A2A">
      <w:pPr>
        <w:rPr>
          <w:rFonts w:ascii="Arial" w:hAnsi="Arial" w:cs="Arial"/>
          <w:color w:val="333333"/>
        </w:rPr>
      </w:pPr>
    </w:p>
    <w:p w14:paraId="718D4507" w14:textId="77777777" w:rsidR="00B65A2A" w:rsidRPr="00D24C83" w:rsidRDefault="00F52BC4" w:rsidP="00B65A2A">
      <w:pPr>
        <w:rPr>
          <w:rFonts w:ascii="Arial" w:hAnsi="Arial" w:cs="Arial"/>
          <w:color w:val="333333"/>
        </w:rPr>
      </w:pPr>
      <w:r w:rsidRPr="00D24C83">
        <w:rPr>
          <w:rFonts w:ascii="Arial" w:hAnsi="Arial" w:cs="Arial"/>
          <w:color w:val="333333"/>
        </w:rPr>
        <w:t xml:space="preserve">With </w:t>
      </w:r>
      <w:r w:rsidR="00681306" w:rsidRPr="00D24C83">
        <w:rPr>
          <w:rFonts w:ascii="Arial" w:hAnsi="Arial" w:cs="Arial"/>
          <w:color w:val="333333"/>
        </w:rPr>
        <w:t>AR-DRG</w:t>
      </w:r>
      <w:r w:rsidR="00801D8A" w:rsidRPr="00D24C83">
        <w:rPr>
          <w:rFonts w:ascii="Arial" w:hAnsi="Arial" w:cs="Arial"/>
          <w:color w:val="333333"/>
        </w:rPr>
        <w:t xml:space="preserve"> </w:t>
      </w:r>
      <w:r w:rsidR="00681306" w:rsidRPr="00D24C83">
        <w:rPr>
          <w:rFonts w:ascii="Arial" w:hAnsi="Arial" w:cs="Arial"/>
          <w:color w:val="333333"/>
        </w:rPr>
        <w:t>v</w:t>
      </w:r>
      <w:r w:rsidR="00C5429D" w:rsidRPr="00D24C83">
        <w:rPr>
          <w:rFonts w:ascii="Arial" w:hAnsi="Arial" w:cs="Arial"/>
          <w:color w:val="333333"/>
        </w:rPr>
        <w:t>7.0</w:t>
      </w:r>
      <w:r w:rsidR="00452DC6" w:rsidRPr="00D24C83">
        <w:rPr>
          <w:rFonts w:ascii="Arial" w:hAnsi="Arial" w:cs="Arial"/>
          <w:color w:val="333333"/>
        </w:rPr>
        <w:t xml:space="preserve"> all splits</w:t>
      </w:r>
      <w:r w:rsidRPr="00D24C83">
        <w:rPr>
          <w:rFonts w:ascii="Arial" w:hAnsi="Arial" w:cs="Arial"/>
          <w:color w:val="333333"/>
        </w:rPr>
        <w:t xml:space="preserve"> implemented for the previous DRG set have been incorporated</w:t>
      </w:r>
      <w:r w:rsidR="00E0523E" w:rsidRPr="00D24C83">
        <w:rPr>
          <w:rFonts w:ascii="Arial" w:hAnsi="Arial" w:cs="Arial"/>
          <w:color w:val="333333"/>
        </w:rPr>
        <w:t>, though new</w:t>
      </w:r>
      <w:r w:rsidR="00452DC6" w:rsidRPr="00D24C83">
        <w:rPr>
          <w:rFonts w:ascii="Arial" w:hAnsi="Arial" w:cs="Arial"/>
          <w:color w:val="333333"/>
        </w:rPr>
        <w:t xml:space="preserve"> </w:t>
      </w:r>
      <w:r w:rsidR="00B65A2A" w:rsidRPr="00D24C83">
        <w:rPr>
          <w:rFonts w:ascii="Arial" w:hAnsi="Arial" w:cs="Arial"/>
          <w:color w:val="333333"/>
        </w:rPr>
        <w:t xml:space="preserve">DRG mappings </w:t>
      </w:r>
      <w:r w:rsidR="00491240" w:rsidRPr="00D24C83">
        <w:rPr>
          <w:rFonts w:ascii="Arial" w:hAnsi="Arial" w:cs="Arial"/>
          <w:color w:val="333333"/>
        </w:rPr>
        <w:t xml:space="preserve">for the current year </w:t>
      </w:r>
      <w:r w:rsidR="00B65A2A" w:rsidRPr="00D24C83">
        <w:rPr>
          <w:rFonts w:ascii="Arial" w:hAnsi="Arial" w:cs="Arial"/>
          <w:color w:val="333333"/>
        </w:rPr>
        <w:t>are identified in th</w:t>
      </w:r>
      <w:r w:rsidR="00491240" w:rsidRPr="00D24C83">
        <w:rPr>
          <w:rFonts w:ascii="Arial" w:hAnsi="Arial" w:cs="Arial"/>
          <w:color w:val="333333"/>
        </w:rPr>
        <w:t>is</w:t>
      </w:r>
      <w:r w:rsidR="00C36E07" w:rsidRPr="00D24C83">
        <w:rPr>
          <w:rFonts w:ascii="Arial" w:hAnsi="Arial" w:cs="Arial"/>
          <w:color w:val="333333"/>
        </w:rPr>
        <w:t xml:space="preserve"> </w:t>
      </w:r>
      <w:r w:rsidR="00B65A2A" w:rsidRPr="00D24C83">
        <w:rPr>
          <w:rFonts w:ascii="Arial" w:hAnsi="Arial" w:cs="Arial"/>
          <w:color w:val="333333"/>
        </w:rPr>
        <w:t>casemix framework document</w:t>
      </w:r>
      <w:r w:rsidR="00B064A1" w:rsidRPr="00D24C83">
        <w:rPr>
          <w:rFonts w:ascii="Arial" w:hAnsi="Arial" w:cs="Arial"/>
          <w:color w:val="333333"/>
        </w:rPr>
        <w:t>.</w:t>
      </w:r>
      <w:r w:rsidR="00801D8A" w:rsidRPr="00D24C83">
        <w:rPr>
          <w:rFonts w:ascii="Arial" w:hAnsi="Arial" w:cs="Arial"/>
          <w:color w:val="333333"/>
        </w:rPr>
        <w:t xml:space="preserve"> </w:t>
      </w:r>
    </w:p>
    <w:p w14:paraId="539E2490" w14:textId="77777777" w:rsidR="00C7226E" w:rsidRDefault="00C7226E" w:rsidP="00B65A2A">
      <w:pPr>
        <w:rPr>
          <w:rFonts w:ascii="Arial" w:hAnsi="Arial" w:cs="Arial"/>
          <w:color w:val="333333"/>
        </w:rPr>
      </w:pPr>
    </w:p>
    <w:p w14:paraId="74ED8E70" w14:textId="77777777" w:rsidR="00B65A2A" w:rsidRPr="00BA2072" w:rsidRDefault="00B65A2A" w:rsidP="00C40E1A">
      <w:pPr>
        <w:pStyle w:val="Heading3"/>
        <w:numPr>
          <w:ilvl w:val="0"/>
          <w:numId w:val="0"/>
        </w:numPr>
      </w:pPr>
      <w:bookmarkStart w:id="638" w:name="_Ref335975498"/>
      <w:bookmarkStart w:id="639" w:name="_Toc67299549"/>
      <w:r w:rsidRPr="00BA2072">
        <w:t>Unit Prices used in Purchasing</w:t>
      </w:r>
      <w:bookmarkEnd w:id="638"/>
      <w:bookmarkEnd w:id="639"/>
    </w:p>
    <w:p w14:paraId="587E4EA1" w14:textId="77777777" w:rsidR="00B65A2A" w:rsidRPr="00BA2072" w:rsidRDefault="00B65A2A" w:rsidP="00B65A2A">
      <w:pPr>
        <w:rPr>
          <w:rFonts w:ascii="Arial" w:hAnsi="Arial" w:cs="Arial"/>
          <w:color w:val="333333"/>
        </w:rPr>
      </w:pPr>
      <w:r w:rsidRPr="00BA2072">
        <w:rPr>
          <w:rFonts w:ascii="Arial" w:hAnsi="Arial" w:cs="Arial"/>
          <w:color w:val="333333"/>
        </w:rPr>
        <w:t>In the following table, Neonatal refers to all events assigned a Purchase Unit of W06.03, and Medical &amp; Surgical covers all other Purchase Units for events included in casemix funding</w:t>
      </w:r>
      <w:r w:rsidR="00916B76" w:rsidRPr="00BA2072">
        <w:rPr>
          <w:rFonts w:ascii="Arial" w:hAnsi="Arial" w:cs="Arial"/>
          <w:color w:val="333333"/>
        </w:rPr>
        <w:t>, including secondary and tertiary Maternity</w:t>
      </w:r>
      <w:r w:rsidRPr="00BA2072">
        <w:rPr>
          <w:rFonts w:ascii="Arial" w:hAnsi="Arial" w:cs="Arial"/>
          <w:color w:val="333333"/>
        </w:rPr>
        <w:t>.</w:t>
      </w:r>
      <w:r w:rsidR="00F53B32" w:rsidRPr="00BA2072">
        <w:rPr>
          <w:rFonts w:ascii="Arial" w:hAnsi="Arial" w:cs="Arial"/>
          <w:color w:val="333333"/>
        </w:rPr>
        <w:t xml:space="preserve"> </w:t>
      </w:r>
      <w:r w:rsidR="0056390E" w:rsidRPr="00BA2072">
        <w:rPr>
          <w:rFonts w:ascii="Arial" w:hAnsi="Arial" w:cs="Arial"/>
          <w:color w:val="333333"/>
        </w:rPr>
        <w:t xml:space="preserve"> </w:t>
      </w:r>
      <w:r w:rsidR="00BA4258" w:rsidRPr="00BA2072">
        <w:rPr>
          <w:rFonts w:ascii="Arial" w:hAnsi="Arial" w:cs="Arial"/>
          <w:color w:val="333333"/>
        </w:rPr>
        <w:t>P</w:t>
      </w:r>
      <w:r w:rsidR="00916B76" w:rsidRPr="00BA2072">
        <w:rPr>
          <w:rFonts w:ascii="Arial" w:hAnsi="Arial" w:cs="Arial"/>
          <w:color w:val="333333"/>
        </w:rPr>
        <w:t>rimary maternity events are partly funded by a separate RVU mechanism</w:t>
      </w:r>
      <w:r w:rsidR="00F53B32" w:rsidRPr="00BA2072">
        <w:rPr>
          <w:rFonts w:ascii="Arial" w:hAnsi="Arial" w:cs="Arial"/>
          <w:color w:val="333333"/>
        </w:rPr>
        <w:t xml:space="preserve"> </w:t>
      </w:r>
      <w:r w:rsidR="00EE6299">
        <w:rPr>
          <w:rFonts w:ascii="Arial" w:hAnsi="Arial" w:cs="Arial"/>
          <w:color w:val="333333"/>
        </w:rPr>
        <w:t xml:space="preserve">which was </w:t>
      </w:r>
      <w:r w:rsidR="00254243">
        <w:rPr>
          <w:rFonts w:ascii="Arial" w:hAnsi="Arial" w:cs="Arial"/>
          <w:color w:val="333333"/>
        </w:rPr>
        <w:t xml:space="preserve">implemented </w:t>
      </w:r>
      <w:r w:rsidR="00BA4258" w:rsidRPr="00BA2072">
        <w:rPr>
          <w:rFonts w:ascii="Arial" w:hAnsi="Arial" w:cs="Arial"/>
          <w:color w:val="333333"/>
        </w:rPr>
        <w:t>from 1 July 2013.</w:t>
      </w:r>
    </w:p>
    <w:p w14:paraId="009B5EB8" w14:textId="77777777" w:rsidR="00B65A2A" w:rsidRPr="00BA2072" w:rsidRDefault="00B65A2A" w:rsidP="00B65A2A">
      <w:pPr>
        <w:rPr>
          <w:rFonts w:ascii="Arial" w:hAnsi="Arial" w:cs="Arial"/>
          <w:color w:val="333333"/>
        </w:rPr>
      </w:pPr>
    </w:p>
    <w:p w14:paraId="638D5F5B" w14:textId="77777777" w:rsidR="00B65A2A" w:rsidRPr="00BA2072" w:rsidRDefault="00B65A2A" w:rsidP="00B65A2A">
      <w:pPr>
        <w:rPr>
          <w:rFonts w:ascii="Arial" w:hAnsi="Arial" w:cs="Arial"/>
          <w:color w:val="333333"/>
        </w:rPr>
      </w:pPr>
      <w:r w:rsidRPr="00BA2072">
        <w:rPr>
          <w:rFonts w:ascii="Arial" w:hAnsi="Arial" w:cs="Arial"/>
          <w:color w:val="333333"/>
        </w:rPr>
        <w:t xml:space="preserve">From 2002/03, these have been the inter-district flow (IDF) prices, thus in some cases there may be some variation for local provision. </w:t>
      </w:r>
      <w:r w:rsidR="0056390E" w:rsidRPr="00BA2072">
        <w:rPr>
          <w:rFonts w:ascii="Arial" w:hAnsi="Arial" w:cs="Arial"/>
          <w:color w:val="333333"/>
        </w:rPr>
        <w:t xml:space="preserve"> </w:t>
      </w:r>
      <w:r w:rsidRPr="00BA2072">
        <w:rPr>
          <w:rFonts w:ascii="Arial" w:hAnsi="Arial" w:cs="Arial"/>
          <w:color w:val="333333"/>
        </w:rPr>
        <w:t>Note also that with effect from 2006/07 a common unit price has been set for medical-surgical and for neonatal casemix events.</w:t>
      </w:r>
      <w:r w:rsidR="00E94C2A" w:rsidRPr="00BA2072">
        <w:rPr>
          <w:rFonts w:ascii="Arial" w:hAnsi="Arial" w:cs="Arial"/>
          <w:color w:val="333333"/>
        </w:rPr>
        <w:t xml:space="preserve">  From 1 July 2009 secondary maternity events became casemix funded at the same unit price as for medical and surgical events.</w:t>
      </w:r>
    </w:p>
    <w:p w14:paraId="41900DD6" w14:textId="77777777" w:rsidR="00B65A2A" w:rsidRPr="0063378C" w:rsidRDefault="00B65A2A" w:rsidP="00B65A2A">
      <w:pPr>
        <w:rPr>
          <w:rFonts w:ascii="Arial" w:hAnsi="Arial" w:cs="Arial"/>
        </w:rPr>
      </w:pPr>
    </w:p>
    <w:tbl>
      <w:tblPr>
        <w:tblW w:w="4868" w:type="dxa"/>
        <w:jc w:val="center"/>
        <w:tblLook w:val="0000" w:firstRow="0" w:lastRow="0" w:firstColumn="0" w:lastColumn="0" w:noHBand="0" w:noVBand="0"/>
      </w:tblPr>
      <w:tblGrid>
        <w:gridCol w:w="1360"/>
        <w:gridCol w:w="1728"/>
        <w:gridCol w:w="1780"/>
      </w:tblGrid>
      <w:tr w:rsidR="00577221" w:rsidRPr="000C2779" w14:paraId="60122D20" w14:textId="77777777" w:rsidTr="004A50D1">
        <w:trPr>
          <w:trHeight w:val="645"/>
          <w:tblHeader/>
          <w:jc w:val="center"/>
        </w:trPr>
        <w:tc>
          <w:tcPr>
            <w:tcW w:w="1360" w:type="dxa"/>
            <w:tcBorders>
              <w:top w:val="single" w:sz="12" w:space="0" w:color="auto"/>
              <w:bottom w:val="single" w:sz="8" w:space="0" w:color="auto"/>
              <w:right w:val="nil"/>
            </w:tcBorders>
            <w:vAlign w:val="center"/>
          </w:tcPr>
          <w:p w14:paraId="4E6F9FA3"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lastRenderedPageBreak/>
              <w:t>Financial Year</w:t>
            </w:r>
          </w:p>
        </w:tc>
        <w:tc>
          <w:tcPr>
            <w:tcW w:w="1728" w:type="dxa"/>
            <w:tcBorders>
              <w:top w:val="single" w:sz="12" w:space="0" w:color="auto"/>
              <w:left w:val="single" w:sz="4" w:space="0" w:color="auto"/>
              <w:bottom w:val="single" w:sz="8" w:space="0" w:color="auto"/>
              <w:right w:val="single" w:sz="4" w:space="0" w:color="auto"/>
            </w:tcBorders>
            <w:vAlign w:val="center"/>
          </w:tcPr>
          <w:p w14:paraId="2B4C0256"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1780" w:type="dxa"/>
            <w:tcBorders>
              <w:top w:val="single" w:sz="12" w:space="0" w:color="auto"/>
              <w:left w:val="nil"/>
              <w:bottom w:val="single" w:sz="8" w:space="0" w:color="auto"/>
            </w:tcBorders>
            <w:vAlign w:val="center"/>
          </w:tcPr>
          <w:p w14:paraId="1E027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0A5813C8" w14:textId="77777777" w:rsidTr="005E5376">
        <w:trPr>
          <w:trHeight w:val="315"/>
          <w:jc w:val="center"/>
        </w:trPr>
        <w:tc>
          <w:tcPr>
            <w:tcW w:w="1360" w:type="dxa"/>
            <w:tcBorders>
              <w:top w:val="nil"/>
              <w:bottom w:val="single" w:sz="4" w:space="0" w:color="auto"/>
              <w:right w:val="nil"/>
            </w:tcBorders>
            <w:noWrap/>
            <w:vAlign w:val="bottom"/>
          </w:tcPr>
          <w:p w14:paraId="345A18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1728" w:type="dxa"/>
            <w:tcBorders>
              <w:top w:val="nil"/>
              <w:left w:val="single" w:sz="4" w:space="0" w:color="auto"/>
              <w:bottom w:val="single" w:sz="4" w:space="0" w:color="auto"/>
              <w:right w:val="single" w:sz="4" w:space="0" w:color="auto"/>
            </w:tcBorders>
            <w:noWrap/>
            <w:vAlign w:val="bottom"/>
          </w:tcPr>
          <w:p w14:paraId="7F7D7F1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1780" w:type="dxa"/>
            <w:tcBorders>
              <w:top w:val="nil"/>
              <w:left w:val="nil"/>
              <w:bottom w:val="single" w:sz="4" w:space="0" w:color="auto"/>
            </w:tcBorders>
            <w:noWrap/>
            <w:vAlign w:val="bottom"/>
          </w:tcPr>
          <w:p w14:paraId="0C82A09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07A99C31" w14:textId="77777777" w:rsidTr="005E5376">
        <w:trPr>
          <w:trHeight w:val="315"/>
          <w:jc w:val="center"/>
        </w:trPr>
        <w:tc>
          <w:tcPr>
            <w:tcW w:w="1360" w:type="dxa"/>
            <w:tcBorders>
              <w:top w:val="nil"/>
              <w:bottom w:val="single" w:sz="4" w:space="0" w:color="auto"/>
              <w:right w:val="nil"/>
            </w:tcBorders>
            <w:noWrap/>
            <w:vAlign w:val="bottom"/>
          </w:tcPr>
          <w:p w14:paraId="6FFB9F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1728" w:type="dxa"/>
            <w:tcBorders>
              <w:top w:val="nil"/>
              <w:left w:val="single" w:sz="4" w:space="0" w:color="auto"/>
              <w:bottom w:val="single" w:sz="4" w:space="0" w:color="auto"/>
              <w:right w:val="single" w:sz="4" w:space="0" w:color="auto"/>
            </w:tcBorders>
            <w:noWrap/>
            <w:vAlign w:val="bottom"/>
          </w:tcPr>
          <w:p w14:paraId="231CDBF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1780" w:type="dxa"/>
            <w:tcBorders>
              <w:top w:val="nil"/>
              <w:left w:val="nil"/>
              <w:bottom w:val="single" w:sz="4" w:space="0" w:color="auto"/>
            </w:tcBorders>
            <w:noWrap/>
            <w:vAlign w:val="bottom"/>
          </w:tcPr>
          <w:p w14:paraId="252E98D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425C1A91" w14:textId="77777777" w:rsidTr="005E5376">
        <w:trPr>
          <w:trHeight w:val="315"/>
          <w:jc w:val="center"/>
        </w:trPr>
        <w:tc>
          <w:tcPr>
            <w:tcW w:w="1360" w:type="dxa"/>
            <w:tcBorders>
              <w:top w:val="nil"/>
              <w:bottom w:val="single" w:sz="4" w:space="0" w:color="auto"/>
              <w:right w:val="nil"/>
            </w:tcBorders>
            <w:noWrap/>
            <w:vAlign w:val="bottom"/>
          </w:tcPr>
          <w:p w14:paraId="10D9A67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1728" w:type="dxa"/>
            <w:tcBorders>
              <w:top w:val="nil"/>
              <w:left w:val="single" w:sz="4" w:space="0" w:color="auto"/>
              <w:bottom w:val="single" w:sz="4" w:space="0" w:color="auto"/>
              <w:right w:val="single" w:sz="4" w:space="0" w:color="auto"/>
            </w:tcBorders>
            <w:noWrap/>
            <w:vAlign w:val="bottom"/>
          </w:tcPr>
          <w:p w14:paraId="08D50D7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1780" w:type="dxa"/>
            <w:tcBorders>
              <w:top w:val="nil"/>
              <w:left w:val="nil"/>
              <w:bottom w:val="single" w:sz="4" w:space="0" w:color="auto"/>
            </w:tcBorders>
            <w:noWrap/>
            <w:vAlign w:val="bottom"/>
          </w:tcPr>
          <w:p w14:paraId="7071371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4023D075" w14:textId="77777777" w:rsidTr="005E5376">
        <w:trPr>
          <w:trHeight w:val="315"/>
          <w:jc w:val="center"/>
        </w:trPr>
        <w:tc>
          <w:tcPr>
            <w:tcW w:w="1360" w:type="dxa"/>
            <w:tcBorders>
              <w:top w:val="nil"/>
              <w:bottom w:val="single" w:sz="4" w:space="0" w:color="auto"/>
              <w:right w:val="nil"/>
            </w:tcBorders>
            <w:noWrap/>
            <w:vAlign w:val="bottom"/>
          </w:tcPr>
          <w:p w14:paraId="62740E0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1728" w:type="dxa"/>
            <w:tcBorders>
              <w:top w:val="nil"/>
              <w:left w:val="single" w:sz="4" w:space="0" w:color="auto"/>
              <w:bottom w:val="single" w:sz="4" w:space="0" w:color="auto"/>
              <w:right w:val="single" w:sz="4" w:space="0" w:color="auto"/>
            </w:tcBorders>
            <w:noWrap/>
            <w:vAlign w:val="bottom"/>
          </w:tcPr>
          <w:p w14:paraId="194A3AB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1780" w:type="dxa"/>
            <w:tcBorders>
              <w:top w:val="nil"/>
              <w:left w:val="nil"/>
              <w:bottom w:val="single" w:sz="4" w:space="0" w:color="auto"/>
            </w:tcBorders>
            <w:noWrap/>
            <w:vAlign w:val="bottom"/>
          </w:tcPr>
          <w:p w14:paraId="4FBA7B9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7396FE9E" w14:textId="77777777" w:rsidTr="005E5376">
        <w:trPr>
          <w:trHeight w:val="315"/>
          <w:jc w:val="center"/>
        </w:trPr>
        <w:tc>
          <w:tcPr>
            <w:tcW w:w="1360" w:type="dxa"/>
            <w:tcBorders>
              <w:top w:val="nil"/>
              <w:bottom w:val="single" w:sz="4" w:space="0" w:color="auto"/>
              <w:right w:val="nil"/>
            </w:tcBorders>
            <w:noWrap/>
            <w:vAlign w:val="bottom"/>
          </w:tcPr>
          <w:p w14:paraId="3900DD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1728" w:type="dxa"/>
            <w:tcBorders>
              <w:top w:val="nil"/>
              <w:left w:val="single" w:sz="4" w:space="0" w:color="auto"/>
              <w:bottom w:val="single" w:sz="4" w:space="0" w:color="auto"/>
              <w:right w:val="single" w:sz="4" w:space="0" w:color="auto"/>
            </w:tcBorders>
            <w:noWrap/>
            <w:vAlign w:val="bottom"/>
          </w:tcPr>
          <w:p w14:paraId="71390FD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1780" w:type="dxa"/>
            <w:tcBorders>
              <w:top w:val="nil"/>
              <w:left w:val="nil"/>
              <w:bottom w:val="single" w:sz="4" w:space="0" w:color="auto"/>
            </w:tcBorders>
            <w:noWrap/>
            <w:vAlign w:val="bottom"/>
          </w:tcPr>
          <w:p w14:paraId="3521FA9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03490288" w14:textId="77777777" w:rsidTr="005E5376">
        <w:trPr>
          <w:trHeight w:val="315"/>
          <w:jc w:val="center"/>
        </w:trPr>
        <w:tc>
          <w:tcPr>
            <w:tcW w:w="1360" w:type="dxa"/>
            <w:tcBorders>
              <w:top w:val="nil"/>
              <w:bottom w:val="single" w:sz="4" w:space="0" w:color="auto"/>
              <w:right w:val="nil"/>
            </w:tcBorders>
            <w:noWrap/>
            <w:vAlign w:val="bottom"/>
          </w:tcPr>
          <w:p w14:paraId="02B2E11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1728" w:type="dxa"/>
            <w:tcBorders>
              <w:top w:val="nil"/>
              <w:left w:val="single" w:sz="4" w:space="0" w:color="auto"/>
              <w:bottom w:val="single" w:sz="4" w:space="0" w:color="auto"/>
              <w:right w:val="single" w:sz="4" w:space="0" w:color="auto"/>
            </w:tcBorders>
            <w:noWrap/>
            <w:vAlign w:val="bottom"/>
          </w:tcPr>
          <w:p w14:paraId="23722C9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1780" w:type="dxa"/>
            <w:tcBorders>
              <w:top w:val="nil"/>
              <w:left w:val="nil"/>
              <w:bottom w:val="single" w:sz="4" w:space="0" w:color="auto"/>
            </w:tcBorders>
            <w:noWrap/>
            <w:vAlign w:val="bottom"/>
          </w:tcPr>
          <w:p w14:paraId="6E2457C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4CFF959C" w14:textId="77777777" w:rsidTr="005E5376">
        <w:trPr>
          <w:trHeight w:val="315"/>
          <w:jc w:val="center"/>
        </w:trPr>
        <w:tc>
          <w:tcPr>
            <w:tcW w:w="1360" w:type="dxa"/>
            <w:tcBorders>
              <w:top w:val="nil"/>
              <w:bottom w:val="single" w:sz="4" w:space="0" w:color="auto"/>
              <w:right w:val="nil"/>
            </w:tcBorders>
            <w:noWrap/>
            <w:vAlign w:val="bottom"/>
          </w:tcPr>
          <w:p w14:paraId="22F2D19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1728" w:type="dxa"/>
            <w:tcBorders>
              <w:top w:val="nil"/>
              <w:left w:val="single" w:sz="4" w:space="0" w:color="auto"/>
              <w:bottom w:val="single" w:sz="4" w:space="0" w:color="auto"/>
              <w:right w:val="single" w:sz="4" w:space="0" w:color="auto"/>
            </w:tcBorders>
            <w:noWrap/>
            <w:vAlign w:val="bottom"/>
          </w:tcPr>
          <w:p w14:paraId="585F011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1780" w:type="dxa"/>
            <w:tcBorders>
              <w:top w:val="nil"/>
              <w:left w:val="nil"/>
              <w:bottom w:val="single" w:sz="4" w:space="0" w:color="auto"/>
            </w:tcBorders>
            <w:noWrap/>
            <w:vAlign w:val="bottom"/>
          </w:tcPr>
          <w:p w14:paraId="4FBAD1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29897175" w14:textId="77777777" w:rsidTr="005E5376">
        <w:trPr>
          <w:trHeight w:val="330"/>
          <w:jc w:val="center"/>
        </w:trPr>
        <w:tc>
          <w:tcPr>
            <w:tcW w:w="1360" w:type="dxa"/>
            <w:tcBorders>
              <w:top w:val="single" w:sz="4" w:space="0" w:color="auto"/>
              <w:bottom w:val="single" w:sz="4" w:space="0" w:color="auto"/>
              <w:right w:val="nil"/>
            </w:tcBorders>
            <w:noWrap/>
            <w:vAlign w:val="bottom"/>
          </w:tcPr>
          <w:p w14:paraId="041B68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1728" w:type="dxa"/>
            <w:tcBorders>
              <w:top w:val="single" w:sz="4" w:space="0" w:color="auto"/>
              <w:left w:val="single" w:sz="4" w:space="0" w:color="auto"/>
              <w:bottom w:val="single" w:sz="4" w:space="0" w:color="auto"/>
              <w:right w:val="single" w:sz="4" w:space="0" w:color="auto"/>
            </w:tcBorders>
            <w:noWrap/>
            <w:vAlign w:val="bottom"/>
          </w:tcPr>
          <w:p w14:paraId="2A950B1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1780" w:type="dxa"/>
            <w:tcBorders>
              <w:top w:val="single" w:sz="4" w:space="0" w:color="auto"/>
              <w:left w:val="nil"/>
              <w:bottom w:val="single" w:sz="4" w:space="0" w:color="auto"/>
            </w:tcBorders>
            <w:noWrap/>
            <w:vAlign w:val="bottom"/>
          </w:tcPr>
          <w:p w14:paraId="32D828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9E20563" w14:textId="77777777" w:rsidTr="005E5376">
        <w:trPr>
          <w:trHeight w:val="330"/>
          <w:jc w:val="center"/>
        </w:trPr>
        <w:tc>
          <w:tcPr>
            <w:tcW w:w="1360" w:type="dxa"/>
            <w:tcBorders>
              <w:top w:val="single" w:sz="4" w:space="0" w:color="auto"/>
              <w:bottom w:val="single" w:sz="4" w:space="0" w:color="auto"/>
              <w:right w:val="nil"/>
            </w:tcBorders>
            <w:noWrap/>
            <w:vAlign w:val="bottom"/>
          </w:tcPr>
          <w:p w14:paraId="18D250B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1728" w:type="dxa"/>
            <w:tcBorders>
              <w:top w:val="single" w:sz="4" w:space="0" w:color="auto"/>
              <w:left w:val="single" w:sz="4" w:space="0" w:color="auto"/>
              <w:bottom w:val="single" w:sz="4" w:space="0" w:color="auto"/>
              <w:right w:val="single" w:sz="4" w:space="0" w:color="auto"/>
            </w:tcBorders>
            <w:noWrap/>
            <w:vAlign w:val="bottom"/>
          </w:tcPr>
          <w:p w14:paraId="576EA98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1780" w:type="dxa"/>
            <w:tcBorders>
              <w:top w:val="single" w:sz="4" w:space="0" w:color="auto"/>
              <w:left w:val="nil"/>
              <w:bottom w:val="single" w:sz="4" w:space="0" w:color="auto"/>
            </w:tcBorders>
            <w:noWrap/>
            <w:vAlign w:val="bottom"/>
          </w:tcPr>
          <w:p w14:paraId="4B6AC3B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B843214" w14:textId="77777777" w:rsidTr="005E5376">
        <w:trPr>
          <w:trHeight w:val="330"/>
          <w:jc w:val="center"/>
        </w:trPr>
        <w:tc>
          <w:tcPr>
            <w:tcW w:w="1360" w:type="dxa"/>
            <w:tcBorders>
              <w:top w:val="single" w:sz="4" w:space="0" w:color="auto"/>
              <w:bottom w:val="single" w:sz="4" w:space="0" w:color="auto"/>
              <w:right w:val="nil"/>
            </w:tcBorders>
            <w:noWrap/>
            <w:vAlign w:val="bottom"/>
          </w:tcPr>
          <w:p w14:paraId="4EF5879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1728" w:type="dxa"/>
            <w:tcBorders>
              <w:top w:val="single" w:sz="4" w:space="0" w:color="auto"/>
              <w:left w:val="single" w:sz="4" w:space="0" w:color="auto"/>
              <w:bottom w:val="single" w:sz="4" w:space="0" w:color="auto"/>
              <w:right w:val="single" w:sz="4" w:space="0" w:color="auto"/>
            </w:tcBorders>
            <w:noWrap/>
            <w:vAlign w:val="bottom"/>
          </w:tcPr>
          <w:p w14:paraId="3C60C4B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1780" w:type="dxa"/>
            <w:tcBorders>
              <w:top w:val="single" w:sz="4" w:space="0" w:color="auto"/>
              <w:left w:val="nil"/>
              <w:bottom w:val="single" w:sz="4" w:space="0" w:color="auto"/>
            </w:tcBorders>
            <w:noWrap/>
            <w:vAlign w:val="bottom"/>
          </w:tcPr>
          <w:p w14:paraId="676868A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2A65C84F" w14:textId="77777777" w:rsidTr="005E5376">
        <w:trPr>
          <w:trHeight w:val="330"/>
          <w:jc w:val="center"/>
        </w:trPr>
        <w:tc>
          <w:tcPr>
            <w:tcW w:w="1360" w:type="dxa"/>
            <w:tcBorders>
              <w:top w:val="single" w:sz="4" w:space="0" w:color="auto"/>
              <w:bottom w:val="single" w:sz="4" w:space="0" w:color="auto"/>
              <w:right w:val="nil"/>
            </w:tcBorders>
            <w:noWrap/>
            <w:vAlign w:val="bottom"/>
          </w:tcPr>
          <w:p w14:paraId="0981E77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1728" w:type="dxa"/>
            <w:tcBorders>
              <w:top w:val="single" w:sz="4" w:space="0" w:color="auto"/>
              <w:left w:val="single" w:sz="4" w:space="0" w:color="auto"/>
              <w:bottom w:val="single" w:sz="4" w:space="0" w:color="auto"/>
              <w:right w:val="single" w:sz="4" w:space="0" w:color="auto"/>
            </w:tcBorders>
            <w:noWrap/>
            <w:vAlign w:val="bottom"/>
          </w:tcPr>
          <w:p w14:paraId="5799443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1780" w:type="dxa"/>
            <w:tcBorders>
              <w:top w:val="single" w:sz="4" w:space="0" w:color="auto"/>
              <w:left w:val="nil"/>
              <w:bottom w:val="single" w:sz="4" w:space="0" w:color="auto"/>
            </w:tcBorders>
            <w:noWrap/>
            <w:vAlign w:val="bottom"/>
          </w:tcPr>
          <w:p w14:paraId="2DDA4A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6F7782FE" w14:textId="77777777" w:rsidTr="005E5376">
        <w:trPr>
          <w:trHeight w:val="330"/>
          <w:jc w:val="center"/>
        </w:trPr>
        <w:tc>
          <w:tcPr>
            <w:tcW w:w="1360" w:type="dxa"/>
            <w:tcBorders>
              <w:top w:val="single" w:sz="4" w:space="0" w:color="auto"/>
              <w:bottom w:val="single" w:sz="4" w:space="0" w:color="auto"/>
              <w:right w:val="nil"/>
            </w:tcBorders>
            <w:noWrap/>
            <w:vAlign w:val="bottom"/>
          </w:tcPr>
          <w:p w14:paraId="1DC2459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1728" w:type="dxa"/>
            <w:tcBorders>
              <w:top w:val="single" w:sz="4" w:space="0" w:color="auto"/>
              <w:left w:val="single" w:sz="4" w:space="0" w:color="auto"/>
              <w:bottom w:val="single" w:sz="4" w:space="0" w:color="auto"/>
              <w:right w:val="single" w:sz="4" w:space="0" w:color="auto"/>
            </w:tcBorders>
            <w:noWrap/>
            <w:vAlign w:val="bottom"/>
          </w:tcPr>
          <w:p w14:paraId="40F438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1780" w:type="dxa"/>
            <w:tcBorders>
              <w:top w:val="single" w:sz="4" w:space="0" w:color="auto"/>
              <w:left w:val="nil"/>
              <w:bottom w:val="single" w:sz="4" w:space="0" w:color="auto"/>
            </w:tcBorders>
            <w:noWrap/>
            <w:vAlign w:val="bottom"/>
          </w:tcPr>
          <w:p w14:paraId="74294CE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6648DB46" w14:textId="77777777" w:rsidTr="005E5376">
        <w:trPr>
          <w:trHeight w:val="330"/>
          <w:jc w:val="center"/>
        </w:trPr>
        <w:tc>
          <w:tcPr>
            <w:tcW w:w="1360" w:type="dxa"/>
            <w:tcBorders>
              <w:top w:val="single" w:sz="4" w:space="0" w:color="auto"/>
              <w:bottom w:val="single" w:sz="4" w:space="0" w:color="auto"/>
              <w:right w:val="nil"/>
            </w:tcBorders>
            <w:noWrap/>
            <w:vAlign w:val="bottom"/>
          </w:tcPr>
          <w:p w14:paraId="56E9451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1728" w:type="dxa"/>
            <w:tcBorders>
              <w:top w:val="single" w:sz="4" w:space="0" w:color="auto"/>
              <w:left w:val="single" w:sz="4" w:space="0" w:color="auto"/>
              <w:bottom w:val="single" w:sz="4" w:space="0" w:color="auto"/>
              <w:right w:val="single" w:sz="4" w:space="0" w:color="auto"/>
            </w:tcBorders>
            <w:noWrap/>
            <w:vAlign w:val="bottom"/>
          </w:tcPr>
          <w:p w14:paraId="4E0C056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1780" w:type="dxa"/>
            <w:tcBorders>
              <w:top w:val="single" w:sz="4" w:space="0" w:color="auto"/>
              <w:left w:val="nil"/>
              <w:bottom w:val="single" w:sz="4" w:space="0" w:color="auto"/>
            </w:tcBorders>
            <w:noWrap/>
            <w:vAlign w:val="bottom"/>
          </w:tcPr>
          <w:p w14:paraId="3E37306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1EBB0D1B" w14:textId="77777777" w:rsidTr="005E5376">
        <w:trPr>
          <w:trHeight w:val="330"/>
          <w:jc w:val="center"/>
        </w:trPr>
        <w:tc>
          <w:tcPr>
            <w:tcW w:w="1360" w:type="dxa"/>
            <w:tcBorders>
              <w:top w:val="single" w:sz="4" w:space="0" w:color="auto"/>
              <w:bottom w:val="single" w:sz="4" w:space="0" w:color="auto"/>
              <w:right w:val="nil"/>
            </w:tcBorders>
            <w:noWrap/>
            <w:vAlign w:val="bottom"/>
          </w:tcPr>
          <w:p w14:paraId="1410EFF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8D1860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1780" w:type="dxa"/>
            <w:tcBorders>
              <w:top w:val="single" w:sz="4" w:space="0" w:color="auto"/>
              <w:left w:val="nil"/>
              <w:bottom w:val="single" w:sz="4" w:space="0" w:color="auto"/>
            </w:tcBorders>
            <w:shd w:val="clear" w:color="auto" w:fill="auto"/>
            <w:noWrap/>
            <w:vAlign w:val="bottom"/>
          </w:tcPr>
          <w:p w14:paraId="4910A5F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38C87F26" w14:textId="77777777" w:rsidTr="001848F7">
        <w:trPr>
          <w:trHeight w:val="330"/>
          <w:jc w:val="center"/>
        </w:trPr>
        <w:tc>
          <w:tcPr>
            <w:tcW w:w="1360" w:type="dxa"/>
            <w:tcBorders>
              <w:top w:val="single" w:sz="4" w:space="0" w:color="auto"/>
              <w:bottom w:val="single" w:sz="4" w:space="0" w:color="auto"/>
              <w:right w:val="nil"/>
            </w:tcBorders>
            <w:noWrap/>
            <w:vAlign w:val="bottom"/>
          </w:tcPr>
          <w:p w14:paraId="08F296A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D8985D0"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1780" w:type="dxa"/>
            <w:tcBorders>
              <w:top w:val="single" w:sz="4" w:space="0" w:color="auto"/>
              <w:left w:val="nil"/>
              <w:bottom w:val="single" w:sz="4" w:space="0" w:color="auto"/>
            </w:tcBorders>
            <w:shd w:val="clear" w:color="auto" w:fill="auto"/>
            <w:noWrap/>
            <w:vAlign w:val="bottom"/>
          </w:tcPr>
          <w:p w14:paraId="7FDF68E8"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018B7475" w14:textId="77777777" w:rsidTr="00BE0213">
        <w:trPr>
          <w:trHeight w:val="330"/>
          <w:jc w:val="center"/>
        </w:trPr>
        <w:tc>
          <w:tcPr>
            <w:tcW w:w="1360" w:type="dxa"/>
            <w:tcBorders>
              <w:top w:val="single" w:sz="4" w:space="0" w:color="auto"/>
              <w:bottom w:val="single" w:sz="4" w:space="0" w:color="auto"/>
              <w:right w:val="nil"/>
            </w:tcBorders>
            <w:noWrap/>
            <w:vAlign w:val="bottom"/>
          </w:tcPr>
          <w:p w14:paraId="7EC299CF"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A93A592"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1780" w:type="dxa"/>
            <w:tcBorders>
              <w:top w:val="single" w:sz="4" w:space="0" w:color="auto"/>
              <w:left w:val="nil"/>
              <w:bottom w:val="single" w:sz="4" w:space="0" w:color="auto"/>
            </w:tcBorders>
            <w:shd w:val="clear" w:color="auto" w:fill="auto"/>
            <w:noWrap/>
            <w:vAlign w:val="bottom"/>
          </w:tcPr>
          <w:p w14:paraId="5D437FD2"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11FF6F89" w14:textId="77777777" w:rsidTr="00BE0213">
        <w:trPr>
          <w:trHeight w:val="330"/>
          <w:jc w:val="center"/>
        </w:trPr>
        <w:tc>
          <w:tcPr>
            <w:tcW w:w="1360" w:type="dxa"/>
            <w:tcBorders>
              <w:top w:val="single" w:sz="4" w:space="0" w:color="auto"/>
              <w:bottom w:val="single" w:sz="4" w:space="0" w:color="auto"/>
              <w:right w:val="nil"/>
            </w:tcBorders>
            <w:noWrap/>
            <w:vAlign w:val="bottom"/>
          </w:tcPr>
          <w:p w14:paraId="5DFF65D3"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F227C5"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1780" w:type="dxa"/>
            <w:tcBorders>
              <w:top w:val="single" w:sz="4" w:space="0" w:color="auto"/>
              <w:left w:val="nil"/>
              <w:bottom w:val="single" w:sz="4" w:space="0" w:color="auto"/>
            </w:tcBorders>
            <w:shd w:val="clear" w:color="auto" w:fill="auto"/>
            <w:noWrap/>
            <w:vAlign w:val="bottom"/>
          </w:tcPr>
          <w:p w14:paraId="49EC86E2"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32E62EAF" w14:textId="77777777" w:rsidTr="00D637A8">
        <w:trPr>
          <w:trHeight w:val="330"/>
          <w:jc w:val="center"/>
        </w:trPr>
        <w:tc>
          <w:tcPr>
            <w:tcW w:w="1360" w:type="dxa"/>
            <w:tcBorders>
              <w:top w:val="single" w:sz="4" w:space="0" w:color="auto"/>
              <w:bottom w:val="single" w:sz="4" w:space="0" w:color="auto"/>
              <w:right w:val="nil"/>
            </w:tcBorders>
            <w:noWrap/>
            <w:vAlign w:val="bottom"/>
          </w:tcPr>
          <w:p w14:paraId="0F668FAC"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CA27619"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1780" w:type="dxa"/>
            <w:tcBorders>
              <w:top w:val="single" w:sz="4" w:space="0" w:color="auto"/>
              <w:left w:val="nil"/>
              <w:bottom w:val="single" w:sz="4" w:space="0" w:color="auto"/>
            </w:tcBorders>
            <w:shd w:val="clear" w:color="auto" w:fill="auto"/>
            <w:noWrap/>
            <w:vAlign w:val="bottom"/>
          </w:tcPr>
          <w:p w14:paraId="2F999B43"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BE91F1E" w14:textId="77777777" w:rsidTr="00C5429D">
        <w:trPr>
          <w:trHeight w:val="330"/>
          <w:jc w:val="center"/>
        </w:trPr>
        <w:tc>
          <w:tcPr>
            <w:tcW w:w="1360" w:type="dxa"/>
            <w:tcBorders>
              <w:top w:val="single" w:sz="4" w:space="0" w:color="auto"/>
              <w:bottom w:val="single" w:sz="4" w:space="0" w:color="auto"/>
              <w:right w:val="nil"/>
            </w:tcBorders>
            <w:noWrap/>
            <w:vAlign w:val="bottom"/>
          </w:tcPr>
          <w:p w14:paraId="4399C524"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D2CE08C"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1780" w:type="dxa"/>
            <w:tcBorders>
              <w:top w:val="single" w:sz="4" w:space="0" w:color="auto"/>
              <w:left w:val="nil"/>
              <w:bottom w:val="single" w:sz="4" w:space="0" w:color="auto"/>
            </w:tcBorders>
            <w:shd w:val="clear" w:color="auto" w:fill="auto"/>
            <w:noWrap/>
            <w:vAlign w:val="bottom"/>
          </w:tcPr>
          <w:p w14:paraId="3DAF5F55"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5337E87C" w14:textId="77777777" w:rsidTr="000D0844">
        <w:trPr>
          <w:trHeight w:val="330"/>
          <w:jc w:val="center"/>
        </w:trPr>
        <w:tc>
          <w:tcPr>
            <w:tcW w:w="1360" w:type="dxa"/>
            <w:tcBorders>
              <w:top w:val="single" w:sz="4" w:space="0" w:color="auto"/>
              <w:bottom w:val="single" w:sz="4" w:space="0" w:color="auto"/>
              <w:right w:val="nil"/>
            </w:tcBorders>
            <w:noWrap/>
            <w:vAlign w:val="bottom"/>
          </w:tcPr>
          <w:p w14:paraId="095B7035"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3EC5E79"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1780" w:type="dxa"/>
            <w:tcBorders>
              <w:top w:val="single" w:sz="4" w:space="0" w:color="auto"/>
              <w:left w:val="nil"/>
              <w:bottom w:val="single" w:sz="4" w:space="0" w:color="auto"/>
            </w:tcBorders>
            <w:shd w:val="clear" w:color="auto" w:fill="auto"/>
            <w:noWrap/>
            <w:vAlign w:val="bottom"/>
          </w:tcPr>
          <w:p w14:paraId="6DF10ACA"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2FBC22CA" w14:textId="77777777" w:rsidTr="0052349F">
        <w:trPr>
          <w:trHeight w:val="330"/>
          <w:jc w:val="center"/>
        </w:trPr>
        <w:tc>
          <w:tcPr>
            <w:tcW w:w="1360" w:type="dxa"/>
            <w:tcBorders>
              <w:top w:val="single" w:sz="4" w:space="0" w:color="auto"/>
              <w:bottom w:val="single" w:sz="4" w:space="0" w:color="auto"/>
              <w:right w:val="nil"/>
            </w:tcBorders>
            <w:noWrap/>
            <w:vAlign w:val="bottom"/>
          </w:tcPr>
          <w:p w14:paraId="22DEB5B0"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4ECF634"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1780" w:type="dxa"/>
            <w:tcBorders>
              <w:top w:val="single" w:sz="4" w:space="0" w:color="auto"/>
              <w:left w:val="nil"/>
              <w:bottom w:val="single" w:sz="4" w:space="0" w:color="auto"/>
            </w:tcBorders>
            <w:shd w:val="clear" w:color="auto" w:fill="auto"/>
            <w:noWrap/>
            <w:vAlign w:val="bottom"/>
          </w:tcPr>
          <w:p w14:paraId="21AE1DD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0C2A6C43" w14:textId="77777777" w:rsidTr="000E323A">
        <w:trPr>
          <w:trHeight w:val="330"/>
          <w:jc w:val="center"/>
        </w:trPr>
        <w:tc>
          <w:tcPr>
            <w:tcW w:w="1360" w:type="dxa"/>
            <w:tcBorders>
              <w:top w:val="single" w:sz="4" w:space="0" w:color="auto"/>
              <w:bottom w:val="single" w:sz="4" w:space="0" w:color="auto"/>
              <w:right w:val="nil"/>
            </w:tcBorders>
            <w:noWrap/>
            <w:vAlign w:val="bottom"/>
          </w:tcPr>
          <w:p w14:paraId="5F8F7D1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1728"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EBFCAA8" w14:textId="2BA8825F"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1780" w:type="dxa"/>
            <w:tcBorders>
              <w:top w:val="single" w:sz="4" w:space="0" w:color="auto"/>
              <w:left w:val="nil"/>
              <w:bottom w:val="single" w:sz="4" w:space="0" w:color="auto"/>
            </w:tcBorders>
            <w:shd w:val="clear" w:color="auto" w:fill="auto"/>
            <w:noWrap/>
            <w:vAlign w:val="bottom"/>
          </w:tcPr>
          <w:p w14:paraId="3ECE51F1" w14:textId="7A9E537F"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5CD46C5" w14:textId="77777777" w:rsidTr="00BE0213">
        <w:trPr>
          <w:trHeight w:val="330"/>
          <w:jc w:val="center"/>
        </w:trPr>
        <w:tc>
          <w:tcPr>
            <w:tcW w:w="1360" w:type="dxa"/>
            <w:tcBorders>
              <w:top w:val="single" w:sz="4" w:space="0" w:color="auto"/>
              <w:bottom w:val="single" w:sz="12" w:space="0" w:color="auto"/>
              <w:right w:val="nil"/>
            </w:tcBorders>
            <w:noWrap/>
            <w:vAlign w:val="bottom"/>
          </w:tcPr>
          <w:p w14:paraId="04502A12" w14:textId="58571586"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1728" w:type="dxa"/>
            <w:tcBorders>
              <w:top w:val="single" w:sz="4" w:space="0" w:color="auto"/>
              <w:left w:val="single" w:sz="4" w:space="0" w:color="auto"/>
              <w:bottom w:val="single" w:sz="12" w:space="0" w:color="auto"/>
              <w:right w:val="single" w:sz="4" w:space="0" w:color="auto"/>
            </w:tcBorders>
            <w:shd w:val="clear" w:color="auto" w:fill="auto"/>
            <w:noWrap/>
            <w:vAlign w:val="bottom"/>
          </w:tcPr>
          <w:p w14:paraId="126AAB9D" w14:textId="08E2F309"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1780" w:type="dxa"/>
            <w:tcBorders>
              <w:top w:val="single" w:sz="4" w:space="0" w:color="auto"/>
              <w:left w:val="nil"/>
              <w:bottom w:val="single" w:sz="12" w:space="0" w:color="auto"/>
            </w:tcBorders>
            <w:shd w:val="clear" w:color="auto" w:fill="auto"/>
            <w:noWrap/>
            <w:vAlign w:val="bottom"/>
          </w:tcPr>
          <w:p w14:paraId="21466CEB" w14:textId="3344566E"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bl>
    <w:p w14:paraId="3F644E4D" w14:textId="4F9B5289" w:rsidR="00876C69" w:rsidRDefault="00876C69" w:rsidP="008760BD">
      <w:bookmarkStart w:id="640" w:name="_Ref462310515"/>
      <w:bookmarkStart w:id="641" w:name="_Ref462310552"/>
      <w:bookmarkStart w:id="642" w:name="_Ref335975527"/>
    </w:p>
    <w:p w14:paraId="14BA2BE9" w14:textId="77777777" w:rsidR="008760BD" w:rsidRDefault="008760BD" w:rsidP="008760BD"/>
    <w:p w14:paraId="7A2836D7" w14:textId="77777777" w:rsidR="00B65A2A" w:rsidRPr="000962C8" w:rsidRDefault="00D034E2" w:rsidP="00C40E1A">
      <w:pPr>
        <w:pStyle w:val="Heading3"/>
        <w:numPr>
          <w:ilvl w:val="0"/>
          <w:numId w:val="0"/>
        </w:numPr>
      </w:pPr>
      <w:bookmarkStart w:id="643" w:name="_Ref27371582"/>
      <w:bookmarkStart w:id="644" w:name="_Toc67299550"/>
      <w:r w:rsidRPr="00BE0213">
        <w:t>Primary Maternity RVUs</w:t>
      </w:r>
      <w:bookmarkEnd w:id="640"/>
      <w:bookmarkEnd w:id="641"/>
      <w:bookmarkEnd w:id="643"/>
      <w:bookmarkEnd w:id="644"/>
      <w:r>
        <w:t xml:space="preserve"> </w:t>
      </w:r>
      <w:bookmarkEnd w:id="642"/>
    </w:p>
    <w:p w14:paraId="73CCD615" w14:textId="77777777" w:rsidR="00B65A2A" w:rsidRPr="0010488B" w:rsidRDefault="0048685A" w:rsidP="00B65A2A">
      <w:pPr>
        <w:rPr>
          <w:rFonts w:ascii="Arial" w:hAnsi="Arial" w:cs="Arial"/>
          <w:i/>
          <w:color w:val="333333"/>
          <w:szCs w:val="24"/>
          <w:lang w:eastAsia="en-NZ"/>
        </w:rPr>
      </w:pPr>
      <w:r w:rsidRPr="0010488B">
        <w:rPr>
          <w:rFonts w:ascii="Arial" w:hAnsi="Arial" w:cs="Arial"/>
          <w:color w:val="333333"/>
        </w:rPr>
        <w:t>In the table below are the RVU</w:t>
      </w:r>
      <w:r w:rsidR="0093455A" w:rsidRPr="0010488B">
        <w:rPr>
          <w:rFonts w:ascii="Arial" w:hAnsi="Arial" w:cs="Arial"/>
          <w:color w:val="333333"/>
        </w:rPr>
        <w:t xml:space="preserve">s used in the calculation of RVU weights </w:t>
      </w:r>
      <w:r w:rsidRPr="0010488B">
        <w:rPr>
          <w:rFonts w:ascii="Arial" w:hAnsi="Arial" w:cs="Arial"/>
          <w:color w:val="333333"/>
        </w:rPr>
        <w:t xml:space="preserve">for events assigned XPU W02020 </w:t>
      </w:r>
      <w:r w:rsidRPr="0010488B">
        <w:rPr>
          <w:rFonts w:ascii="Arial" w:hAnsi="Arial" w:cs="Arial"/>
          <w:i/>
          <w:color w:val="333333"/>
          <w:szCs w:val="24"/>
          <w:lang w:eastAsia="en-NZ"/>
        </w:rPr>
        <w:t>Inpatient maternity care in a primary maternity facility</w:t>
      </w:r>
      <w:r w:rsidR="00594692" w:rsidRPr="0010488B">
        <w:rPr>
          <w:rFonts w:ascii="Arial" w:hAnsi="Arial" w:cs="Arial"/>
          <w:i/>
          <w:color w:val="333333"/>
          <w:szCs w:val="24"/>
          <w:lang w:eastAsia="en-NZ"/>
        </w:rPr>
        <w:t>.</w:t>
      </w:r>
    </w:p>
    <w:p w14:paraId="143DC6C3" w14:textId="77777777" w:rsidR="00CB1605" w:rsidRPr="0010488B"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FA78D0" w:rsidRPr="0010488B" w14:paraId="488CF1FA" w14:textId="77777777" w:rsidTr="009577CC">
        <w:trPr>
          <w:trHeight w:val="377"/>
          <w:jc w:val="center"/>
        </w:trPr>
        <w:tc>
          <w:tcPr>
            <w:tcW w:w="6756" w:type="dxa"/>
            <w:shd w:val="clear" w:color="auto" w:fill="auto"/>
            <w:noWrap/>
            <w:vAlign w:val="center"/>
            <w:hideMark/>
          </w:tcPr>
          <w:p w14:paraId="20FEE64E" w14:textId="77777777" w:rsidR="00FA78D0" w:rsidRPr="0010488B" w:rsidRDefault="00FA78D0" w:rsidP="0095392C">
            <w:pPr>
              <w:rPr>
                <w:rFonts w:ascii="Arial" w:hAnsi="Arial" w:cs="Arial"/>
                <w:b/>
                <w:bCs/>
                <w:color w:val="333333"/>
                <w:sz w:val="22"/>
                <w:szCs w:val="22"/>
              </w:rPr>
            </w:pPr>
            <w:r w:rsidRPr="0010488B">
              <w:rPr>
                <w:rFonts w:ascii="Arial" w:hAnsi="Arial" w:cs="Arial"/>
                <w:b/>
                <w:bCs/>
                <w:color w:val="333333"/>
                <w:sz w:val="22"/>
                <w:szCs w:val="22"/>
              </w:rPr>
              <w:t>Component</w:t>
            </w:r>
          </w:p>
        </w:tc>
        <w:tc>
          <w:tcPr>
            <w:tcW w:w="1418" w:type="dxa"/>
            <w:shd w:val="clear" w:color="auto" w:fill="auto"/>
            <w:noWrap/>
            <w:vAlign w:val="center"/>
            <w:hideMark/>
          </w:tcPr>
          <w:p w14:paraId="6DD61267" w14:textId="77777777" w:rsidR="00FA78D0" w:rsidRPr="0010488B" w:rsidRDefault="00FA78D0" w:rsidP="0095392C">
            <w:pPr>
              <w:rPr>
                <w:rFonts w:ascii="Arial" w:hAnsi="Arial" w:cs="Arial"/>
                <w:b/>
                <w:bCs/>
                <w:color w:val="333333"/>
                <w:sz w:val="22"/>
                <w:szCs w:val="22"/>
              </w:rPr>
            </w:pPr>
            <w:r w:rsidRPr="0010488B">
              <w:rPr>
                <w:rFonts w:ascii="Arial" w:hAnsi="Arial" w:cs="Arial"/>
                <w:b/>
                <w:bCs/>
                <w:color w:val="333333"/>
                <w:sz w:val="22"/>
                <w:szCs w:val="22"/>
              </w:rPr>
              <w:t>Weight</w:t>
            </w:r>
          </w:p>
        </w:tc>
      </w:tr>
      <w:tr w:rsidR="00FA78D0" w:rsidRPr="0010488B" w14:paraId="33DDC8EA" w14:textId="77777777" w:rsidTr="009577CC">
        <w:trPr>
          <w:trHeight w:val="257"/>
          <w:jc w:val="center"/>
        </w:trPr>
        <w:tc>
          <w:tcPr>
            <w:tcW w:w="6756" w:type="dxa"/>
            <w:noWrap/>
            <w:hideMark/>
          </w:tcPr>
          <w:p w14:paraId="622BE7B3"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Labour and Delivery Fee</w:t>
            </w:r>
          </w:p>
        </w:tc>
        <w:tc>
          <w:tcPr>
            <w:tcW w:w="1418" w:type="dxa"/>
            <w:noWrap/>
            <w:hideMark/>
          </w:tcPr>
          <w:p w14:paraId="49649CBD" w14:textId="77777777" w:rsidR="00FA78D0" w:rsidRPr="0010488B" w:rsidRDefault="006F1091" w:rsidP="00BA72EF">
            <w:pPr>
              <w:rPr>
                <w:rFonts w:ascii="Arial" w:hAnsi="Arial" w:cs="Arial"/>
                <w:color w:val="333333"/>
                <w:szCs w:val="22"/>
              </w:rPr>
            </w:pPr>
            <w:r>
              <w:rPr>
                <w:rFonts w:ascii="Arial" w:hAnsi="Arial" w:cs="Arial"/>
                <w:color w:val="333333"/>
                <w:szCs w:val="22"/>
              </w:rPr>
              <w:t>0.970</w:t>
            </w:r>
          </w:p>
        </w:tc>
      </w:tr>
      <w:tr w:rsidR="00FA78D0" w:rsidRPr="0010488B" w14:paraId="6E254BEC" w14:textId="77777777" w:rsidTr="009577CC">
        <w:trPr>
          <w:trHeight w:val="257"/>
          <w:jc w:val="center"/>
        </w:trPr>
        <w:tc>
          <w:tcPr>
            <w:tcW w:w="6756" w:type="dxa"/>
            <w:noWrap/>
            <w:hideMark/>
          </w:tcPr>
          <w:p w14:paraId="5E719312"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DHB-funded Lead Midwifery Care Fee (delivery)</w:t>
            </w:r>
          </w:p>
        </w:tc>
        <w:tc>
          <w:tcPr>
            <w:tcW w:w="1418" w:type="dxa"/>
            <w:noWrap/>
            <w:hideMark/>
          </w:tcPr>
          <w:p w14:paraId="4624001E"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387</w:t>
            </w:r>
          </w:p>
        </w:tc>
      </w:tr>
      <w:tr w:rsidR="00FA78D0" w:rsidRPr="0010488B" w14:paraId="760BEC7C" w14:textId="77777777" w:rsidTr="009577CC">
        <w:trPr>
          <w:trHeight w:val="257"/>
          <w:jc w:val="center"/>
        </w:trPr>
        <w:tc>
          <w:tcPr>
            <w:tcW w:w="6756" w:type="dxa"/>
            <w:noWrap/>
            <w:hideMark/>
          </w:tcPr>
          <w:p w14:paraId="27DE9273"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DHB-funded Lead Midwifery Care Fee (postnatal stay only)</w:t>
            </w:r>
          </w:p>
        </w:tc>
        <w:tc>
          <w:tcPr>
            <w:tcW w:w="1418" w:type="dxa"/>
            <w:noWrap/>
            <w:hideMark/>
          </w:tcPr>
          <w:p w14:paraId="20A5070B"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087</w:t>
            </w:r>
          </w:p>
        </w:tc>
      </w:tr>
      <w:tr w:rsidR="00FA78D0" w:rsidRPr="0010488B" w14:paraId="4B8A9F88" w14:textId="77777777" w:rsidTr="009577CC">
        <w:trPr>
          <w:trHeight w:val="257"/>
          <w:jc w:val="center"/>
        </w:trPr>
        <w:tc>
          <w:tcPr>
            <w:tcW w:w="6756" w:type="dxa"/>
            <w:noWrap/>
            <w:hideMark/>
          </w:tcPr>
          <w:p w14:paraId="427C59CB"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Per Diem - Baby</w:t>
            </w:r>
          </w:p>
        </w:tc>
        <w:tc>
          <w:tcPr>
            <w:tcW w:w="1418" w:type="dxa"/>
            <w:noWrap/>
            <w:hideMark/>
          </w:tcPr>
          <w:p w14:paraId="378D8741"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407</w:t>
            </w:r>
          </w:p>
        </w:tc>
      </w:tr>
      <w:tr w:rsidR="00FA78D0" w:rsidRPr="0010488B" w14:paraId="73C8CFF4" w14:textId="77777777" w:rsidTr="009577CC">
        <w:trPr>
          <w:trHeight w:val="257"/>
          <w:jc w:val="center"/>
        </w:trPr>
        <w:tc>
          <w:tcPr>
            <w:tcW w:w="6756" w:type="dxa"/>
            <w:noWrap/>
            <w:hideMark/>
          </w:tcPr>
          <w:p w14:paraId="2016F2DC"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Per Diem - Mother</w:t>
            </w:r>
          </w:p>
        </w:tc>
        <w:tc>
          <w:tcPr>
            <w:tcW w:w="1418" w:type="dxa"/>
            <w:noWrap/>
            <w:hideMark/>
          </w:tcPr>
          <w:p w14:paraId="2B6F9C38"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744</w:t>
            </w:r>
          </w:p>
        </w:tc>
      </w:tr>
      <w:tr w:rsidR="00FA78D0" w:rsidRPr="0010488B" w14:paraId="4675DFA0" w14:textId="77777777" w:rsidTr="009577CC">
        <w:trPr>
          <w:trHeight w:val="257"/>
          <w:jc w:val="center"/>
        </w:trPr>
        <w:tc>
          <w:tcPr>
            <w:tcW w:w="6756" w:type="dxa"/>
            <w:noWrap/>
            <w:hideMark/>
          </w:tcPr>
          <w:p w14:paraId="79DECC02"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Same Day - Baby</w:t>
            </w:r>
          </w:p>
        </w:tc>
        <w:tc>
          <w:tcPr>
            <w:tcW w:w="1418" w:type="dxa"/>
            <w:noWrap/>
            <w:hideMark/>
          </w:tcPr>
          <w:p w14:paraId="7345590B"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285</w:t>
            </w:r>
          </w:p>
        </w:tc>
      </w:tr>
      <w:tr w:rsidR="00FA78D0" w:rsidRPr="0010488B" w14:paraId="02571ADF" w14:textId="77777777" w:rsidTr="009577CC">
        <w:trPr>
          <w:trHeight w:val="272"/>
          <w:jc w:val="center"/>
        </w:trPr>
        <w:tc>
          <w:tcPr>
            <w:tcW w:w="6756" w:type="dxa"/>
            <w:noWrap/>
            <w:hideMark/>
          </w:tcPr>
          <w:p w14:paraId="3310D4DE" w14:textId="77777777" w:rsidR="00FA78D0" w:rsidRPr="0010488B" w:rsidRDefault="00FA78D0" w:rsidP="00E50A53">
            <w:pPr>
              <w:rPr>
                <w:rFonts w:ascii="Arial" w:hAnsi="Arial" w:cs="Arial"/>
                <w:color w:val="333333"/>
                <w:szCs w:val="22"/>
              </w:rPr>
            </w:pPr>
            <w:r w:rsidRPr="0010488B">
              <w:rPr>
                <w:rFonts w:ascii="Arial" w:hAnsi="Arial" w:cs="Arial"/>
                <w:color w:val="333333"/>
                <w:szCs w:val="22"/>
              </w:rPr>
              <w:t>Same Day - Mother</w:t>
            </w:r>
          </w:p>
        </w:tc>
        <w:tc>
          <w:tcPr>
            <w:tcW w:w="1418" w:type="dxa"/>
            <w:noWrap/>
            <w:hideMark/>
          </w:tcPr>
          <w:p w14:paraId="27C31706" w14:textId="77777777" w:rsidR="00FA78D0"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521</w:t>
            </w:r>
          </w:p>
        </w:tc>
      </w:tr>
      <w:tr w:rsidR="002C2B31" w:rsidRPr="0010488B" w14:paraId="6983214B" w14:textId="77777777" w:rsidTr="009577CC">
        <w:trPr>
          <w:trHeight w:val="272"/>
          <w:jc w:val="center"/>
        </w:trPr>
        <w:tc>
          <w:tcPr>
            <w:tcW w:w="6756" w:type="dxa"/>
            <w:noWrap/>
          </w:tcPr>
          <w:p w14:paraId="62AEA0BF" w14:textId="77777777" w:rsidR="002C2B31" w:rsidRPr="0010488B" w:rsidRDefault="002C2B31" w:rsidP="00E50A53">
            <w:pPr>
              <w:rPr>
                <w:rFonts w:ascii="Arial" w:hAnsi="Arial" w:cs="Arial"/>
                <w:color w:val="333333"/>
                <w:szCs w:val="22"/>
              </w:rPr>
            </w:pPr>
            <w:r w:rsidRPr="0010488B">
              <w:rPr>
                <w:rFonts w:ascii="Arial" w:hAnsi="Arial" w:cs="Arial"/>
                <w:color w:val="333333"/>
                <w:szCs w:val="22"/>
              </w:rPr>
              <w:t>Social Day - Baby</w:t>
            </w:r>
          </w:p>
        </w:tc>
        <w:tc>
          <w:tcPr>
            <w:tcW w:w="1418" w:type="dxa"/>
            <w:noWrap/>
          </w:tcPr>
          <w:p w14:paraId="6059A105" w14:textId="77777777" w:rsidR="002C2B31" w:rsidRPr="0010488B" w:rsidRDefault="0001703A" w:rsidP="006F1091">
            <w:pPr>
              <w:rPr>
                <w:rFonts w:ascii="Arial" w:hAnsi="Arial" w:cs="Arial"/>
                <w:color w:val="333333"/>
                <w:szCs w:val="22"/>
              </w:rPr>
            </w:pPr>
            <w:r w:rsidRPr="0010488B">
              <w:rPr>
                <w:rFonts w:ascii="Arial" w:hAnsi="Arial" w:cs="Arial"/>
                <w:color w:val="333333"/>
                <w:szCs w:val="22"/>
              </w:rPr>
              <w:t>0.</w:t>
            </w:r>
            <w:r w:rsidR="006F1091">
              <w:rPr>
                <w:rFonts w:ascii="Arial" w:hAnsi="Arial" w:cs="Arial"/>
                <w:color w:val="333333"/>
                <w:szCs w:val="22"/>
              </w:rPr>
              <w:t>298</w:t>
            </w:r>
          </w:p>
        </w:tc>
      </w:tr>
    </w:tbl>
    <w:p w14:paraId="66A12A56" w14:textId="77777777" w:rsidR="00D034E2" w:rsidRDefault="00BA4258" w:rsidP="00CD4ABC">
      <w:pPr>
        <w:pStyle w:val="Heading1"/>
        <w:numPr>
          <w:ilvl w:val="0"/>
          <w:numId w:val="0"/>
        </w:numPr>
      </w:pPr>
      <w:r w:rsidRPr="0010488B">
        <w:rPr>
          <w:color w:val="333333"/>
        </w:rPr>
        <w:br w:type="page"/>
      </w:r>
      <w:bookmarkStart w:id="645" w:name="_Ref353878230"/>
      <w:bookmarkStart w:id="646" w:name="_Toc67299551"/>
      <w:r w:rsidR="00D034E2">
        <w:lastRenderedPageBreak/>
        <w:t>Appendix 5: PUs Identified in this Document</w:t>
      </w:r>
      <w:bookmarkEnd w:id="645"/>
      <w:bookmarkEnd w:id="646"/>
    </w:p>
    <w:p w14:paraId="4FE21B41" w14:textId="77777777" w:rsidR="00352719" w:rsidRPr="00B0024F" w:rsidRDefault="00352719" w:rsidP="00352719">
      <w:pPr>
        <w:rPr>
          <w:sz w:val="20"/>
        </w:rPr>
      </w:pPr>
    </w:p>
    <w:p w14:paraId="303C69A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r>
        <w:rPr>
          <w:rFonts w:ascii="Arial" w:hAnsi="Arial" w:cs="Arial"/>
          <w:color w:val="333333"/>
          <w:sz w:val="24"/>
          <w:szCs w:val="24"/>
        </w:rPr>
        <w:t xml:space="preserve">XPUs </w:t>
      </w:r>
      <w:r w:rsidRPr="00BA2072">
        <w:rPr>
          <w:rFonts w:ascii="Arial" w:hAnsi="Arial" w:cs="Arial"/>
          <w:color w:val="333333"/>
          <w:sz w:val="24"/>
          <w:szCs w:val="24"/>
        </w:rPr>
        <w:t>used are defined in the following table.</w:t>
      </w:r>
    </w:p>
    <w:p w14:paraId="18AEDC41" w14:textId="77777777" w:rsidR="00352719" w:rsidRPr="00B0024F" w:rsidRDefault="00352719" w:rsidP="00352719">
      <w:pPr>
        <w:rPr>
          <w:sz w:val="20"/>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352719" w:rsidRPr="000C2779" w14:paraId="5460CC44" w14:textId="77777777" w:rsidTr="00C911C3">
        <w:trPr>
          <w:cantSplit/>
          <w:trHeight w:val="364"/>
          <w:tblHeader/>
          <w:jc w:val="center"/>
        </w:trPr>
        <w:tc>
          <w:tcPr>
            <w:tcW w:w="1684" w:type="dxa"/>
            <w:tcBorders>
              <w:top w:val="double" w:sz="4" w:space="0" w:color="auto"/>
              <w:bottom w:val="single" w:sz="6" w:space="0" w:color="auto"/>
            </w:tcBorders>
            <w:shd w:val="clear" w:color="auto" w:fill="auto"/>
            <w:vAlign w:val="center"/>
          </w:tcPr>
          <w:p w14:paraId="07446B41"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XPU</w:t>
            </w:r>
          </w:p>
        </w:tc>
        <w:tc>
          <w:tcPr>
            <w:tcW w:w="7605" w:type="dxa"/>
            <w:tcBorders>
              <w:top w:val="double" w:sz="4" w:space="0" w:color="auto"/>
              <w:bottom w:val="single" w:sz="6" w:space="0" w:color="auto"/>
            </w:tcBorders>
            <w:shd w:val="clear" w:color="auto" w:fill="auto"/>
            <w:vAlign w:val="center"/>
          </w:tcPr>
          <w:p w14:paraId="66D35495" w14:textId="77777777" w:rsidR="00352719" w:rsidRPr="000C2779" w:rsidRDefault="00352719" w:rsidP="00352719">
            <w:pPr>
              <w:pStyle w:val="TableHeader"/>
              <w:jc w:val="left"/>
              <w:rPr>
                <w:rFonts w:ascii="Arial" w:hAnsi="Arial" w:cs="Arial"/>
                <w:color w:val="333333"/>
                <w:sz w:val="22"/>
                <w:szCs w:val="22"/>
              </w:rPr>
            </w:pPr>
            <w:r>
              <w:rPr>
                <w:rFonts w:ascii="Arial" w:hAnsi="Arial" w:cs="Arial"/>
                <w:color w:val="333333"/>
                <w:sz w:val="22"/>
                <w:szCs w:val="22"/>
              </w:rPr>
              <w:t>Description</w:t>
            </w:r>
          </w:p>
        </w:tc>
      </w:tr>
      <w:tr w:rsidR="00352719" w:rsidRPr="000C2779" w14:paraId="5C246C9D" w14:textId="77777777" w:rsidTr="00B87D42">
        <w:trPr>
          <w:cantSplit/>
          <w:trHeight w:val="340"/>
          <w:jc w:val="center"/>
        </w:trPr>
        <w:tc>
          <w:tcPr>
            <w:tcW w:w="1684" w:type="dxa"/>
            <w:vAlign w:val="bottom"/>
          </w:tcPr>
          <w:p w14:paraId="20893B60" w14:textId="77777777" w:rsidR="00352719" w:rsidRPr="000C2779" w:rsidRDefault="00352719" w:rsidP="00B87D42">
            <w:pPr>
              <w:pStyle w:val="TableText0"/>
              <w:rPr>
                <w:rFonts w:ascii="Arial" w:hAnsi="Arial" w:cs="Arial"/>
                <w:color w:val="333333"/>
                <w:sz w:val="22"/>
                <w:szCs w:val="22"/>
              </w:rPr>
            </w:pPr>
            <w:r>
              <w:rPr>
                <w:rFonts w:ascii="Arial" w:hAnsi="Arial" w:cs="Arial"/>
                <w:color w:val="333333"/>
                <w:sz w:val="22"/>
                <w:szCs w:val="22"/>
              </w:rPr>
              <w:t>BOARDER</w:t>
            </w:r>
          </w:p>
        </w:tc>
        <w:tc>
          <w:tcPr>
            <w:tcW w:w="7605" w:type="dxa"/>
            <w:vAlign w:val="bottom"/>
          </w:tcPr>
          <w:p w14:paraId="4BB79037" w14:textId="1B8A2A87" w:rsidR="00352719" w:rsidRPr="000C2779" w:rsidRDefault="00352719" w:rsidP="00301D06">
            <w:pPr>
              <w:pStyle w:val="TableText0"/>
              <w:rPr>
                <w:rFonts w:ascii="Arial" w:hAnsi="Arial" w:cs="Arial"/>
                <w:color w:val="333333"/>
                <w:sz w:val="22"/>
                <w:szCs w:val="22"/>
              </w:rPr>
            </w:pPr>
            <w:r>
              <w:rPr>
                <w:rFonts w:ascii="Arial" w:hAnsi="Arial" w:cs="Arial"/>
                <w:color w:val="333333"/>
                <w:sz w:val="22"/>
                <w:szCs w:val="22"/>
              </w:rPr>
              <w:t xml:space="preserve">Boarders </w:t>
            </w:r>
            <w:r w:rsidR="00301D06" w:rsidRPr="00301D06">
              <w:rPr>
                <w:rFonts w:ascii="Arial" w:hAnsi="Arial" w:cs="Arial"/>
                <w:color w:val="262626" w:themeColor="text1" w:themeTint="D9"/>
                <w:sz w:val="22"/>
                <w:szCs w:val="22"/>
              </w:rPr>
              <w:t xml:space="preserve">– </w:t>
            </w:r>
            <w:r w:rsidRPr="00352719">
              <w:rPr>
                <w:rFonts w:ascii="Arial" w:hAnsi="Arial" w:cs="Arial"/>
                <w:color w:val="333333"/>
                <w:sz w:val="22"/>
                <w:szCs w:val="22"/>
                <w:highlight w:val="lightGray"/>
              </w:rPr>
              <w:fldChar w:fldCharType="begin"/>
            </w:r>
            <w:r w:rsidRPr="00352719">
              <w:rPr>
                <w:rFonts w:ascii="Arial" w:hAnsi="Arial" w:cs="Arial"/>
                <w:color w:val="333333"/>
                <w:sz w:val="22"/>
                <w:szCs w:val="22"/>
                <w:highlight w:val="lightGray"/>
              </w:rPr>
              <w:instrText xml:space="preserve"> REF _Ref339272768 \r \h </w:instrText>
            </w:r>
            <w:r>
              <w:rPr>
                <w:rFonts w:ascii="Arial" w:hAnsi="Arial" w:cs="Arial"/>
                <w:color w:val="333333"/>
                <w:sz w:val="22"/>
                <w:szCs w:val="22"/>
                <w:highlight w:val="lightGray"/>
              </w:rPr>
              <w:instrText xml:space="preserve"> \* MERGEFORMAT </w:instrText>
            </w:r>
            <w:r w:rsidRPr="00352719">
              <w:rPr>
                <w:rFonts w:ascii="Arial" w:hAnsi="Arial" w:cs="Arial"/>
                <w:color w:val="333333"/>
                <w:sz w:val="22"/>
                <w:szCs w:val="22"/>
                <w:highlight w:val="lightGray"/>
              </w:rPr>
            </w:r>
            <w:r w:rsidRPr="00352719">
              <w:rPr>
                <w:rFonts w:ascii="Arial" w:hAnsi="Arial" w:cs="Arial"/>
                <w:color w:val="333333"/>
                <w:sz w:val="22"/>
                <w:szCs w:val="22"/>
                <w:highlight w:val="lightGray"/>
              </w:rPr>
              <w:fldChar w:fldCharType="separate"/>
            </w:r>
            <w:r w:rsidR="00BE72A2">
              <w:rPr>
                <w:rFonts w:ascii="Arial" w:hAnsi="Arial" w:cs="Arial"/>
                <w:color w:val="333333"/>
                <w:sz w:val="22"/>
                <w:szCs w:val="22"/>
                <w:highlight w:val="lightGray"/>
              </w:rPr>
              <w:t>5.2.4</w:t>
            </w:r>
            <w:r w:rsidRPr="00352719">
              <w:rPr>
                <w:rFonts w:ascii="Arial" w:hAnsi="Arial" w:cs="Arial"/>
                <w:color w:val="333333"/>
                <w:sz w:val="22"/>
                <w:szCs w:val="22"/>
                <w:highlight w:val="lightGray"/>
              </w:rPr>
              <w:fldChar w:fldCharType="end"/>
            </w:r>
          </w:p>
        </w:tc>
      </w:tr>
      <w:tr w:rsidR="00DF42CD" w:rsidRPr="000C2779" w14:paraId="51295FC1" w14:textId="77777777" w:rsidTr="00B87D42">
        <w:trPr>
          <w:cantSplit/>
          <w:trHeight w:val="340"/>
          <w:jc w:val="center"/>
        </w:trPr>
        <w:tc>
          <w:tcPr>
            <w:tcW w:w="1684" w:type="dxa"/>
            <w:vAlign w:val="bottom"/>
          </w:tcPr>
          <w:p w14:paraId="7C67ACAE" w14:textId="77777777" w:rsidR="00DF42CD" w:rsidRPr="000C2779" w:rsidRDefault="00DF42CD" w:rsidP="00DF42CD">
            <w:pPr>
              <w:pStyle w:val="TableText0"/>
              <w:rPr>
                <w:rFonts w:ascii="Arial" w:hAnsi="Arial" w:cs="Arial"/>
                <w:color w:val="333333"/>
                <w:sz w:val="22"/>
                <w:szCs w:val="22"/>
              </w:rPr>
            </w:pPr>
            <w:r>
              <w:rPr>
                <w:rFonts w:ascii="Arial" w:hAnsi="Arial" w:cs="Arial"/>
                <w:color w:val="333333"/>
                <w:sz w:val="22"/>
                <w:szCs w:val="22"/>
              </w:rPr>
              <w:t>CANC_OP</w:t>
            </w:r>
          </w:p>
        </w:tc>
        <w:tc>
          <w:tcPr>
            <w:tcW w:w="7605" w:type="dxa"/>
            <w:vAlign w:val="bottom"/>
          </w:tcPr>
          <w:p w14:paraId="305893C3" w14:textId="534F28CD" w:rsidR="00DF42CD" w:rsidRPr="000C2779" w:rsidRDefault="00DF42CD" w:rsidP="00301D06">
            <w:pPr>
              <w:pStyle w:val="TableText0"/>
              <w:rPr>
                <w:rFonts w:ascii="Arial" w:hAnsi="Arial" w:cs="Arial"/>
                <w:color w:val="333333"/>
                <w:sz w:val="22"/>
                <w:szCs w:val="22"/>
              </w:rPr>
            </w:pPr>
            <w:r>
              <w:rPr>
                <w:rFonts w:ascii="Arial" w:hAnsi="Arial" w:cs="Arial"/>
                <w:color w:val="333333"/>
                <w:sz w:val="22"/>
                <w:szCs w:val="22"/>
              </w:rPr>
              <w:t xml:space="preserve">Cancelled Operations </w:t>
            </w:r>
            <w:r w:rsidR="00301D06" w:rsidRPr="00301D06">
              <w:rPr>
                <w:rFonts w:ascii="Arial" w:hAnsi="Arial" w:cs="Arial"/>
                <w:color w:val="262626" w:themeColor="text1" w:themeTint="D9"/>
                <w:sz w:val="22"/>
                <w:szCs w:val="22"/>
              </w:rPr>
              <w:t xml:space="preserve">– </w:t>
            </w:r>
            <w:r w:rsidRPr="00352719">
              <w:rPr>
                <w:rFonts w:ascii="Arial" w:hAnsi="Arial" w:cs="Arial"/>
                <w:color w:val="333333"/>
                <w:sz w:val="22"/>
                <w:szCs w:val="22"/>
                <w:highlight w:val="lightGray"/>
              </w:rPr>
              <w:fldChar w:fldCharType="begin"/>
            </w:r>
            <w:r w:rsidRPr="00352719">
              <w:rPr>
                <w:rFonts w:ascii="Arial" w:hAnsi="Arial" w:cs="Arial"/>
                <w:color w:val="333333"/>
                <w:sz w:val="22"/>
                <w:szCs w:val="22"/>
                <w:highlight w:val="lightGray"/>
              </w:rPr>
              <w:instrText xml:space="preserve"> REF _Ref339272763 \r \h </w:instrText>
            </w:r>
            <w:r>
              <w:rPr>
                <w:rFonts w:ascii="Arial" w:hAnsi="Arial" w:cs="Arial"/>
                <w:color w:val="333333"/>
                <w:sz w:val="22"/>
                <w:szCs w:val="22"/>
                <w:highlight w:val="lightGray"/>
              </w:rPr>
              <w:instrText xml:space="preserve"> \* MERGEFORMAT </w:instrText>
            </w:r>
            <w:r w:rsidRPr="00352719">
              <w:rPr>
                <w:rFonts w:ascii="Arial" w:hAnsi="Arial" w:cs="Arial"/>
                <w:color w:val="333333"/>
                <w:sz w:val="22"/>
                <w:szCs w:val="22"/>
                <w:highlight w:val="lightGray"/>
              </w:rPr>
            </w:r>
            <w:r w:rsidRPr="00352719">
              <w:rPr>
                <w:rFonts w:ascii="Arial" w:hAnsi="Arial" w:cs="Arial"/>
                <w:color w:val="333333"/>
                <w:sz w:val="22"/>
                <w:szCs w:val="22"/>
                <w:highlight w:val="lightGray"/>
              </w:rPr>
              <w:fldChar w:fldCharType="separate"/>
            </w:r>
            <w:r w:rsidR="00BE72A2">
              <w:rPr>
                <w:rFonts w:ascii="Arial" w:hAnsi="Arial" w:cs="Arial"/>
                <w:color w:val="333333"/>
                <w:sz w:val="22"/>
                <w:szCs w:val="22"/>
                <w:highlight w:val="lightGray"/>
              </w:rPr>
              <w:t>5.2.4</w:t>
            </w:r>
            <w:r w:rsidRPr="00352719">
              <w:rPr>
                <w:rFonts w:ascii="Arial" w:hAnsi="Arial" w:cs="Arial"/>
                <w:color w:val="333333"/>
                <w:sz w:val="22"/>
                <w:szCs w:val="22"/>
                <w:highlight w:val="lightGray"/>
              </w:rPr>
              <w:fldChar w:fldCharType="end"/>
            </w:r>
            <w:r w:rsidR="00301D06">
              <w:rPr>
                <w:rFonts w:ascii="Arial" w:hAnsi="Arial" w:cs="Arial"/>
                <w:color w:val="333333"/>
                <w:sz w:val="22"/>
                <w:szCs w:val="22"/>
              </w:rPr>
              <w:t xml:space="preserve"> </w:t>
            </w:r>
            <w:r>
              <w:rPr>
                <w:rFonts w:ascii="Arial" w:hAnsi="Arial" w:cs="Arial"/>
                <w:color w:val="333333"/>
                <w:sz w:val="22"/>
                <w:szCs w:val="22"/>
              </w:rPr>
              <w:t xml:space="preserve"> </w:t>
            </w:r>
          </w:p>
        </w:tc>
      </w:tr>
      <w:tr w:rsidR="00DF42CD" w:rsidRPr="000C2779" w14:paraId="505225D7" w14:textId="77777777" w:rsidTr="00B87D42">
        <w:trPr>
          <w:cantSplit/>
          <w:trHeight w:val="340"/>
          <w:jc w:val="center"/>
        </w:trPr>
        <w:tc>
          <w:tcPr>
            <w:tcW w:w="1684" w:type="dxa"/>
            <w:vAlign w:val="bottom"/>
          </w:tcPr>
          <w:p w14:paraId="3B4B46A1"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DSS214</w:t>
            </w:r>
          </w:p>
        </w:tc>
        <w:tc>
          <w:tcPr>
            <w:tcW w:w="7605" w:type="dxa"/>
            <w:vAlign w:val="bottom"/>
          </w:tcPr>
          <w:p w14:paraId="51E16E52" w14:textId="25CE03A3" w:rsidR="00DF42CD" w:rsidRPr="00301D06" w:rsidRDefault="00DF42CD" w:rsidP="00161FDF">
            <w:pPr>
              <w:pStyle w:val="TableText0"/>
              <w:rPr>
                <w:rFonts w:ascii="Arial" w:hAnsi="Arial" w:cs="Arial"/>
                <w:color w:val="262626" w:themeColor="text1" w:themeTint="D9"/>
                <w:sz w:val="22"/>
                <w:szCs w:val="22"/>
              </w:rPr>
            </w:pPr>
            <w:r w:rsidRPr="00301D06">
              <w:rPr>
                <w:rFonts w:ascii="Arial" w:hAnsi="Arial" w:cs="Arial"/>
                <w:color w:val="262626" w:themeColor="text1" w:themeTint="D9"/>
                <w:sz w:val="22"/>
                <w:szCs w:val="22"/>
              </w:rPr>
              <w:t xml:space="preserve">Disability </w:t>
            </w:r>
            <w:r w:rsidR="00612352" w:rsidRPr="00301D06">
              <w:rPr>
                <w:rFonts w:ascii="Arial" w:hAnsi="Arial" w:cs="Arial"/>
                <w:color w:val="262626" w:themeColor="text1" w:themeTint="D9"/>
                <w:sz w:val="22"/>
                <w:szCs w:val="22"/>
              </w:rPr>
              <w:t xml:space="preserve">Support Services </w:t>
            </w:r>
            <w:r w:rsidR="00301D06" w:rsidRPr="00301D06">
              <w:rPr>
                <w:rFonts w:ascii="Arial" w:hAnsi="Arial" w:cs="Arial"/>
                <w:color w:val="262626" w:themeColor="text1" w:themeTint="D9"/>
                <w:sz w:val="22"/>
                <w:szCs w:val="22"/>
              </w:rPr>
              <w:t>–</w:t>
            </w:r>
            <w:r w:rsidRPr="00301D06">
              <w:rPr>
                <w:rFonts w:ascii="Arial" w:hAnsi="Arial" w:cs="Arial"/>
                <w:color w:val="262626" w:themeColor="text1" w:themeTint="D9"/>
                <w:sz w:val="22"/>
                <w:szCs w:val="22"/>
              </w:rPr>
              <w:t xml:space="preserve"> </w:t>
            </w:r>
            <w:r w:rsidR="00301D06" w:rsidRPr="00301D06">
              <w:rPr>
                <w:rFonts w:ascii="Arial" w:hAnsi="Arial" w:cs="Arial"/>
                <w:color w:val="262626" w:themeColor="text1" w:themeTint="D9"/>
                <w:sz w:val="22"/>
                <w:szCs w:val="22"/>
              </w:rPr>
              <w:t xml:space="preserve">Young Physically Disabled AT&amp;R –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_Ref384969814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BE72A2">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p>
        </w:tc>
      </w:tr>
      <w:tr w:rsidR="00DF42CD" w:rsidRPr="000C2779" w14:paraId="511794CB" w14:textId="77777777" w:rsidTr="0050671A">
        <w:trPr>
          <w:cantSplit/>
          <w:trHeight w:val="340"/>
          <w:jc w:val="center"/>
        </w:trPr>
        <w:tc>
          <w:tcPr>
            <w:tcW w:w="1684" w:type="dxa"/>
            <w:vAlign w:val="bottom"/>
          </w:tcPr>
          <w:p w14:paraId="7A829214" w14:textId="77777777" w:rsidR="00DF42CD" w:rsidRPr="000C2779" w:rsidRDefault="00DF42CD" w:rsidP="00DF42CD">
            <w:pPr>
              <w:pStyle w:val="TableText0"/>
              <w:rPr>
                <w:rFonts w:ascii="Arial" w:hAnsi="Arial" w:cs="Arial"/>
                <w:color w:val="333333"/>
                <w:sz w:val="22"/>
                <w:szCs w:val="22"/>
              </w:rPr>
            </w:pPr>
            <w:bookmarkStart w:id="647" w:name="_Hlk339433626"/>
            <w:r>
              <w:rPr>
                <w:rFonts w:ascii="Arial" w:hAnsi="Arial" w:cs="Arial"/>
                <w:color w:val="333333"/>
                <w:sz w:val="22"/>
                <w:szCs w:val="22"/>
              </w:rPr>
              <w:t>EXCLU</w:t>
            </w:r>
          </w:p>
        </w:tc>
        <w:tc>
          <w:tcPr>
            <w:tcW w:w="7605" w:type="dxa"/>
            <w:vAlign w:val="bottom"/>
          </w:tcPr>
          <w:p w14:paraId="7E2AF575" w14:textId="430B8502" w:rsidR="00DF42CD" w:rsidRPr="000C2779" w:rsidRDefault="00612352" w:rsidP="00EC3E42">
            <w:pPr>
              <w:pStyle w:val="TableText0"/>
              <w:rPr>
                <w:rFonts w:ascii="Arial" w:hAnsi="Arial" w:cs="Arial"/>
                <w:color w:val="333333"/>
                <w:sz w:val="22"/>
                <w:szCs w:val="22"/>
              </w:rPr>
            </w:pPr>
            <w:r>
              <w:rPr>
                <w:rFonts w:ascii="Arial" w:hAnsi="Arial" w:cs="Arial"/>
                <w:color w:val="333333"/>
                <w:sz w:val="22"/>
                <w:szCs w:val="22"/>
              </w:rPr>
              <w:t xml:space="preserve">Excluded </w:t>
            </w:r>
            <w:r w:rsidR="0093455A">
              <w:rPr>
                <w:rFonts w:ascii="Arial" w:hAnsi="Arial" w:cs="Arial"/>
                <w:color w:val="333333"/>
                <w:sz w:val="22"/>
                <w:szCs w:val="22"/>
              </w:rPr>
              <w:t xml:space="preserve">- </w:t>
            </w:r>
            <w:r>
              <w:rPr>
                <w:rFonts w:ascii="Arial" w:hAnsi="Arial" w:cs="Arial"/>
                <w:color w:val="333333"/>
                <w:sz w:val="22"/>
                <w:szCs w:val="22"/>
              </w:rPr>
              <w:t>Mental Health E</w:t>
            </w:r>
            <w:r w:rsidR="00DF42CD">
              <w:rPr>
                <w:rFonts w:ascii="Arial" w:hAnsi="Arial" w:cs="Arial"/>
                <w:color w:val="333333"/>
                <w:sz w:val="22"/>
                <w:szCs w:val="22"/>
              </w:rPr>
              <w:t>vents</w:t>
            </w:r>
            <w:r w:rsidR="0093455A">
              <w:rPr>
                <w:rFonts w:ascii="Arial" w:hAnsi="Arial" w:cs="Arial"/>
                <w:color w:val="333333"/>
                <w:sz w:val="22"/>
                <w:szCs w:val="22"/>
              </w:rPr>
              <w:t xml:space="preserve"> </w:t>
            </w:r>
            <w:r w:rsidR="0093455A" w:rsidRPr="00301D06">
              <w:rPr>
                <w:rFonts w:ascii="Arial" w:hAnsi="Arial" w:cs="Arial"/>
                <w:color w:val="262626" w:themeColor="text1" w:themeTint="D9"/>
                <w:sz w:val="22"/>
                <w:szCs w:val="22"/>
              </w:rPr>
              <w:t>–</w:t>
            </w:r>
            <w:r w:rsidR="0093455A">
              <w:rPr>
                <w:rFonts w:ascii="Arial" w:hAnsi="Arial" w:cs="Arial"/>
                <w:color w:val="262626" w:themeColor="text1" w:themeTint="D9"/>
                <w:sz w:val="22"/>
                <w:szCs w:val="22"/>
              </w:rPr>
              <w:t xml:space="preserve"> </w:t>
            </w:r>
            <w:r w:rsidR="0093455A" w:rsidRPr="0093455A">
              <w:rPr>
                <w:rFonts w:ascii="Arial" w:hAnsi="Arial" w:cs="Arial"/>
                <w:color w:val="262626" w:themeColor="text1" w:themeTint="D9"/>
                <w:sz w:val="22"/>
                <w:szCs w:val="22"/>
                <w:highlight w:val="lightGray"/>
              </w:rPr>
              <w:fldChar w:fldCharType="begin"/>
            </w:r>
            <w:r w:rsidR="0093455A" w:rsidRPr="0093455A">
              <w:rPr>
                <w:rFonts w:ascii="Arial" w:hAnsi="Arial" w:cs="Arial"/>
                <w:color w:val="262626" w:themeColor="text1" w:themeTint="D9"/>
                <w:sz w:val="22"/>
                <w:szCs w:val="22"/>
                <w:highlight w:val="lightGray"/>
              </w:rPr>
              <w:instrText xml:space="preserve"> REF _Ref339277495 \r \h  \* MERGEFORMAT </w:instrText>
            </w:r>
            <w:r w:rsidR="0093455A" w:rsidRPr="0093455A">
              <w:rPr>
                <w:rFonts w:ascii="Arial" w:hAnsi="Arial" w:cs="Arial"/>
                <w:color w:val="262626" w:themeColor="text1" w:themeTint="D9"/>
                <w:sz w:val="22"/>
                <w:szCs w:val="22"/>
                <w:highlight w:val="lightGray"/>
              </w:rPr>
            </w:r>
            <w:r w:rsidR="0093455A" w:rsidRPr="0093455A">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5.2.5</w:t>
            </w:r>
            <w:r w:rsidR="0093455A" w:rsidRPr="0093455A">
              <w:rPr>
                <w:rFonts w:ascii="Arial" w:hAnsi="Arial" w:cs="Arial"/>
                <w:color w:val="262626" w:themeColor="text1" w:themeTint="D9"/>
                <w:sz w:val="22"/>
                <w:szCs w:val="22"/>
                <w:highlight w:val="lightGray"/>
              </w:rPr>
              <w:fldChar w:fldCharType="end"/>
            </w:r>
            <w:r w:rsidR="0093455A">
              <w:rPr>
                <w:rFonts w:ascii="Arial" w:hAnsi="Arial" w:cs="Arial"/>
                <w:color w:val="262626" w:themeColor="text1" w:themeTint="D9"/>
                <w:sz w:val="22"/>
                <w:szCs w:val="22"/>
              </w:rPr>
              <w:t xml:space="preserve"> </w:t>
            </w:r>
            <w:r w:rsidR="0093455A">
              <w:rPr>
                <w:rFonts w:ascii="Arial" w:hAnsi="Arial" w:cs="Arial"/>
                <w:color w:val="333333"/>
                <w:sz w:val="22"/>
                <w:szCs w:val="22"/>
              </w:rPr>
              <w:t xml:space="preserve">and events where an XPU has not been identified </w:t>
            </w:r>
            <w:r w:rsidR="0093455A" w:rsidRPr="00301D06">
              <w:rPr>
                <w:rFonts w:ascii="Arial" w:hAnsi="Arial" w:cs="Arial"/>
                <w:color w:val="262626" w:themeColor="text1" w:themeTint="D9"/>
                <w:sz w:val="22"/>
                <w:szCs w:val="22"/>
              </w:rPr>
              <w:t>–</w:t>
            </w:r>
            <w:r w:rsidR="0093455A">
              <w:rPr>
                <w:rFonts w:ascii="Arial" w:hAnsi="Arial" w:cs="Arial"/>
                <w:color w:val="262626" w:themeColor="text1" w:themeTint="D9"/>
                <w:sz w:val="22"/>
                <w:szCs w:val="22"/>
              </w:rPr>
              <w:t xml:space="preserve"> </w:t>
            </w:r>
            <w:r w:rsidR="0093455A" w:rsidRPr="0093455A">
              <w:rPr>
                <w:rFonts w:ascii="Arial" w:hAnsi="Arial" w:cs="Arial"/>
                <w:color w:val="333333"/>
                <w:sz w:val="22"/>
                <w:szCs w:val="22"/>
                <w:highlight w:val="lightGray"/>
              </w:rPr>
              <w:fldChar w:fldCharType="begin"/>
            </w:r>
            <w:r w:rsidR="0093455A" w:rsidRPr="0093455A">
              <w:rPr>
                <w:rFonts w:ascii="Arial" w:hAnsi="Arial" w:cs="Arial"/>
                <w:color w:val="333333"/>
                <w:sz w:val="22"/>
                <w:szCs w:val="22"/>
                <w:highlight w:val="lightGray"/>
              </w:rPr>
              <w:instrText xml:space="preserve"> REF _Ref339368757 \r \h </w:instrText>
            </w:r>
            <w:r w:rsidR="0093455A">
              <w:rPr>
                <w:rFonts w:ascii="Arial" w:hAnsi="Arial" w:cs="Arial"/>
                <w:color w:val="333333"/>
                <w:sz w:val="22"/>
                <w:szCs w:val="22"/>
                <w:highlight w:val="lightGray"/>
              </w:rPr>
              <w:instrText xml:space="preserve"> \* MERGEFORMAT </w:instrText>
            </w:r>
            <w:r w:rsidR="0093455A" w:rsidRPr="0093455A">
              <w:rPr>
                <w:rFonts w:ascii="Arial" w:hAnsi="Arial" w:cs="Arial"/>
                <w:color w:val="333333"/>
                <w:sz w:val="22"/>
                <w:szCs w:val="22"/>
                <w:highlight w:val="lightGray"/>
              </w:rPr>
            </w:r>
            <w:r w:rsidR="0093455A" w:rsidRPr="0093455A">
              <w:rPr>
                <w:rFonts w:ascii="Arial" w:hAnsi="Arial" w:cs="Arial"/>
                <w:color w:val="333333"/>
                <w:sz w:val="22"/>
                <w:szCs w:val="22"/>
                <w:highlight w:val="lightGray"/>
              </w:rPr>
              <w:fldChar w:fldCharType="separate"/>
            </w:r>
            <w:r w:rsidR="0009516E">
              <w:rPr>
                <w:rFonts w:ascii="Arial" w:hAnsi="Arial" w:cs="Arial"/>
                <w:color w:val="333333"/>
                <w:sz w:val="22"/>
                <w:szCs w:val="22"/>
                <w:highlight w:val="lightGray"/>
              </w:rPr>
              <w:t>5.2.1</w:t>
            </w:r>
            <w:r w:rsidR="0093455A" w:rsidRPr="0093455A">
              <w:rPr>
                <w:rFonts w:ascii="Arial" w:hAnsi="Arial" w:cs="Arial"/>
                <w:color w:val="333333"/>
                <w:sz w:val="22"/>
                <w:szCs w:val="22"/>
                <w:highlight w:val="lightGray"/>
              </w:rPr>
              <w:fldChar w:fldCharType="end"/>
            </w:r>
            <w:r w:rsidR="009B75B1">
              <w:rPr>
                <w:rFonts w:ascii="Arial" w:hAnsi="Arial" w:cs="Arial"/>
                <w:color w:val="333333"/>
                <w:sz w:val="22"/>
                <w:szCs w:val="22"/>
              </w:rPr>
              <w:t xml:space="preserve">, </w:t>
            </w:r>
            <w:r w:rsidR="00EC3E42" w:rsidRPr="00EC3E42">
              <w:rPr>
                <w:rFonts w:ascii="Arial" w:hAnsi="Arial" w:cs="Arial"/>
                <w:color w:val="333333"/>
                <w:sz w:val="22"/>
                <w:szCs w:val="22"/>
                <w:highlight w:val="lightGray"/>
              </w:rPr>
              <w:fldChar w:fldCharType="begin"/>
            </w:r>
            <w:r w:rsidR="00EC3E42" w:rsidRPr="00EC3E42">
              <w:rPr>
                <w:rFonts w:ascii="Arial" w:hAnsi="Arial" w:cs="Arial"/>
                <w:color w:val="333333"/>
                <w:sz w:val="22"/>
                <w:szCs w:val="22"/>
                <w:highlight w:val="lightGray"/>
              </w:rPr>
              <w:instrText xml:space="preserve"> REF _Ref431452730 \r \h </w:instrText>
            </w:r>
            <w:r w:rsidR="00EC3E42">
              <w:rPr>
                <w:rFonts w:ascii="Arial" w:hAnsi="Arial" w:cs="Arial"/>
                <w:color w:val="333333"/>
                <w:sz w:val="22"/>
                <w:szCs w:val="22"/>
                <w:highlight w:val="lightGray"/>
              </w:rPr>
              <w:instrText xml:space="preserve"> \* MERGEFORMAT </w:instrText>
            </w:r>
            <w:r w:rsidR="00EC3E42" w:rsidRPr="00EC3E42">
              <w:rPr>
                <w:rFonts w:ascii="Arial" w:hAnsi="Arial" w:cs="Arial"/>
                <w:color w:val="333333"/>
                <w:sz w:val="22"/>
                <w:szCs w:val="22"/>
                <w:highlight w:val="lightGray"/>
              </w:rPr>
            </w:r>
            <w:r w:rsidR="00EC3E42" w:rsidRPr="00EC3E42">
              <w:rPr>
                <w:rFonts w:ascii="Arial" w:hAnsi="Arial" w:cs="Arial"/>
                <w:color w:val="333333"/>
                <w:sz w:val="22"/>
                <w:szCs w:val="22"/>
                <w:highlight w:val="lightGray"/>
              </w:rPr>
              <w:fldChar w:fldCharType="separate"/>
            </w:r>
            <w:r w:rsidR="0009516E">
              <w:rPr>
                <w:rFonts w:ascii="Arial" w:hAnsi="Arial" w:cs="Arial"/>
                <w:color w:val="333333"/>
                <w:sz w:val="22"/>
                <w:szCs w:val="22"/>
                <w:highlight w:val="lightGray"/>
              </w:rPr>
              <w:t>5.2.3</w:t>
            </w:r>
            <w:r w:rsidR="00EC3E42" w:rsidRPr="00EC3E42">
              <w:rPr>
                <w:rFonts w:ascii="Arial" w:hAnsi="Arial" w:cs="Arial"/>
                <w:color w:val="333333"/>
                <w:sz w:val="22"/>
                <w:szCs w:val="22"/>
                <w:highlight w:val="lightGray"/>
              </w:rPr>
              <w:fldChar w:fldCharType="end"/>
            </w:r>
            <w:r w:rsidR="009B75B1">
              <w:rPr>
                <w:rFonts w:ascii="Arial" w:hAnsi="Arial" w:cs="Arial"/>
                <w:color w:val="333333"/>
                <w:sz w:val="22"/>
                <w:szCs w:val="22"/>
              </w:rPr>
              <w:t xml:space="preserve">, and some AT&amp;R </w:t>
            </w:r>
            <w:r w:rsidR="00161FDF" w:rsidRPr="00161FDF">
              <w:rPr>
                <w:rFonts w:ascii="Arial" w:hAnsi="Arial" w:cs="Arial"/>
                <w:color w:val="333333"/>
                <w:sz w:val="22"/>
                <w:szCs w:val="22"/>
                <w:highlight w:val="lightGray"/>
              </w:rPr>
              <w:fldChar w:fldCharType="begin"/>
            </w:r>
            <w:r w:rsidR="00161FDF" w:rsidRPr="00161FDF">
              <w:rPr>
                <w:rFonts w:ascii="Arial" w:hAnsi="Arial" w:cs="Arial"/>
                <w:color w:val="333333"/>
                <w:sz w:val="22"/>
                <w:szCs w:val="22"/>
                <w:highlight w:val="lightGray"/>
              </w:rPr>
              <w:instrText xml:space="preserve"> REF _Ref384969840 \r \h </w:instrText>
            </w:r>
            <w:r w:rsidR="00161FDF">
              <w:rPr>
                <w:rFonts w:ascii="Arial" w:hAnsi="Arial" w:cs="Arial"/>
                <w:color w:val="333333"/>
                <w:sz w:val="22"/>
                <w:szCs w:val="22"/>
                <w:highlight w:val="lightGray"/>
              </w:rPr>
              <w:instrText xml:space="preserve"> \* MERGEFORMAT </w:instrText>
            </w:r>
            <w:r w:rsidR="00161FDF" w:rsidRPr="00161FDF">
              <w:rPr>
                <w:rFonts w:ascii="Arial" w:hAnsi="Arial" w:cs="Arial"/>
                <w:color w:val="333333"/>
                <w:sz w:val="22"/>
                <w:szCs w:val="22"/>
                <w:highlight w:val="lightGray"/>
              </w:rPr>
            </w:r>
            <w:r w:rsidR="00161FDF" w:rsidRPr="00161FDF">
              <w:rPr>
                <w:rFonts w:ascii="Arial" w:hAnsi="Arial" w:cs="Arial"/>
                <w:color w:val="333333"/>
                <w:sz w:val="22"/>
                <w:szCs w:val="22"/>
                <w:highlight w:val="lightGray"/>
              </w:rPr>
              <w:fldChar w:fldCharType="separate"/>
            </w:r>
            <w:r w:rsidR="008064F7">
              <w:rPr>
                <w:rFonts w:ascii="Arial" w:hAnsi="Arial" w:cs="Arial"/>
                <w:color w:val="333333"/>
                <w:sz w:val="22"/>
                <w:szCs w:val="22"/>
                <w:highlight w:val="lightGray"/>
              </w:rPr>
              <w:t>5.2.7</w:t>
            </w:r>
            <w:r w:rsidR="00161FDF" w:rsidRPr="00161FDF">
              <w:rPr>
                <w:rFonts w:ascii="Arial" w:hAnsi="Arial" w:cs="Arial"/>
                <w:color w:val="333333"/>
                <w:sz w:val="22"/>
                <w:szCs w:val="22"/>
                <w:highlight w:val="lightGray"/>
              </w:rPr>
              <w:fldChar w:fldCharType="end"/>
            </w:r>
          </w:p>
        </w:tc>
      </w:tr>
      <w:bookmarkEnd w:id="647"/>
      <w:tr w:rsidR="00DF42CD" w:rsidRPr="000C2779" w14:paraId="21CC1C0A" w14:textId="77777777" w:rsidTr="0050671A">
        <w:trPr>
          <w:cantSplit/>
          <w:trHeight w:val="340"/>
          <w:jc w:val="center"/>
        </w:trPr>
        <w:tc>
          <w:tcPr>
            <w:tcW w:w="1684" w:type="dxa"/>
            <w:vAlign w:val="bottom"/>
          </w:tcPr>
          <w:p w14:paraId="10B4235D"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HOP214</w:t>
            </w:r>
          </w:p>
        </w:tc>
        <w:tc>
          <w:tcPr>
            <w:tcW w:w="7605" w:type="dxa"/>
            <w:vAlign w:val="bottom"/>
          </w:tcPr>
          <w:p w14:paraId="69BD64AC" w14:textId="00298C02" w:rsidR="00DF42CD" w:rsidRPr="00301D06" w:rsidRDefault="00DF42CD" w:rsidP="00161FDF">
            <w:pPr>
              <w:rPr>
                <w:color w:val="262626" w:themeColor="text1" w:themeTint="D9"/>
              </w:rPr>
            </w:pPr>
            <w:r w:rsidRPr="00301D06">
              <w:rPr>
                <w:rFonts w:ascii="Arial" w:hAnsi="Arial" w:cs="Arial"/>
                <w:color w:val="262626" w:themeColor="text1" w:themeTint="D9"/>
                <w:sz w:val="22"/>
                <w:szCs w:val="22"/>
              </w:rPr>
              <w:t xml:space="preserve">Health of Older People </w:t>
            </w:r>
            <w:r w:rsidR="00301D06" w:rsidRPr="00301D06">
              <w:rPr>
                <w:rFonts w:ascii="Arial" w:hAnsi="Arial" w:cs="Arial"/>
                <w:color w:val="262626" w:themeColor="text1" w:themeTint="D9"/>
                <w:sz w:val="22"/>
                <w:szCs w:val="22"/>
              </w:rPr>
              <w:t>–</w:t>
            </w:r>
            <w:r w:rsidRPr="00301D06">
              <w:rPr>
                <w:rFonts w:ascii="Arial" w:hAnsi="Arial" w:cs="Arial"/>
                <w:color w:val="262626" w:themeColor="text1" w:themeTint="D9"/>
                <w:sz w:val="22"/>
                <w:szCs w:val="22"/>
              </w:rPr>
              <w:t xml:space="preserve"> </w:t>
            </w:r>
            <w:r w:rsidR="00301D06" w:rsidRPr="00301D06">
              <w:rPr>
                <w:rFonts w:ascii="Arial" w:hAnsi="Arial" w:cs="Arial"/>
                <w:color w:val="262626" w:themeColor="text1" w:themeTint="D9"/>
                <w:sz w:val="22"/>
                <w:szCs w:val="22"/>
              </w:rPr>
              <w:t>Age Related AT&amp;R</w:t>
            </w:r>
            <w:r w:rsidR="00301D06">
              <w:rPr>
                <w:rFonts w:ascii="Arial" w:hAnsi="Arial" w:cs="Arial"/>
                <w:color w:val="262626" w:themeColor="text1" w:themeTint="D9"/>
                <w:sz w:val="22"/>
                <w:szCs w:val="22"/>
              </w:rPr>
              <w:t xml:space="preserve"> </w:t>
            </w:r>
            <w:r w:rsidR="00301D06" w:rsidRPr="00301D06">
              <w:rPr>
                <w:rFonts w:ascii="Arial" w:hAnsi="Arial" w:cs="Arial"/>
                <w:color w:val="262626" w:themeColor="text1" w:themeTint="D9"/>
                <w:sz w:val="22"/>
                <w:szCs w:val="22"/>
              </w:rPr>
              <w:t>–</w:t>
            </w:r>
            <w:r w:rsidR="00161FDF">
              <w:rPr>
                <w:rFonts w:ascii="Arial" w:hAnsi="Arial" w:cs="Arial"/>
                <w:color w:val="262626" w:themeColor="text1" w:themeTint="D9"/>
                <w:sz w:val="22"/>
                <w:szCs w:val="22"/>
              </w:rPr>
              <w:t xml:space="preserve">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_Ref384969858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8064F7">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p>
        </w:tc>
      </w:tr>
      <w:tr w:rsidR="00DF42CD" w:rsidRPr="000C2779" w14:paraId="6E70E4AF" w14:textId="77777777" w:rsidTr="0050671A">
        <w:trPr>
          <w:cantSplit/>
          <w:trHeight w:val="340"/>
          <w:jc w:val="center"/>
        </w:trPr>
        <w:tc>
          <w:tcPr>
            <w:tcW w:w="1684" w:type="dxa"/>
            <w:vAlign w:val="bottom"/>
          </w:tcPr>
          <w:p w14:paraId="2E5C6148"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HOP235</w:t>
            </w:r>
          </w:p>
        </w:tc>
        <w:tc>
          <w:tcPr>
            <w:tcW w:w="7605" w:type="dxa"/>
            <w:vAlign w:val="bottom"/>
          </w:tcPr>
          <w:p w14:paraId="290CE318" w14:textId="1C8C56CB" w:rsidR="00DF42CD" w:rsidRPr="00301D06" w:rsidRDefault="00DF42CD" w:rsidP="00161FDF">
            <w:pPr>
              <w:rPr>
                <w:color w:val="262626" w:themeColor="text1" w:themeTint="D9"/>
              </w:rPr>
            </w:pPr>
            <w:r w:rsidRPr="00301D06">
              <w:rPr>
                <w:rFonts w:ascii="Arial" w:hAnsi="Arial" w:cs="Arial"/>
                <w:color w:val="262626" w:themeColor="text1" w:themeTint="D9"/>
                <w:sz w:val="22"/>
                <w:szCs w:val="22"/>
              </w:rPr>
              <w:t xml:space="preserve">Health of Older People </w:t>
            </w:r>
            <w:r w:rsidR="00301D06" w:rsidRPr="00301D06">
              <w:rPr>
                <w:rFonts w:ascii="Arial" w:hAnsi="Arial" w:cs="Arial"/>
                <w:color w:val="262626" w:themeColor="text1" w:themeTint="D9"/>
                <w:sz w:val="22"/>
                <w:szCs w:val="22"/>
              </w:rPr>
              <w:t>–</w:t>
            </w:r>
            <w:r w:rsidRPr="00301D06">
              <w:rPr>
                <w:rFonts w:ascii="Arial" w:hAnsi="Arial" w:cs="Arial"/>
                <w:color w:val="262626" w:themeColor="text1" w:themeTint="D9"/>
                <w:sz w:val="22"/>
                <w:szCs w:val="22"/>
              </w:rPr>
              <w:t xml:space="preserve"> </w:t>
            </w:r>
            <w:r w:rsidR="00301D06" w:rsidRPr="00301D06">
              <w:rPr>
                <w:rFonts w:ascii="Arial" w:hAnsi="Arial" w:cs="Arial"/>
                <w:color w:val="262626" w:themeColor="text1" w:themeTint="D9"/>
                <w:sz w:val="22"/>
                <w:szCs w:val="22"/>
              </w:rPr>
              <w:t xml:space="preserve">Psychogeriatric AT&amp;R –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_Ref384969868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8064F7">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p>
        </w:tc>
      </w:tr>
      <w:tr w:rsidR="00DF42CD" w:rsidRPr="000C2779" w14:paraId="13590629" w14:textId="77777777" w:rsidTr="0050671A">
        <w:trPr>
          <w:cantSplit/>
          <w:trHeight w:val="310"/>
          <w:jc w:val="center"/>
        </w:trPr>
        <w:tc>
          <w:tcPr>
            <w:tcW w:w="1684" w:type="dxa"/>
            <w:vAlign w:val="bottom"/>
          </w:tcPr>
          <w:p w14:paraId="7C020D06"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HOP1006</w:t>
            </w:r>
          </w:p>
        </w:tc>
        <w:tc>
          <w:tcPr>
            <w:tcW w:w="7605" w:type="dxa"/>
            <w:vAlign w:val="bottom"/>
          </w:tcPr>
          <w:p w14:paraId="75BA9E54" w14:textId="110F997C" w:rsidR="00DF42CD" w:rsidRPr="00301D06" w:rsidRDefault="00DF42CD" w:rsidP="00161FDF">
            <w:pPr>
              <w:rPr>
                <w:color w:val="262626" w:themeColor="text1" w:themeTint="D9"/>
              </w:rPr>
            </w:pPr>
            <w:r w:rsidRPr="00301D06">
              <w:rPr>
                <w:rFonts w:ascii="Arial" w:hAnsi="Arial" w:cs="Arial"/>
                <w:color w:val="262626" w:themeColor="text1" w:themeTint="D9"/>
                <w:sz w:val="22"/>
                <w:szCs w:val="22"/>
              </w:rPr>
              <w:t xml:space="preserve">Health of Older People </w:t>
            </w:r>
            <w:r w:rsidR="00301D06" w:rsidRPr="00301D06">
              <w:rPr>
                <w:rFonts w:ascii="Arial" w:hAnsi="Arial" w:cs="Arial"/>
                <w:color w:val="262626" w:themeColor="text1" w:themeTint="D9"/>
                <w:sz w:val="22"/>
                <w:szCs w:val="22"/>
              </w:rPr>
              <w:t>–</w:t>
            </w:r>
            <w:r w:rsidRPr="00301D06">
              <w:rPr>
                <w:rFonts w:ascii="Arial" w:hAnsi="Arial" w:cs="Arial"/>
                <w:color w:val="262626" w:themeColor="text1" w:themeTint="D9"/>
                <w:sz w:val="22"/>
                <w:szCs w:val="22"/>
              </w:rPr>
              <w:t xml:space="preserve"> </w:t>
            </w:r>
            <w:r w:rsidR="00301D06" w:rsidRPr="00301D06">
              <w:rPr>
                <w:rFonts w:ascii="Arial" w:hAnsi="Arial" w:cs="Arial"/>
                <w:color w:val="262626" w:themeColor="text1" w:themeTint="D9"/>
                <w:sz w:val="22"/>
                <w:szCs w:val="22"/>
              </w:rPr>
              <w:t xml:space="preserve">Aged Residential Care (Hospital) </w:t>
            </w:r>
            <w:r w:rsidR="00B2405F" w:rsidRPr="00301D06">
              <w:rPr>
                <w:rFonts w:ascii="Arial" w:hAnsi="Arial" w:cs="Arial"/>
                <w:color w:val="262626" w:themeColor="text1" w:themeTint="D9"/>
                <w:sz w:val="22"/>
                <w:szCs w:val="22"/>
              </w:rPr>
              <w:t>–</w:t>
            </w:r>
            <w:r w:rsidR="00161FDF">
              <w:rPr>
                <w:rFonts w:ascii="Arial" w:hAnsi="Arial" w:cs="Arial"/>
                <w:color w:val="262626" w:themeColor="text1" w:themeTint="D9"/>
                <w:sz w:val="22"/>
                <w:szCs w:val="22"/>
              </w:rPr>
              <w:t xml:space="preserve">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_Ref384969879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8064F7">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r w:rsidR="00B2405F" w:rsidRPr="00301D06">
              <w:rPr>
                <w:rFonts w:ascii="Arial" w:hAnsi="Arial" w:cs="Arial"/>
                <w:color w:val="262626" w:themeColor="text1" w:themeTint="D9"/>
                <w:sz w:val="22"/>
                <w:szCs w:val="22"/>
              </w:rPr>
              <w:t xml:space="preserve">  </w:t>
            </w:r>
          </w:p>
        </w:tc>
      </w:tr>
      <w:tr w:rsidR="00DF42CD" w:rsidRPr="000C2779" w14:paraId="35D7CEA2" w14:textId="77777777" w:rsidTr="0050671A">
        <w:trPr>
          <w:cantSplit/>
          <w:trHeight w:val="340"/>
          <w:jc w:val="center"/>
        </w:trPr>
        <w:tc>
          <w:tcPr>
            <w:tcW w:w="1684" w:type="dxa"/>
            <w:vAlign w:val="bottom"/>
          </w:tcPr>
          <w:p w14:paraId="594E204B"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HOP1013</w:t>
            </w:r>
          </w:p>
        </w:tc>
        <w:tc>
          <w:tcPr>
            <w:tcW w:w="7605" w:type="dxa"/>
            <w:vAlign w:val="bottom"/>
          </w:tcPr>
          <w:p w14:paraId="2539CF70" w14:textId="2AFD685F" w:rsidR="00DF42CD" w:rsidRPr="00301D06" w:rsidRDefault="00DF42CD" w:rsidP="00161FDF">
            <w:pPr>
              <w:rPr>
                <w:color w:val="262626" w:themeColor="text1" w:themeTint="D9"/>
              </w:rPr>
            </w:pPr>
            <w:r w:rsidRPr="00301D06">
              <w:rPr>
                <w:rFonts w:ascii="Arial" w:hAnsi="Arial" w:cs="Arial"/>
                <w:color w:val="262626" w:themeColor="text1" w:themeTint="D9"/>
                <w:sz w:val="22"/>
                <w:szCs w:val="22"/>
              </w:rPr>
              <w:t xml:space="preserve">Health of Older People </w:t>
            </w:r>
            <w:r w:rsidR="00301D06" w:rsidRPr="00301D06">
              <w:rPr>
                <w:rFonts w:ascii="Arial" w:hAnsi="Arial" w:cs="Arial"/>
                <w:color w:val="262626" w:themeColor="text1" w:themeTint="D9"/>
                <w:sz w:val="22"/>
                <w:szCs w:val="22"/>
              </w:rPr>
              <w:t>–</w:t>
            </w:r>
            <w:r w:rsidRPr="00301D06">
              <w:rPr>
                <w:rFonts w:ascii="Arial" w:hAnsi="Arial" w:cs="Arial"/>
                <w:color w:val="262626" w:themeColor="text1" w:themeTint="D9"/>
                <w:sz w:val="22"/>
                <w:szCs w:val="22"/>
              </w:rPr>
              <w:t xml:space="preserve"> </w:t>
            </w:r>
            <w:r w:rsidR="00301D06" w:rsidRPr="00301D06">
              <w:rPr>
                <w:rFonts w:ascii="Arial" w:hAnsi="Arial" w:cs="Arial"/>
                <w:color w:val="262626" w:themeColor="text1" w:themeTint="D9"/>
                <w:sz w:val="22"/>
                <w:szCs w:val="22"/>
              </w:rPr>
              <w:t>Carer Support Respite Day</w:t>
            </w:r>
            <w:r w:rsidR="00B2405F">
              <w:rPr>
                <w:rFonts w:ascii="Arial" w:hAnsi="Arial" w:cs="Arial"/>
                <w:color w:val="262626" w:themeColor="text1" w:themeTint="D9"/>
                <w:sz w:val="22"/>
                <w:szCs w:val="22"/>
              </w:rPr>
              <w:t xml:space="preserve"> </w:t>
            </w:r>
            <w:r w:rsidR="00B2405F" w:rsidRPr="00301D06">
              <w:rPr>
                <w:rFonts w:ascii="Arial" w:hAnsi="Arial" w:cs="Arial"/>
                <w:color w:val="262626" w:themeColor="text1" w:themeTint="D9"/>
                <w:sz w:val="22"/>
                <w:szCs w:val="22"/>
              </w:rPr>
              <w:t>–</w:t>
            </w:r>
            <w:r w:rsidR="00161FDF">
              <w:rPr>
                <w:rFonts w:ascii="Arial" w:hAnsi="Arial" w:cs="Arial"/>
                <w:color w:val="262626" w:themeColor="text1" w:themeTint="D9"/>
                <w:sz w:val="22"/>
                <w:szCs w:val="22"/>
              </w:rPr>
              <w:t xml:space="preserve"> </w:t>
            </w:r>
            <w:r w:rsidR="00161FDF" w:rsidRPr="003E3664">
              <w:rPr>
                <w:rFonts w:ascii="Arial" w:hAnsi="Arial" w:cs="Arial"/>
                <w:color w:val="262626" w:themeColor="text1" w:themeTint="D9"/>
                <w:sz w:val="22"/>
                <w:szCs w:val="22"/>
                <w:highlight w:val="lightGray"/>
              </w:rPr>
              <w:fldChar w:fldCharType="begin"/>
            </w:r>
            <w:r w:rsidR="00161FDF" w:rsidRPr="003E3664">
              <w:rPr>
                <w:rFonts w:ascii="Arial" w:hAnsi="Arial" w:cs="Arial"/>
                <w:color w:val="262626" w:themeColor="text1" w:themeTint="D9"/>
                <w:sz w:val="22"/>
                <w:szCs w:val="22"/>
                <w:highlight w:val="lightGray"/>
              </w:rPr>
              <w:instrText xml:space="preserve"> REF _Ref384969887 \r \h </w:instrText>
            </w:r>
            <w:r w:rsidR="005A3178" w:rsidRPr="003E3664">
              <w:rPr>
                <w:rFonts w:ascii="Arial" w:hAnsi="Arial" w:cs="Arial"/>
                <w:color w:val="262626" w:themeColor="text1" w:themeTint="D9"/>
                <w:sz w:val="22"/>
                <w:szCs w:val="22"/>
                <w:highlight w:val="lightGray"/>
              </w:rPr>
              <w:instrText xml:space="preserve"> \* MERGEFORMAT </w:instrText>
            </w:r>
            <w:r w:rsidR="00161FDF" w:rsidRPr="003E3664">
              <w:rPr>
                <w:rFonts w:ascii="Arial" w:hAnsi="Arial" w:cs="Arial"/>
                <w:color w:val="262626" w:themeColor="text1" w:themeTint="D9"/>
                <w:sz w:val="22"/>
                <w:szCs w:val="22"/>
                <w:highlight w:val="lightGray"/>
              </w:rPr>
            </w:r>
            <w:r w:rsidR="00161FDF" w:rsidRPr="003E3664">
              <w:rPr>
                <w:rFonts w:ascii="Arial" w:hAnsi="Arial" w:cs="Arial"/>
                <w:color w:val="262626" w:themeColor="text1" w:themeTint="D9"/>
                <w:sz w:val="22"/>
                <w:szCs w:val="22"/>
                <w:highlight w:val="lightGray"/>
              </w:rPr>
              <w:fldChar w:fldCharType="separate"/>
            </w:r>
            <w:r w:rsidR="008064F7">
              <w:rPr>
                <w:rFonts w:ascii="Arial" w:hAnsi="Arial" w:cs="Arial"/>
                <w:color w:val="262626" w:themeColor="text1" w:themeTint="D9"/>
                <w:sz w:val="22"/>
                <w:szCs w:val="22"/>
                <w:highlight w:val="lightGray"/>
              </w:rPr>
              <w:t>5.2.7</w:t>
            </w:r>
            <w:r w:rsidR="00161FDF" w:rsidRPr="003E3664">
              <w:rPr>
                <w:rFonts w:ascii="Arial" w:hAnsi="Arial" w:cs="Arial"/>
                <w:color w:val="262626" w:themeColor="text1" w:themeTint="D9"/>
                <w:sz w:val="22"/>
                <w:szCs w:val="22"/>
                <w:highlight w:val="lightGray"/>
              </w:rPr>
              <w:fldChar w:fldCharType="end"/>
            </w:r>
            <w:r w:rsidR="00B2405F" w:rsidRPr="00301D06">
              <w:rPr>
                <w:rFonts w:ascii="Arial" w:hAnsi="Arial" w:cs="Arial"/>
                <w:color w:val="262626" w:themeColor="text1" w:themeTint="D9"/>
                <w:sz w:val="22"/>
                <w:szCs w:val="22"/>
              </w:rPr>
              <w:t xml:space="preserve">  </w:t>
            </w:r>
          </w:p>
        </w:tc>
      </w:tr>
      <w:tr w:rsidR="00DF42CD" w:rsidRPr="000C2779" w14:paraId="250E0C96" w14:textId="77777777" w:rsidTr="0050671A">
        <w:trPr>
          <w:cantSplit/>
          <w:trHeight w:val="340"/>
          <w:jc w:val="center"/>
        </w:trPr>
        <w:tc>
          <w:tcPr>
            <w:tcW w:w="1684" w:type="dxa"/>
            <w:vAlign w:val="bottom"/>
          </w:tcPr>
          <w:p w14:paraId="331EF99D"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HOP1032</w:t>
            </w:r>
          </w:p>
        </w:tc>
        <w:tc>
          <w:tcPr>
            <w:tcW w:w="7605" w:type="dxa"/>
            <w:vAlign w:val="bottom"/>
          </w:tcPr>
          <w:p w14:paraId="465AD0EE" w14:textId="63482A2A" w:rsidR="00DF42CD" w:rsidRPr="00301D06" w:rsidRDefault="00DF42CD" w:rsidP="00161FDF">
            <w:pPr>
              <w:rPr>
                <w:color w:val="262626" w:themeColor="text1" w:themeTint="D9"/>
              </w:rPr>
            </w:pPr>
            <w:r w:rsidRPr="00301D06">
              <w:rPr>
                <w:rFonts w:ascii="Arial" w:hAnsi="Arial" w:cs="Arial"/>
                <w:color w:val="262626" w:themeColor="text1" w:themeTint="D9"/>
                <w:sz w:val="22"/>
                <w:szCs w:val="22"/>
              </w:rPr>
              <w:t xml:space="preserve">Health of Older People </w:t>
            </w:r>
            <w:r w:rsidR="00301D06" w:rsidRPr="00301D06">
              <w:rPr>
                <w:rFonts w:ascii="Arial" w:hAnsi="Arial" w:cs="Arial"/>
                <w:color w:val="262626" w:themeColor="text1" w:themeTint="D9"/>
                <w:sz w:val="22"/>
                <w:szCs w:val="22"/>
              </w:rPr>
              <w:t>–</w:t>
            </w:r>
            <w:r w:rsidRPr="00301D06">
              <w:rPr>
                <w:rFonts w:ascii="Arial" w:hAnsi="Arial" w:cs="Arial"/>
                <w:color w:val="262626" w:themeColor="text1" w:themeTint="D9"/>
                <w:sz w:val="22"/>
                <w:szCs w:val="22"/>
              </w:rPr>
              <w:t xml:space="preserve"> </w:t>
            </w:r>
            <w:r w:rsidR="00301D06" w:rsidRPr="00301D06">
              <w:rPr>
                <w:rFonts w:ascii="Arial" w:hAnsi="Arial" w:cs="Arial"/>
                <w:color w:val="262626" w:themeColor="text1" w:themeTint="D9"/>
                <w:sz w:val="22"/>
                <w:szCs w:val="22"/>
              </w:rPr>
              <w:t xml:space="preserve">Aged Residential Care (Secure Dementia) </w:t>
            </w:r>
            <w:r w:rsidR="00B2405F" w:rsidRPr="00301D06">
              <w:rPr>
                <w:rFonts w:ascii="Arial" w:hAnsi="Arial" w:cs="Arial"/>
                <w:color w:val="262626" w:themeColor="text1" w:themeTint="D9"/>
                <w:sz w:val="22"/>
                <w:szCs w:val="22"/>
              </w:rPr>
              <w:t xml:space="preserve">–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_Ref384969895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8064F7">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p>
        </w:tc>
      </w:tr>
      <w:tr w:rsidR="00DF42CD" w:rsidRPr="000C2779" w14:paraId="13128439" w14:textId="77777777" w:rsidTr="0050671A">
        <w:trPr>
          <w:cantSplit/>
          <w:trHeight w:val="340"/>
          <w:jc w:val="center"/>
        </w:trPr>
        <w:tc>
          <w:tcPr>
            <w:tcW w:w="1684" w:type="dxa"/>
            <w:vAlign w:val="bottom"/>
          </w:tcPr>
          <w:p w14:paraId="27058CF8"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HOP1033</w:t>
            </w:r>
          </w:p>
        </w:tc>
        <w:tc>
          <w:tcPr>
            <w:tcW w:w="7605" w:type="dxa"/>
            <w:vAlign w:val="bottom"/>
          </w:tcPr>
          <w:p w14:paraId="1AFDBB98" w14:textId="5D108F01" w:rsidR="00DF42CD" w:rsidRPr="00B2405F" w:rsidRDefault="00DF42CD" w:rsidP="00161FDF">
            <w:pPr>
              <w:rPr>
                <w:color w:val="262626" w:themeColor="text1" w:themeTint="D9"/>
              </w:rPr>
            </w:pPr>
            <w:r w:rsidRPr="00B2405F">
              <w:rPr>
                <w:rFonts w:ascii="Arial" w:hAnsi="Arial" w:cs="Arial"/>
                <w:color w:val="262626" w:themeColor="text1" w:themeTint="D9"/>
                <w:sz w:val="22"/>
                <w:szCs w:val="22"/>
              </w:rPr>
              <w:t xml:space="preserve">Health of Older People </w:t>
            </w:r>
            <w:r w:rsidR="00B2405F" w:rsidRPr="00B2405F">
              <w:rPr>
                <w:rFonts w:ascii="Arial" w:hAnsi="Arial" w:cs="Arial"/>
                <w:color w:val="262626" w:themeColor="text1" w:themeTint="D9"/>
                <w:sz w:val="22"/>
                <w:szCs w:val="22"/>
              </w:rPr>
              <w:t xml:space="preserve">– Aged Residential Care (Rest Home) –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_Ref384969902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8064F7">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p>
        </w:tc>
      </w:tr>
      <w:tr w:rsidR="00DF42CD" w:rsidRPr="000C2779" w14:paraId="1D5943DC" w14:textId="77777777" w:rsidTr="0050671A">
        <w:trPr>
          <w:cantSplit/>
          <w:trHeight w:val="143"/>
          <w:jc w:val="center"/>
        </w:trPr>
        <w:tc>
          <w:tcPr>
            <w:tcW w:w="1684" w:type="dxa"/>
            <w:vAlign w:val="bottom"/>
          </w:tcPr>
          <w:p w14:paraId="4867358E"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HOP1035</w:t>
            </w:r>
          </w:p>
        </w:tc>
        <w:tc>
          <w:tcPr>
            <w:tcW w:w="7605" w:type="dxa"/>
            <w:vAlign w:val="bottom"/>
          </w:tcPr>
          <w:p w14:paraId="3A7E60ED" w14:textId="5E182D3E" w:rsidR="00DF42CD" w:rsidRPr="00B2405F" w:rsidRDefault="00DF42CD" w:rsidP="00161FDF">
            <w:pPr>
              <w:rPr>
                <w:color w:val="262626" w:themeColor="text1" w:themeTint="D9"/>
              </w:rPr>
            </w:pPr>
            <w:r w:rsidRPr="00B2405F">
              <w:rPr>
                <w:rFonts w:ascii="Arial" w:hAnsi="Arial" w:cs="Arial"/>
                <w:color w:val="262626" w:themeColor="text1" w:themeTint="D9"/>
                <w:sz w:val="22"/>
                <w:szCs w:val="22"/>
              </w:rPr>
              <w:t xml:space="preserve">Health of Older People </w:t>
            </w:r>
            <w:r w:rsidR="00B2405F" w:rsidRPr="00B2405F">
              <w:rPr>
                <w:rFonts w:ascii="Arial" w:hAnsi="Arial" w:cs="Arial"/>
                <w:color w:val="262626" w:themeColor="text1" w:themeTint="D9"/>
                <w:sz w:val="22"/>
                <w:szCs w:val="22"/>
              </w:rPr>
              <w:t xml:space="preserve">– Aged Residential Care (Specialist) –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_Ref384969909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8064F7">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p>
        </w:tc>
      </w:tr>
      <w:tr w:rsidR="00DF42CD" w:rsidRPr="000C2779" w14:paraId="72ABB14E" w14:textId="77777777" w:rsidTr="0050671A">
        <w:trPr>
          <w:cantSplit/>
          <w:trHeight w:val="143"/>
          <w:jc w:val="center"/>
        </w:trPr>
        <w:tc>
          <w:tcPr>
            <w:tcW w:w="1684" w:type="dxa"/>
            <w:vAlign w:val="bottom"/>
          </w:tcPr>
          <w:p w14:paraId="048D07A6"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HOP1043</w:t>
            </w:r>
          </w:p>
        </w:tc>
        <w:tc>
          <w:tcPr>
            <w:tcW w:w="7605" w:type="dxa"/>
            <w:vAlign w:val="bottom"/>
          </w:tcPr>
          <w:p w14:paraId="316B0BAD" w14:textId="0DB430C8" w:rsidR="00DF42CD" w:rsidRPr="00B2405F" w:rsidRDefault="00DF42CD" w:rsidP="009131F8">
            <w:pPr>
              <w:rPr>
                <w:color w:val="262626" w:themeColor="text1" w:themeTint="D9"/>
              </w:rPr>
            </w:pPr>
            <w:r w:rsidRPr="00B2405F">
              <w:rPr>
                <w:rFonts w:ascii="Arial" w:hAnsi="Arial" w:cs="Arial"/>
                <w:color w:val="262626" w:themeColor="text1" w:themeTint="D9"/>
                <w:sz w:val="22"/>
                <w:szCs w:val="22"/>
              </w:rPr>
              <w:t xml:space="preserve">Health of Older People </w:t>
            </w:r>
            <w:r w:rsidR="00B2405F" w:rsidRPr="00B2405F">
              <w:rPr>
                <w:rFonts w:ascii="Arial" w:hAnsi="Arial" w:cs="Arial"/>
                <w:color w:val="262626" w:themeColor="text1" w:themeTint="D9"/>
                <w:sz w:val="22"/>
                <w:szCs w:val="22"/>
              </w:rPr>
              <w:t xml:space="preserve">– </w:t>
            </w:r>
            <w:r w:rsidR="003B3338">
              <w:rPr>
                <w:rFonts w:ascii="Arial" w:hAnsi="Arial" w:cs="Arial"/>
                <w:color w:val="262626" w:themeColor="text1" w:themeTint="D9"/>
                <w:sz w:val="22"/>
                <w:szCs w:val="22"/>
              </w:rPr>
              <w:t xml:space="preserve">Aged Residential </w:t>
            </w:r>
            <w:r w:rsidR="009131F8">
              <w:rPr>
                <w:rFonts w:ascii="Arial" w:hAnsi="Arial" w:cs="Arial"/>
                <w:color w:val="262626" w:themeColor="text1" w:themeTint="D9"/>
                <w:sz w:val="22"/>
                <w:szCs w:val="22"/>
              </w:rPr>
              <w:t>Respite</w:t>
            </w:r>
            <w:r w:rsidR="003B3338">
              <w:rPr>
                <w:rFonts w:ascii="Arial" w:hAnsi="Arial" w:cs="Arial"/>
                <w:color w:val="262626" w:themeColor="text1" w:themeTint="D9"/>
                <w:sz w:val="22"/>
                <w:szCs w:val="22"/>
              </w:rPr>
              <w:t xml:space="preserve"> (</w:t>
            </w:r>
            <w:r w:rsidR="009131F8">
              <w:rPr>
                <w:rFonts w:ascii="Arial" w:hAnsi="Arial" w:cs="Arial"/>
                <w:color w:val="262626" w:themeColor="text1" w:themeTint="D9"/>
                <w:sz w:val="22"/>
                <w:szCs w:val="22"/>
              </w:rPr>
              <w:t>Rest Home</w:t>
            </w:r>
            <w:r w:rsidR="00B2405F" w:rsidRPr="00B2405F">
              <w:rPr>
                <w:rFonts w:ascii="Arial" w:hAnsi="Arial" w:cs="Arial"/>
                <w:color w:val="262626" w:themeColor="text1" w:themeTint="D9"/>
                <w:sz w:val="22"/>
                <w:szCs w:val="22"/>
              </w:rPr>
              <w:t>) –</w:t>
            </w:r>
            <w:r w:rsidR="00161FDF">
              <w:rPr>
                <w:rFonts w:ascii="Arial" w:hAnsi="Arial" w:cs="Arial"/>
                <w:color w:val="262626" w:themeColor="text1" w:themeTint="D9"/>
                <w:sz w:val="22"/>
                <w:szCs w:val="22"/>
              </w:rPr>
              <w:t xml:space="preserve">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_Ref384969916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8064F7">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r w:rsidR="00B2405F" w:rsidRPr="00B2405F">
              <w:rPr>
                <w:rFonts w:ascii="Arial" w:hAnsi="Arial" w:cs="Arial"/>
                <w:color w:val="262626" w:themeColor="text1" w:themeTint="D9"/>
                <w:sz w:val="22"/>
                <w:szCs w:val="22"/>
              </w:rPr>
              <w:t xml:space="preserve">  </w:t>
            </w:r>
          </w:p>
        </w:tc>
      </w:tr>
      <w:tr w:rsidR="00DF42CD" w:rsidRPr="000C2779" w14:paraId="74FA20A0" w14:textId="77777777" w:rsidTr="0050671A">
        <w:trPr>
          <w:cantSplit/>
          <w:trHeight w:val="143"/>
          <w:jc w:val="center"/>
        </w:trPr>
        <w:tc>
          <w:tcPr>
            <w:tcW w:w="1684" w:type="dxa"/>
            <w:vAlign w:val="bottom"/>
          </w:tcPr>
          <w:p w14:paraId="3FBDE5C9"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HOP1044</w:t>
            </w:r>
          </w:p>
        </w:tc>
        <w:tc>
          <w:tcPr>
            <w:tcW w:w="7605" w:type="dxa"/>
            <w:vAlign w:val="bottom"/>
          </w:tcPr>
          <w:p w14:paraId="732531F3" w14:textId="697710D9" w:rsidR="00DF42CD" w:rsidRPr="00B2405F" w:rsidRDefault="00DF42CD" w:rsidP="009131F8">
            <w:pPr>
              <w:rPr>
                <w:color w:val="262626" w:themeColor="text1" w:themeTint="D9"/>
              </w:rPr>
            </w:pPr>
            <w:r w:rsidRPr="00B2405F">
              <w:rPr>
                <w:rFonts w:ascii="Arial" w:hAnsi="Arial" w:cs="Arial"/>
                <w:color w:val="262626" w:themeColor="text1" w:themeTint="D9"/>
                <w:sz w:val="22"/>
                <w:szCs w:val="22"/>
              </w:rPr>
              <w:t xml:space="preserve">Health of Older People </w:t>
            </w:r>
            <w:r w:rsidR="00B2405F" w:rsidRPr="00B2405F">
              <w:rPr>
                <w:rFonts w:ascii="Arial" w:hAnsi="Arial" w:cs="Arial"/>
                <w:color w:val="262626" w:themeColor="text1" w:themeTint="D9"/>
                <w:sz w:val="22"/>
                <w:szCs w:val="22"/>
              </w:rPr>
              <w:t xml:space="preserve">– </w:t>
            </w:r>
            <w:r w:rsidR="003B3338">
              <w:rPr>
                <w:rFonts w:ascii="Arial" w:hAnsi="Arial" w:cs="Arial"/>
                <w:color w:val="262626" w:themeColor="text1" w:themeTint="D9"/>
                <w:sz w:val="22"/>
                <w:szCs w:val="22"/>
              </w:rPr>
              <w:t xml:space="preserve">Aged Residential </w:t>
            </w:r>
            <w:r w:rsidR="009131F8">
              <w:rPr>
                <w:rFonts w:ascii="Arial" w:hAnsi="Arial" w:cs="Arial"/>
                <w:color w:val="262626" w:themeColor="text1" w:themeTint="D9"/>
                <w:sz w:val="22"/>
                <w:szCs w:val="22"/>
              </w:rPr>
              <w:t>Respite</w:t>
            </w:r>
            <w:r w:rsidR="003B3338">
              <w:rPr>
                <w:rFonts w:ascii="Arial" w:hAnsi="Arial" w:cs="Arial"/>
                <w:color w:val="262626" w:themeColor="text1" w:themeTint="D9"/>
                <w:sz w:val="22"/>
                <w:szCs w:val="22"/>
              </w:rPr>
              <w:t xml:space="preserve"> (Hospital</w:t>
            </w:r>
            <w:r w:rsidR="00B2405F" w:rsidRPr="00B2405F">
              <w:rPr>
                <w:rFonts w:ascii="Arial" w:hAnsi="Arial" w:cs="Arial"/>
                <w:color w:val="262626" w:themeColor="text1" w:themeTint="D9"/>
                <w:sz w:val="22"/>
                <w:szCs w:val="22"/>
              </w:rPr>
              <w:t>) –</w:t>
            </w:r>
            <w:r w:rsidR="00161FDF">
              <w:rPr>
                <w:rFonts w:ascii="Arial" w:hAnsi="Arial" w:cs="Arial"/>
                <w:color w:val="262626" w:themeColor="text1" w:themeTint="D9"/>
                <w:sz w:val="22"/>
                <w:szCs w:val="22"/>
              </w:rPr>
              <w:t xml:space="preserve">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_Ref384969926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8064F7">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r w:rsidR="00B2405F" w:rsidRPr="00B2405F">
              <w:rPr>
                <w:rFonts w:ascii="Arial" w:hAnsi="Arial" w:cs="Arial"/>
                <w:color w:val="262626" w:themeColor="text1" w:themeTint="D9"/>
                <w:sz w:val="22"/>
                <w:szCs w:val="22"/>
              </w:rPr>
              <w:t xml:space="preserve">  </w:t>
            </w:r>
          </w:p>
        </w:tc>
      </w:tr>
      <w:tr w:rsidR="004A4923" w:rsidRPr="000C2779" w14:paraId="076D8ED1" w14:textId="77777777" w:rsidTr="0050671A">
        <w:trPr>
          <w:cantSplit/>
          <w:trHeight w:val="143"/>
          <w:jc w:val="center"/>
        </w:trPr>
        <w:tc>
          <w:tcPr>
            <w:tcW w:w="1684" w:type="dxa"/>
            <w:vAlign w:val="bottom"/>
          </w:tcPr>
          <w:p w14:paraId="3AC282F3" w14:textId="77777777" w:rsidR="004A4923" w:rsidRDefault="004A4923" w:rsidP="00B87D42">
            <w:pPr>
              <w:pStyle w:val="TableText0"/>
              <w:rPr>
                <w:rFonts w:ascii="Arial" w:hAnsi="Arial" w:cs="Arial"/>
                <w:color w:val="333333"/>
                <w:sz w:val="22"/>
                <w:szCs w:val="22"/>
              </w:rPr>
            </w:pPr>
            <w:r>
              <w:rPr>
                <w:rFonts w:ascii="Arial" w:hAnsi="Arial" w:cs="Arial"/>
                <w:color w:val="333333"/>
                <w:sz w:val="22"/>
                <w:szCs w:val="22"/>
              </w:rPr>
              <w:t>HOP1045</w:t>
            </w:r>
          </w:p>
        </w:tc>
        <w:tc>
          <w:tcPr>
            <w:tcW w:w="7605" w:type="dxa"/>
            <w:vAlign w:val="bottom"/>
          </w:tcPr>
          <w:p w14:paraId="5326829C" w14:textId="5FDAE060" w:rsidR="004A4923" w:rsidRPr="00B2405F" w:rsidRDefault="004A4923" w:rsidP="00161FDF">
            <w:pPr>
              <w:rPr>
                <w:rFonts w:ascii="Arial" w:hAnsi="Arial" w:cs="Arial"/>
                <w:color w:val="262626" w:themeColor="text1" w:themeTint="D9"/>
                <w:sz w:val="22"/>
                <w:szCs w:val="22"/>
              </w:rPr>
            </w:pPr>
            <w:r w:rsidRPr="00B2405F">
              <w:rPr>
                <w:rFonts w:ascii="Arial" w:hAnsi="Arial" w:cs="Arial"/>
                <w:color w:val="262626" w:themeColor="text1" w:themeTint="D9"/>
                <w:sz w:val="22"/>
                <w:szCs w:val="22"/>
              </w:rPr>
              <w:t xml:space="preserve">Health of Older People – </w:t>
            </w:r>
            <w:r>
              <w:rPr>
                <w:rFonts w:ascii="Arial" w:hAnsi="Arial" w:cs="Arial"/>
                <w:color w:val="262626" w:themeColor="text1" w:themeTint="D9"/>
                <w:sz w:val="22"/>
                <w:szCs w:val="22"/>
              </w:rPr>
              <w:t>Aged Residential Respite</w:t>
            </w:r>
            <w:r w:rsidR="009131F8">
              <w:rPr>
                <w:rFonts w:ascii="Arial" w:hAnsi="Arial" w:cs="Arial"/>
                <w:color w:val="262626" w:themeColor="text1" w:themeTint="D9"/>
                <w:sz w:val="22"/>
                <w:szCs w:val="22"/>
              </w:rPr>
              <w:t xml:space="preserve"> (Dementia)</w:t>
            </w:r>
            <w:r>
              <w:rPr>
                <w:rFonts w:ascii="Arial" w:hAnsi="Arial" w:cs="Arial"/>
                <w:color w:val="262626" w:themeColor="text1" w:themeTint="D9"/>
                <w:sz w:val="22"/>
                <w:szCs w:val="22"/>
              </w:rPr>
              <w:t xml:space="preserve"> </w:t>
            </w:r>
            <w:r w:rsidRPr="00B2405F">
              <w:rPr>
                <w:rFonts w:ascii="Arial" w:hAnsi="Arial" w:cs="Arial"/>
                <w:color w:val="262626" w:themeColor="text1" w:themeTint="D9"/>
                <w:sz w:val="22"/>
                <w:szCs w:val="22"/>
              </w:rPr>
              <w:t xml:space="preserve">–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_Ref384969933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8064F7">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p>
        </w:tc>
      </w:tr>
      <w:tr w:rsidR="00DF42CD" w:rsidRPr="000C2779" w14:paraId="2FF1D155" w14:textId="77777777" w:rsidTr="0050671A">
        <w:trPr>
          <w:cantSplit/>
          <w:trHeight w:val="143"/>
          <w:jc w:val="center"/>
        </w:trPr>
        <w:tc>
          <w:tcPr>
            <w:tcW w:w="1684" w:type="dxa"/>
            <w:vAlign w:val="bottom"/>
          </w:tcPr>
          <w:p w14:paraId="110C89DF" w14:textId="77777777" w:rsidR="00DF42CD" w:rsidRPr="000C2779" w:rsidRDefault="00DF42CD" w:rsidP="00B87D42">
            <w:pPr>
              <w:pStyle w:val="TableText0"/>
              <w:rPr>
                <w:rFonts w:ascii="Arial" w:hAnsi="Arial" w:cs="Arial"/>
                <w:color w:val="333333"/>
                <w:sz w:val="22"/>
                <w:szCs w:val="22"/>
              </w:rPr>
            </w:pPr>
            <w:r>
              <w:rPr>
                <w:rFonts w:ascii="Arial" w:hAnsi="Arial" w:cs="Arial"/>
                <w:color w:val="333333"/>
                <w:sz w:val="22"/>
                <w:szCs w:val="22"/>
              </w:rPr>
              <w:t>HOP1046</w:t>
            </w:r>
          </w:p>
        </w:tc>
        <w:tc>
          <w:tcPr>
            <w:tcW w:w="7605" w:type="dxa"/>
            <w:vAlign w:val="bottom"/>
          </w:tcPr>
          <w:p w14:paraId="2911EE5B" w14:textId="14C197C5" w:rsidR="00DF42CD" w:rsidRPr="00B2405F" w:rsidRDefault="00DF42CD" w:rsidP="00A82E70">
            <w:pPr>
              <w:rPr>
                <w:color w:val="262626" w:themeColor="text1" w:themeTint="D9"/>
              </w:rPr>
            </w:pPr>
            <w:r w:rsidRPr="00B2405F">
              <w:rPr>
                <w:rFonts w:ascii="Arial" w:hAnsi="Arial" w:cs="Arial"/>
                <w:color w:val="262626" w:themeColor="text1" w:themeTint="D9"/>
                <w:sz w:val="22"/>
                <w:szCs w:val="22"/>
              </w:rPr>
              <w:t xml:space="preserve">Health of Older People </w:t>
            </w:r>
            <w:r w:rsidR="00B2405F" w:rsidRPr="00B2405F">
              <w:rPr>
                <w:rFonts w:ascii="Arial" w:hAnsi="Arial" w:cs="Arial"/>
                <w:color w:val="262626" w:themeColor="text1" w:themeTint="D9"/>
                <w:sz w:val="22"/>
                <w:szCs w:val="22"/>
              </w:rPr>
              <w:t xml:space="preserve">– Aged Residential </w:t>
            </w:r>
            <w:r w:rsidR="00A82E70">
              <w:rPr>
                <w:rFonts w:ascii="Arial" w:hAnsi="Arial" w:cs="Arial"/>
                <w:color w:val="262626" w:themeColor="text1" w:themeTint="D9"/>
                <w:sz w:val="22"/>
                <w:szCs w:val="22"/>
              </w:rPr>
              <w:t>Respite</w:t>
            </w:r>
            <w:r w:rsidR="00B2405F" w:rsidRPr="00B2405F">
              <w:rPr>
                <w:rFonts w:ascii="Arial" w:hAnsi="Arial" w:cs="Arial"/>
                <w:color w:val="262626" w:themeColor="text1" w:themeTint="D9"/>
                <w:sz w:val="22"/>
                <w:szCs w:val="22"/>
              </w:rPr>
              <w:t xml:space="preserve"> (Psychogeriatric) –</w:t>
            </w:r>
            <w:r w:rsidR="00161FDF">
              <w:rPr>
                <w:rFonts w:ascii="Arial" w:hAnsi="Arial" w:cs="Arial"/>
                <w:color w:val="262626" w:themeColor="text1" w:themeTint="D9"/>
                <w:sz w:val="22"/>
                <w:szCs w:val="22"/>
              </w:rPr>
              <w:t xml:space="preserve"> </w:t>
            </w:r>
            <w:r w:rsidR="00161FDF" w:rsidRPr="00161FDF">
              <w:rPr>
                <w:rFonts w:ascii="Arial" w:hAnsi="Arial" w:cs="Arial"/>
                <w:color w:val="262626" w:themeColor="text1" w:themeTint="D9"/>
                <w:sz w:val="22"/>
                <w:szCs w:val="22"/>
                <w:highlight w:val="lightGray"/>
              </w:rPr>
              <w:fldChar w:fldCharType="begin"/>
            </w:r>
            <w:r w:rsidR="00161FDF" w:rsidRPr="00161FDF">
              <w:rPr>
                <w:rFonts w:ascii="Arial" w:hAnsi="Arial" w:cs="Arial"/>
                <w:color w:val="262626" w:themeColor="text1" w:themeTint="D9"/>
                <w:sz w:val="22"/>
                <w:szCs w:val="22"/>
                <w:highlight w:val="lightGray"/>
              </w:rPr>
              <w:instrText xml:space="preserve"> REF _Ref384969940 \r \h </w:instrText>
            </w:r>
            <w:r w:rsidR="00161FDF">
              <w:rPr>
                <w:rFonts w:ascii="Arial" w:hAnsi="Arial" w:cs="Arial"/>
                <w:color w:val="262626" w:themeColor="text1" w:themeTint="D9"/>
                <w:sz w:val="22"/>
                <w:szCs w:val="22"/>
                <w:highlight w:val="lightGray"/>
              </w:rPr>
              <w:instrText xml:space="preserve"> \* MERGEFORMAT </w:instrText>
            </w:r>
            <w:r w:rsidR="00161FDF" w:rsidRPr="00161FDF">
              <w:rPr>
                <w:rFonts w:ascii="Arial" w:hAnsi="Arial" w:cs="Arial"/>
                <w:color w:val="262626" w:themeColor="text1" w:themeTint="D9"/>
                <w:sz w:val="22"/>
                <w:szCs w:val="22"/>
                <w:highlight w:val="lightGray"/>
              </w:rPr>
            </w:r>
            <w:r w:rsidR="00161FDF" w:rsidRPr="00161FDF">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5.2.7</w:t>
            </w:r>
            <w:r w:rsidR="00161FDF" w:rsidRPr="00161FDF">
              <w:rPr>
                <w:rFonts w:ascii="Arial" w:hAnsi="Arial" w:cs="Arial"/>
                <w:color w:val="262626" w:themeColor="text1" w:themeTint="D9"/>
                <w:sz w:val="22"/>
                <w:szCs w:val="22"/>
                <w:highlight w:val="lightGray"/>
              </w:rPr>
              <w:fldChar w:fldCharType="end"/>
            </w:r>
            <w:r w:rsidR="00B2405F" w:rsidRPr="00B2405F">
              <w:rPr>
                <w:rFonts w:ascii="Arial" w:hAnsi="Arial" w:cs="Arial"/>
                <w:color w:val="262626" w:themeColor="text1" w:themeTint="D9"/>
                <w:sz w:val="22"/>
                <w:szCs w:val="22"/>
              </w:rPr>
              <w:t xml:space="preserve">   </w:t>
            </w:r>
            <w:r w:rsidRPr="00B2405F">
              <w:rPr>
                <w:rFonts w:ascii="Arial" w:hAnsi="Arial" w:cs="Arial"/>
                <w:color w:val="262626" w:themeColor="text1" w:themeTint="D9"/>
                <w:sz w:val="22"/>
                <w:szCs w:val="22"/>
              </w:rPr>
              <w:t xml:space="preserve"> </w:t>
            </w:r>
          </w:p>
        </w:tc>
      </w:tr>
      <w:tr w:rsidR="00714629" w:rsidRPr="000C2779" w14:paraId="01B04F55" w14:textId="77777777" w:rsidTr="00B87D42">
        <w:trPr>
          <w:cantSplit/>
          <w:trHeight w:val="143"/>
          <w:jc w:val="center"/>
        </w:trPr>
        <w:tc>
          <w:tcPr>
            <w:tcW w:w="1684" w:type="dxa"/>
            <w:vAlign w:val="bottom"/>
          </w:tcPr>
          <w:p w14:paraId="6AF86D2A" w14:textId="77777777" w:rsidR="00714629" w:rsidRDefault="00714629" w:rsidP="00B87D42">
            <w:pPr>
              <w:pStyle w:val="TableText0"/>
              <w:rPr>
                <w:rFonts w:ascii="Arial" w:hAnsi="Arial" w:cs="Arial"/>
                <w:color w:val="333333"/>
                <w:sz w:val="22"/>
                <w:szCs w:val="22"/>
              </w:rPr>
            </w:pPr>
            <w:r>
              <w:rPr>
                <w:rFonts w:ascii="Arial" w:hAnsi="Arial" w:cs="Arial"/>
                <w:color w:val="333333"/>
                <w:sz w:val="22"/>
                <w:szCs w:val="22"/>
              </w:rPr>
              <w:t>M25008</w:t>
            </w:r>
          </w:p>
        </w:tc>
        <w:tc>
          <w:tcPr>
            <w:tcW w:w="7605" w:type="dxa"/>
            <w:vAlign w:val="bottom"/>
          </w:tcPr>
          <w:p w14:paraId="5780C271" w14:textId="3B68050E" w:rsidR="00714629" w:rsidRDefault="00714629" w:rsidP="003B3338">
            <w:pPr>
              <w:pStyle w:val="TableText0"/>
              <w:rPr>
                <w:rFonts w:ascii="Arial" w:hAnsi="Arial" w:cs="Arial"/>
                <w:color w:val="333333"/>
                <w:sz w:val="22"/>
                <w:szCs w:val="22"/>
              </w:rPr>
            </w:pPr>
            <w:r>
              <w:rPr>
                <w:rFonts w:ascii="Arial" w:hAnsi="Arial" w:cs="Arial"/>
                <w:color w:val="333333"/>
                <w:sz w:val="22"/>
                <w:szCs w:val="22"/>
              </w:rPr>
              <w:t xml:space="preserve">Capsule Endoscopy </w:t>
            </w:r>
            <w:r w:rsidR="00301D06" w:rsidRPr="00301D06">
              <w:rPr>
                <w:rFonts w:ascii="Arial" w:hAnsi="Arial" w:cs="Arial"/>
                <w:color w:val="262626" w:themeColor="text1" w:themeTint="D9"/>
                <w:sz w:val="22"/>
                <w:szCs w:val="22"/>
              </w:rPr>
              <w:t xml:space="preserve">– </w:t>
            </w:r>
            <w:r w:rsidR="00C3542B" w:rsidRPr="00726788">
              <w:rPr>
                <w:rFonts w:ascii="Arial" w:hAnsi="Arial" w:cs="Arial"/>
                <w:color w:val="333333"/>
                <w:sz w:val="22"/>
                <w:szCs w:val="22"/>
                <w:highlight w:val="lightGray"/>
              </w:rPr>
              <w:fldChar w:fldCharType="begin"/>
            </w:r>
            <w:r w:rsidR="00C3542B" w:rsidRPr="00726788">
              <w:rPr>
                <w:rFonts w:ascii="Arial" w:hAnsi="Arial" w:cs="Arial"/>
                <w:color w:val="333333"/>
                <w:sz w:val="22"/>
                <w:szCs w:val="22"/>
                <w:highlight w:val="lightGray"/>
              </w:rPr>
              <w:instrText xml:space="preserve"> REF _Ref339277556 \r \h </w:instrText>
            </w:r>
            <w:r w:rsidR="003B3338" w:rsidRPr="00726788">
              <w:rPr>
                <w:rFonts w:ascii="Arial" w:hAnsi="Arial" w:cs="Arial"/>
                <w:color w:val="333333"/>
                <w:sz w:val="22"/>
                <w:szCs w:val="22"/>
                <w:highlight w:val="lightGray"/>
              </w:rPr>
              <w:instrText xml:space="preserve"> \* MERGEFORMAT </w:instrText>
            </w:r>
            <w:r w:rsidR="00C3542B" w:rsidRPr="00726788">
              <w:rPr>
                <w:rFonts w:ascii="Arial" w:hAnsi="Arial" w:cs="Arial"/>
                <w:color w:val="333333"/>
                <w:sz w:val="22"/>
                <w:szCs w:val="22"/>
                <w:highlight w:val="lightGray"/>
              </w:rPr>
            </w:r>
            <w:r w:rsidR="00C3542B" w:rsidRPr="00726788">
              <w:rPr>
                <w:rFonts w:ascii="Arial" w:hAnsi="Arial" w:cs="Arial"/>
                <w:color w:val="333333"/>
                <w:sz w:val="22"/>
                <w:szCs w:val="22"/>
                <w:highlight w:val="lightGray"/>
              </w:rPr>
              <w:fldChar w:fldCharType="separate"/>
            </w:r>
            <w:r w:rsidR="0009516E">
              <w:rPr>
                <w:rFonts w:ascii="Arial" w:hAnsi="Arial" w:cs="Arial"/>
                <w:color w:val="333333"/>
                <w:sz w:val="22"/>
                <w:szCs w:val="22"/>
                <w:highlight w:val="lightGray"/>
              </w:rPr>
              <w:t>5.2.34</w:t>
            </w:r>
            <w:r w:rsidR="00C3542B" w:rsidRPr="00726788">
              <w:rPr>
                <w:rFonts w:ascii="Arial" w:hAnsi="Arial" w:cs="Arial"/>
                <w:color w:val="333333"/>
                <w:sz w:val="22"/>
                <w:szCs w:val="22"/>
                <w:highlight w:val="lightGray"/>
              </w:rPr>
              <w:fldChar w:fldCharType="end"/>
            </w:r>
          </w:p>
        </w:tc>
      </w:tr>
      <w:tr w:rsidR="00612352" w:rsidRPr="000C2779" w14:paraId="0848C2B8" w14:textId="77777777" w:rsidTr="00B87D42">
        <w:trPr>
          <w:cantSplit/>
          <w:trHeight w:val="143"/>
          <w:jc w:val="center"/>
        </w:trPr>
        <w:tc>
          <w:tcPr>
            <w:tcW w:w="1684" w:type="dxa"/>
            <w:vAlign w:val="bottom"/>
          </w:tcPr>
          <w:p w14:paraId="63E02108" w14:textId="77777777" w:rsidR="00612352" w:rsidRPr="000C2779" w:rsidRDefault="00612352" w:rsidP="00B87D42">
            <w:pPr>
              <w:pStyle w:val="TableText0"/>
              <w:rPr>
                <w:rFonts w:ascii="Arial" w:hAnsi="Arial" w:cs="Arial"/>
                <w:color w:val="333333"/>
                <w:sz w:val="22"/>
                <w:szCs w:val="22"/>
              </w:rPr>
            </w:pPr>
            <w:r>
              <w:rPr>
                <w:rFonts w:ascii="Arial" w:hAnsi="Arial" w:cs="Arial"/>
                <w:color w:val="333333"/>
                <w:sz w:val="22"/>
                <w:szCs w:val="22"/>
              </w:rPr>
              <w:t>M30020</w:t>
            </w:r>
          </w:p>
        </w:tc>
        <w:tc>
          <w:tcPr>
            <w:tcW w:w="7605" w:type="dxa"/>
            <w:vAlign w:val="bottom"/>
          </w:tcPr>
          <w:p w14:paraId="28600FBE" w14:textId="1D7120C4" w:rsidR="00612352" w:rsidRPr="000C2779" w:rsidRDefault="00612352" w:rsidP="00301D06">
            <w:pPr>
              <w:pStyle w:val="TableText0"/>
              <w:rPr>
                <w:rFonts w:ascii="Arial" w:hAnsi="Arial" w:cs="Arial"/>
                <w:color w:val="333333"/>
                <w:sz w:val="22"/>
                <w:szCs w:val="22"/>
              </w:rPr>
            </w:pPr>
            <w:r>
              <w:rPr>
                <w:rFonts w:ascii="Arial" w:hAnsi="Arial" w:cs="Arial"/>
                <w:color w:val="333333"/>
                <w:sz w:val="22"/>
                <w:szCs w:val="22"/>
              </w:rPr>
              <w:t xml:space="preserve">Same </w:t>
            </w:r>
            <w:r w:rsidR="003246A0">
              <w:rPr>
                <w:rFonts w:ascii="Arial" w:hAnsi="Arial" w:cs="Arial"/>
                <w:color w:val="333333"/>
                <w:sz w:val="22"/>
                <w:szCs w:val="22"/>
              </w:rPr>
              <w:t xml:space="preserve">Day Pharmacotherapy for Cancer (Haematology)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_Ref339277570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5.2.26</w:t>
            </w:r>
            <w:r w:rsidR="00C3542B" w:rsidRPr="003B3338">
              <w:rPr>
                <w:rFonts w:ascii="Arial" w:hAnsi="Arial" w:cs="Arial"/>
                <w:color w:val="262626" w:themeColor="text1" w:themeTint="D9"/>
                <w:sz w:val="22"/>
                <w:szCs w:val="22"/>
                <w:highlight w:val="lightGray"/>
              </w:rPr>
              <w:fldChar w:fldCharType="end"/>
            </w:r>
            <w:r w:rsidR="00B2405F">
              <w:rPr>
                <w:rFonts w:ascii="Arial" w:hAnsi="Arial" w:cs="Arial"/>
                <w:color w:val="262626" w:themeColor="text1" w:themeTint="D9"/>
                <w:sz w:val="22"/>
                <w:szCs w:val="22"/>
              </w:rPr>
              <w:t xml:space="preserve"> </w:t>
            </w:r>
          </w:p>
        </w:tc>
      </w:tr>
      <w:tr w:rsidR="00612352" w:rsidRPr="000C2779" w14:paraId="40CF9867" w14:textId="77777777" w:rsidTr="00352719">
        <w:trPr>
          <w:cantSplit/>
          <w:trHeight w:val="143"/>
          <w:jc w:val="center"/>
        </w:trPr>
        <w:tc>
          <w:tcPr>
            <w:tcW w:w="1684" w:type="dxa"/>
          </w:tcPr>
          <w:p w14:paraId="6A62C663" w14:textId="77777777" w:rsidR="00612352" w:rsidRPr="000C2779" w:rsidRDefault="00612352" w:rsidP="00352719">
            <w:pPr>
              <w:pStyle w:val="TableText0"/>
              <w:rPr>
                <w:rFonts w:ascii="Arial" w:hAnsi="Arial" w:cs="Arial"/>
                <w:color w:val="333333"/>
                <w:sz w:val="22"/>
                <w:szCs w:val="22"/>
              </w:rPr>
            </w:pPr>
            <w:r w:rsidRPr="00B94F3B">
              <w:rPr>
                <w:rFonts w:ascii="Arial" w:hAnsi="Arial" w:cs="Arial"/>
                <w:color w:val="333333"/>
                <w:sz w:val="22"/>
                <w:szCs w:val="22"/>
              </w:rPr>
              <w:t>M50009</w:t>
            </w:r>
          </w:p>
        </w:tc>
        <w:tc>
          <w:tcPr>
            <w:tcW w:w="7605" w:type="dxa"/>
          </w:tcPr>
          <w:p w14:paraId="6A61B0FC" w14:textId="51E47868" w:rsidR="00612352" w:rsidRPr="000C2779" w:rsidRDefault="00612352" w:rsidP="009B75B1">
            <w:pPr>
              <w:pStyle w:val="TableText0"/>
              <w:rPr>
                <w:rFonts w:ascii="Arial" w:hAnsi="Arial" w:cs="Arial"/>
                <w:color w:val="333333"/>
                <w:sz w:val="22"/>
                <w:szCs w:val="22"/>
              </w:rPr>
            </w:pPr>
            <w:r w:rsidRPr="00612352">
              <w:rPr>
                <w:rFonts w:ascii="Arial" w:hAnsi="Arial" w:cs="Arial"/>
                <w:color w:val="333333"/>
                <w:sz w:val="22"/>
                <w:szCs w:val="22"/>
              </w:rPr>
              <w:t xml:space="preserve">Same Day </w:t>
            </w:r>
            <w:r w:rsidR="00B2405F">
              <w:rPr>
                <w:rFonts w:ascii="Arial" w:hAnsi="Arial" w:cs="Arial"/>
                <w:color w:val="333333"/>
                <w:sz w:val="22"/>
                <w:szCs w:val="22"/>
              </w:rPr>
              <w:t xml:space="preserve">Blood </w:t>
            </w:r>
            <w:r w:rsidRPr="00612352">
              <w:rPr>
                <w:rFonts w:ascii="Arial" w:hAnsi="Arial" w:cs="Arial"/>
                <w:color w:val="333333"/>
                <w:sz w:val="22"/>
                <w:szCs w:val="22"/>
              </w:rPr>
              <w:t xml:space="preserve">Transfusions </w:t>
            </w:r>
            <w:r w:rsidR="00B2405F">
              <w:rPr>
                <w:rFonts w:ascii="Arial" w:hAnsi="Arial" w:cs="Arial"/>
                <w:color w:val="333333"/>
                <w:sz w:val="22"/>
                <w:szCs w:val="22"/>
              </w:rPr>
              <w:t>(O</w:t>
            </w:r>
            <w:r>
              <w:rPr>
                <w:rFonts w:ascii="Arial" w:hAnsi="Arial" w:cs="Arial"/>
                <w:color w:val="333333"/>
                <w:sz w:val="22"/>
                <w:szCs w:val="22"/>
              </w:rPr>
              <w:t>ncology</w:t>
            </w:r>
            <w:r w:rsidR="00B2405F">
              <w:rPr>
                <w:rFonts w:ascii="Arial" w:hAnsi="Arial" w:cs="Arial"/>
                <w:color w:val="333333"/>
                <w:sz w:val="22"/>
                <w:szCs w:val="22"/>
              </w:rPr>
              <w:t>)</w:t>
            </w:r>
            <w:r w:rsidRPr="00612352">
              <w:rPr>
                <w:rFonts w:ascii="Arial" w:hAnsi="Arial" w:cs="Arial"/>
                <w:color w:val="333333"/>
                <w:sz w:val="22"/>
                <w:szCs w:val="22"/>
              </w:rPr>
              <w:t xml:space="preserve">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_Ref339277591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5.2.36</w:t>
            </w:r>
            <w:r w:rsidR="00C3542B" w:rsidRPr="003B3338">
              <w:rPr>
                <w:rFonts w:ascii="Arial" w:hAnsi="Arial" w:cs="Arial"/>
                <w:color w:val="262626" w:themeColor="text1" w:themeTint="D9"/>
                <w:sz w:val="22"/>
                <w:szCs w:val="22"/>
                <w:highlight w:val="lightGray"/>
              </w:rPr>
              <w:fldChar w:fldCharType="end"/>
            </w:r>
          </w:p>
        </w:tc>
      </w:tr>
      <w:tr w:rsidR="00612352" w:rsidRPr="000C2779" w14:paraId="521B6457" w14:textId="77777777" w:rsidTr="00352719">
        <w:trPr>
          <w:cantSplit/>
          <w:trHeight w:val="143"/>
          <w:jc w:val="center"/>
        </w:trPr>
        <w:tc>
          <w:tcPr>
            <w:tcW w:w="1684" w:type="dxa"/>
          </w:tcPr>
          <w:p w14:paraId="77166D9F"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M50024</w:t>
            </w:r>
          </w:p>
        </w:tc>
        <w:tc>
          <w:tcPr>
            <w:tcW w:w="7605" w:type="dxa"/>
          </w:tcPr>
          <w:p w14:paraId="32787488" w14:textId="436D9FFA" w:rsidR="00612352" w:rsidRPr="000C2779" w:rsidRDefault="00612352" w:rsidP="009B75B1">
            <w:pPr>
              <w:pStyle w:val="TableText0"/>
              <w:rPr>
                <w:rFonts w:ascii="Arial" w:hAnsi="Arial" w:cs="Arial"/>
                <w:color w:val="333333"/>
                <w:sz w:val="22"/>
                <w:szCs w:val="22"/>
              </w:rPr>
            </w:pPr>
            <w:r>
              <w:rPr>
                <w:rFonts w:ascii="Arial" w:hAnsi="Arial" w:cs="Arial"/>
                <w:color w:val="333333"/>
                <w:sz w:val="22"/>
                <w:szCs w:val="22"/>
              </w:rPr>
              <w:t>Same Day Radiotherapy</w:t>
            </w:r>
            <w:r w:rsidR="00B2405F">
              <w:rPr>
                <w:rFonts w:ascii="Arial" w:hAnsi="Arial" w:cs="Arial"/>
                <w:color w:val="333333"/>
                <w:sz w:val="22"/>
                <w:szCs w:val="22"/>
              </w:rPr>
              <w:t xml:space="preserve"> (Orthovoltage) </w:t>
            </w:r>
            <w:r w:rsidR="00B2405F" w:rsidRPr="00301D06">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_Ref335978021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5.2.27</w:t>
            </w:r>
            <w:r w:rsidR="00C3542B" w:rsidRPr="003B3338">
              <w:rPr>
                <w:rFonts w:ascii="Arial" w:hAnsi="Arial" w:cs="Arial"/>
                <w:color w:val="262626" w:themeColor="text1" w:themeTint="D9"/>
                <w:sz w:val="22"/>
                <w:szCs w:val="22"/>
                <w:highlight w:val="lightGray"/>
              </w:rPr>
              <w:fldChar w:fldCharType="end"/>
            </w:r>
            <w:r w:rsidR="00B2405F">
              <w:rPr>
                <w:rFonts w:ascii="Arial" w:hAnsi="Arial" w:cs="Arial"/>
                <w:color w:val="333333"/>
                <w:sz w:val="22"/>
                <w:szCs w:val="22"/>
              </w:rPr>
              <w:t xml:space="preserve">   </w:t>
            </w:r>
          </w:p>
        </w:tc>
      </w:tr>
      <w:tr w:rsidR="00612352" w:rsidRPr="000C2779" w14:paraId="28519DB2" w14:textId="77777777" w:rsidTr="00352719">
        <w:trPr>
          <w:cantSplit/>
          <w:trHeight w:val="143"/>
          <w:jc w:val="center"/>
        </w:trPr>
        <w:tc>
          <w:tcPr>
            <w:tcW w:w="1684" w:type="dxa"/>
          </w:tcPr>
          <w:p w14:paraId="7FE53CC3"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M50025</w:t>
            </w:r>
          </w:p>
        </w:tc>
        <w:tc>
          <w:tcPr>
            <w:tcW w:w="7605" w:type="dxa"/>
          </w:tcPr>
          <w:p w14:paraId="1858F8E8" w14:textId="73FBB4FD" w:rsidR="00612352" w:rsidRPr="000C2779" w:rsidRDefault="00612352" w:rsidP="009B75B1">
            <w:pPr>
              <w:pStyle w:val="TableText0"/>
              <w:rPr>
                <w:rFonts w:ascii="Arial" w:hAnsi="Arial" w:cs="Arial"/>
                <w:color w:val="333333"/>
                <w:sz w:val="22"/>
                <w:szCs w:val="22"/>
              </w:rPr>
            </w:pPr>
            <w:r w:rsidRPr="00BC3552">
              <w:rPr>
                <w:rFonts w:ascii="Arial" w:hAnsi="Arial" w:cs="Arial"/>
                <w:color w:val="333333"/>
                <w:sz w:val="22"/>
                <w:szCs w:val="22"/>
              </w:rPr>
              <w:t xml:space="preserve">Same Day Radiotherapy </w:t>
            </w:r>
            <w:r w:rsidR="00B2405F">
              <w:rPr>
                <w:rFonts w:ascii="Arial" w:hAnsi="Arial" w:cs="Arial"/>
                <w:color w:val="333333"/>
                <w:sz w:val="22"/>
                <w:szCs w:val="22"/>
              </w:rPr>
              <w:t xml:space="preserve">(Megavoltage) </w:t>
            </w:r>
            <w:r w:rsidR="00B2405F" w:rsidRPr="00301D06">
              <w:rPr>
                <w:rFonts w:ascii="Arial" w:hAnsi="Arial" w:cs="Arial"/>
                <w:color w:val="262626" w:themeColor="text1" w:themeTint="D9"/>
                <w:sz w:val="22"/>
                <w:szCs w:val="22"/>
              </w:rPr>
              <w:t xml:space="preserve">– </w:t>
            </w:r>
            <w:r w:rsidR="00C3542B" w:rsidRPr="003B3338">
              <w:rPr>
                <w:rFonts w:ascii="Arial" w:hAnsi="Arial" w:cs="Arial"/>
                <w:color w:val="333333"/>
                <w:sz w:val="22"/>
                <w:szCs w:val="22"/>
                <w:highlight w:val="lightGray"/>
              </w:rPr>
              <w:fldChar w:fldCharType="begin"/>
            </w:r>
            <w:r w:rsidR="00C3542B" w:rsidRPr="003B3338">
              <w:rPr>
                <w:rFonts w:ascii="Arial" w:hAnsi="Arial" w:cs="Arial"/>
                <w:color w:val="333333"/>
                <w:sz w:val="22"/>
                <w:szCs w:val="22"/>
                <w:highlight w:val="lightGray"/>
              </w:rPr>
              <w:instrText xml:space="preserve"> REF _Ref335978021 \r \h </w:instrText>
            </w:r>
            <w:r w:rsidR="003B3338">
              <w:rPr>
                <w:rFonts w:ascii="Arial" w:hAnsi="Arial" w:cs="Arial"/>
                <w:color w:val="333333"/>
                <w:sz w:val="22"/>
                <w:szCs w:val="22"/>
                <w:highlight w:val="lightGray"/>
              </w:rPr>
              <w:instrText xml:space="preserve"> \* MERGEFORMAT </w:instrText>
            </w:r>
            <w:r w:rsidR="00C3542B" w:rsidRPr="003B3338">
              <w:rPr>
                <w:rFonts w:ascii="Arial" w:hAnsi="Arial" w:cs="Arial"/>
                <w:color w:val="333333"/>
                <w:sz w:val="22"/>
                <w:szCs w:val="22"/>
                <w:highlight w:val="lightGray"/>
              </w:rPr>
            </w:r>
            <w:r w:rsidR="00C3542B" w:rsidRPr="003B3338">
              <w:rPr>
                <w:rFonts w:ascii="Arial" w:hAnsi="Arial" w:cs="Arial"/>
                <w:color w:val="333333"/>
                <w:sz w:val="22"/>
                <w:szCs w:val="22"/>
                <w:highlight w:val="lightGray"/>
              </w:rPr>
              <w:fldChar w:fldCharType="separate"/>
            </w:r>
            <w:r w:rsidR="0009516E">
              <w:rPr>
                <w:rFonts w:ascii="Arial" w:hAnsi="Arial" w:cs="Arial"/>
                <w:color w:val="333333"/>
                <w:sz w:val="22"/>
                <w:szCs w:val="22"/>
                <w:highlight w:val="lightGray"/>
              </w:rPr>
              <w:t>5.2.27</w:t>
            </w:r>
            <w:r w:rsidR="00C3542B" w:rsidRPr="003B3338">
              <w:rPr>
                <w:rFonts w:ascii="Arial" w:hAnsi="Arial" w:cs="Arial"/>
                <w:color w:val="333333"/>
                <w:sz w:val="22"/>
                <w:szCs w:val="22"/>
                <w:highlight w:val="lightGray"/>
              </w:rPr>
              <w:fldChar w:fldCharType="end"/>
            </w:r>
            <w:r w:rsidR="00B2405F">
              <w:rPr>
                <w:rFonts w:ascii="Arial" w:hAnsi="Arial" w:cs="Arial"/>
                <w:color w:val="333333"/>
                <w:sz w:val="22"/>
                <w:szCs w:val="22"/>
              </w:rPr>
              <w:t xml:space="preserve">  </w:t>
            </w:r>
          </w:p>
        </w:tc>
      </w:tr>
      <w:tr w:rsidR="00612352" w:rsidRPr="000C2779" w14:paraId="526CE01A" w14:textId="77777777" w:rsidTr="00352719">
        <w:trPr>
          <w:cantSplit/>
          <w:trHeight w:val="143"/>
          <w:jc w:val="center"/>
        </w:trPr>
        <w:tc>
          <w:tcPr>
            <w:tcW w:w="1684" w:type="dxa"/>
          </w:tcPr>
          <w:p w14:paraId="5E1B7F18"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M54004</w:t>
            </w:r>
          </w:p>
        </w:tc>
        <w:tc>
          <w:tcPr>
            <w:tcW w:w="7605" w:type="dxa"/>
          </w:tcPr>
          <w:p w14:paraId="5FE795DB" w14:textId="385E07E9" w:rsidR="00612352" w:rsidRPr="000C2779" w:rsidRDefault="00612352" w:rsidP="009B75B1">
            <w:pPr>
              <w:pStyle w:val="TableText0"/>
              <w:rPr>
                <w:rFonts w:ascii="Arial" w:hAnsi="Arial" w:cs="Arial"/>
                <w:color w:val="333333"/>
                <w:sz w:val="22"/>
                <w:szCs w:val="22"/>
              </w:rPr>
            </w:pPr>
            <w:r w:rsidRPr="00BC3552">
              <w:rPr>
                <w:rFonts w:ascii="Arial" w:hAnsi="Arial" w:cs="Arial"/>
                <w:color w:val="333333"/>
                <w:sz w:val="22"/>
                <w:szCs w:val="22"/>
              </w:rPr>
              <w:t>Same Day Pharmacotherapy for Cancer</w:t>
            </w:r>
            <w:r w:rsidR="00B2405F">
              <w:rPr>
                <w:rFonts w:ascii="Arial" w:hAnsi="Arial" w:cs="Arial"/>
                <w:color w:val="333333"/>
                <w:sz w:val="22"/>
                <w:szCs w:val="22"/>
              </w:rPr>
              <w:t xml:space="preserve"> (</w:t>
            </w:r>
            <w:r w:rsidR="003246A0">
              <w:rPr>
                <w:rFonts w:ascii="Arial" w:hAnsi="Arial" w:cs="Arial"/>
                <w:color w:val="333333"/>
                <w:sz w:val="22"/>
                <w:szCs w:val="22"/>
              </w:rPr>
              <w:t>Specialist Paed</w:t>
            </w:r>
            <w:r w:rsidR="0093455A">
              <w:rPr>
                <w:rFonts w:ascii="Arial" w:hAnsi="Arial" w:cs="Arial"/>
                <w:color w:val="333333"/>
                <w:sz w:val="22"/>
                <w:szCs w:val="22"/>
              </w:rPr>
              <w:t>iatric</w:t>
            </w:r>
            <w:r w:rsidR="003246A0">
              <w:rPr>
                <w:rFonts w:ascii="Arial" w:hAnsi="Arial" w:cs="Arial"/>
                <w:color w:val="333333"/>
                <w:sz w:val="22"/>
                <w:szCs w:val="22"/>
              </w:rPr>
              <w:t xml:space="preserve"> Onco</w:t>
            </w:r>
            <w:r w:rsidR="0093455A">
              <w:rPr>
                <w:rFonts w:ascii="Arial" w:hAnsi="Arial" w:cs="Arial"/>
                <w:color w:val="333333"/>
                <w:sz w:val="22"/>
                <w:szCs w:val="22"/>
              </w:rPr>
              <w:t>logy</w:t>
            </w:r>
            <w:r w:rsidR="009B75B1">
              <w:rPr>
                <w:rFonts w:ascii="Arial" w:hAnsi="Arial" w:cs="Arial"/>
                <w:color w:val="333333"/>
                <w:sz w:val="22"/>
                <w:szCs w:val="22"/>
              </w:rPr>
              <w:t>)</w:t>
            </w:r>
            <w:r w:rsidRPr="00BC3552">
              <w:rPr>
                <w:rFonts w:ascii="Arial" w:hAnsi="Arial" w:cs="Arial"/>
                <w:color w:val="333333"/>
                <w:sz w:val="22"/>
                <w:szCs w:val="22"/>
              </w:rPr>
              <w:t xml:space="preserve">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_Ref339277615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5.2.26</w:t>
            </w:r>
            <w:r w:rsidR="00C3542B" w:rsidRPr="003B3338">
              <w:rPr>
                <w:rFonts w:ascii="Arial" w:hAnsi="Arial" w:cs="Arial"/>
                <w:color w:val="262626" w:themeColor="text1" w:themeTint="D9"/>
                <w:sz w:val="22"/>
                <w:szCs w:val="22"/>
                <w:highlight w:val="lightGray"/>
              </w:rPr>
              <w:fldChar w:fldCharType="end"/>
            </w:r>
          </w:p>
        </w:tc>
      </w:tr>
      <w:tr w:rsidR="00612352" w:rsidRPr="000C2779" w14:paraId="15754EEC" w14:textId="77777777" w:rsidTr="00352719">
        <w:trPr>
          <w:cantSplit/>
          <w:trHeight w:val="143"/>
          <w:jc w:val="center"/>
        </w:trPr>
        <w:tc>
          <w:tcPr>
            <w:tcW w:w="1684" w:type="dxa"/>
          </w:tcPr>
          <w:p w14:paraId="35DE34B7"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M60005</w:t>
            </w:r>
          </w:p>
        </w:tc>
        <w:tc>
          <w:tcPr>
            <w:tcW w:w="7605" w:type="dxa"/>
          </w:tcPr>
          <w:p w14:paraId="28992035" w14:textId="785F3BEA" w:rsidR="00612352" w:rsidRPr="000C2779" w:rsidRDefault="003246A0" w:rsidP="003E3664">
            <w:pPr>
              <w:pStyle w:val="TableText0"/>
              <w:rPr>
                <w:rFonts w:ascii="Arial" w:hAnsi="Arial" w:cs="Arial"/>
                <w:color w:val="333333"/>
                <w:sz w:val="22"/>
                <w:szCs w:val="22"/>
              </w:rPr>
            </w:pPr>
            <w:r>
              <w:rPr>
                <w:rFonts w:ascii="Arial" w:hAnsi="Arial" w:cs="Arial"/>
                <w:color w:val="333333"/>
                <w:sz w:val="22"/>
                <w:szCs w:val="22"/>
              </w:rPr>
              <w:t>Renal Medicine (</w:t>
            </w:r>
            <w:r w:rsidR="00612352">
              <w:rPr>
                <w:rFonts w:ascii="Arial" w:hAnsi="Arial" w:cs="Arial"/>
                <w:color w:val="333333"/>
                <w:sz w:val="22"/>
                <w:szCs w:val="22"/>
              </w:rPr>
              <w:t>Peritoneal Dialysis</w:t>
            </w:r>
            <w:r>
              <w:rPr>
                <w:rFonts w:ascii="Arial" w:hAnsi="Arial" w:cs="Arial"/>
                <w:color w:val="333333"/>
                <w:sz w:val="22"/>
                <w:szCs w:val="22"/>
              </w:rPr>
              <w:t>)</w:t>
            </w:r>
            <w:r w:rsidR="00612352">
              <w:rPr>
                <w:rFonts w:ascii="Arial" w:hAnsi="Arial" w:cs="Arial"/>
                <w:color w:val="333333"/>
                <w:sz w:val="22"/>
                <w:szCs w:val="22"/>
              </w:rPr>
              <w:t xml:space="preserve"> </w:t>
            </w:r>
            <w:r w:rsidR="00301D06" w:rsidRPr="00301D06">
              <w:rPr>
                <w:rFonts w:ascii="Arial" w:hAnsi="Arial" w:cs="Arial"/>
                <w:color w:val="262626" w:themeColor="text1" w:themeTint="D9"/>
                <w:sz w:val="22"/>
                <w:szCs w:val="22"/>
              </w:rPr>
              <w:t>–</w:t>
            </w:r>
            <w:r w:rsidR="003E3664">
              <w:rPr>
                <w:rFonts w:ascii="Arial" w:hAnsi="Arial" w:cs="Arial"/>
                <w:color w:val="262626" w:themeColor="text1" w:themeTint="D9"/>
                <w:sz w:val="22"/>
                <w:szCs w:val="22"/>
              </w:rPr>
              <w:t xml:space="preserve"> </w:t>
            </w:r>
            <w:r w:rsidR="003E3664" w:rsidRPr="003E3664">
              <w:rPr>
                <w:rFonts w:ascii="Arial" w:hAnsi="Arial" w:cs="Arial"/>
                <w:color w:val="262626" w:themeColor="text1" w:themeTint="D9"/>
                <w:sz w:val="22"/>
                <w:szCs w:val="22"/>
                <w:highlight w:val="lightGray"/>
              </w:rPr>
              <w:fldChar w:fldCharType="begin"/>
            </w:r>
            <w:r w:rsidR="003E3664" w:rsidRPr="003E3664">
              <w:rPr>
                <w:rFonts w:ascii="Arial" w:hAnsi="Arial" w:cs="Arial"/>
                <w:color w:val="262626" w:themeColor="text1" w:themeTint="D9"/>
                <w:sz w:val="22"/>
                <w:szCs w:val="22"/>
                <w:highlight w:val="lightGray"/>
              </w:rPr>
              <w:instrText xml:space="preserve"> REF _Ref462743740 \r \h </w:instrText>
            </w:r>
            <w:r w:rsidR="003E3664">
              <w:rPr>
                <w:rFonts w:ascii="Arial" w:hAnsi="Arial" w:cs="Arial"/>
                <w:color w:val="262626" w:themeColor="text1" w:themeTint="D9"/>
                <w:sz w:val="22"/>
                <w:szCs w:val="22"/>
                <w:highlight w:val="lightGray"/>
              </w:rPr>
              <w:instrText xml:space="preserve"> \* MERGEFORMAT </w:instrText>
            </w:r>
            <w:r w:rsidR="003E3664" w:rsidRPr="003E3664">
              <w:rPr>
                <w:rFonts w:ascii="Arial" w:hAnsi="Arial" w:cs="Arial"/>
                <w:color w:val="262626" w:themeColor="text1" w:themeTint="D9"/>
                <w:sz w:val="22"/>
                <w:szCs w:val="22"/>
                <w:highlight w:val="lightGray"/>
              </w:rPr>
            </w:r>
            <w:r w:rsidR="003E3664" w:rsidRPr="003E3664">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5.2.24</w:t>
            </w:r>
            <w:r w:rsidR="003E3664" w:rsidRPr="003E3664">
              <w:rPr>
                <w:rFonts w:ascii="Arial" w:hAnsi="Arial" w:cs="Arial"/>
                <w:color w:val="262626" w:themeColor="text1" w:themeTint="D9"/>
                <w:sz w:val="22"/>
                <w:szCs w:val="22"/>
                <w:highlight w:val="lightGray"/>
              </w:rPr>
              <w:fldChar w:fldCharType="end"/>
            </w:r>
          </w:p>
        </w:tc>
      </w:tr>
      <w:tr w:rsidR="00612352" w:rsidRPr="000C2779" w14:paraId="09D546D5" w14:textId="77777777" w:rsidTr="00352719">
        <w:trPr>
          <w:cantSplit/>
          <w:trHeight w:val="143"/>
          <w:jc w:val="center"/>
        </w:trPr>
        <w:tc>
          <w:tcPr>
            <w:tcW w:w="1684" w:type="dxa"/>
          </w:tcPr>
          <w:p w14:paraId="50617A04"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M60008</w:t>
            </w:r>
          </w:p>
        </w:tc>
        <w:tc>
          <w:tcPr>
            <w:tcW w:w="7605" w:type="dxa"/>
          </w:tcPr>
          <w:p w14:paraId="4692D3D4" w14:textId="73545592"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 xml:space="preserve">Renal </w:t>
            </w:r>
            <w:r w:rsidR="003246A0">
              <w:rPr>
                <w:rFonts w:ascii="Arial" w:hAnsi="Arial" w:cs="Arial"/>
                <w:color w:val="333333"/>
                <w:sz w:val="22"/>
                <w:szCs w:val="22"/>
              </w:rPr>
              <w:t>Medicine (</w:t>
            </w:r>
            <w:r>
              <w:rPr>
                <w:rFonts w:ascii="Arial" w:hAnsi="Arial" w:cs="Arial"/>
                <w:color w:val="333333"/>
                <w:sz w:val="22"/>
                <w:szCs w:val="22"/>
              </w:rPr>
              <w:t>Haemodialysis</w:t>
            </w:r>
            <w:r w:rsidR="003246A0">
              <w:rPr>
                <w:rFonts w:ascii="Arial" w:hAnsi="Arial" w:cs="Arial"/>
                <w:color w:val="333333"/>
                <w:sz w:val="22"/>
                <w:szCs w:val="22"/>
              </w:rPr>
              <w:t>)</w:t>
            </w:r>
            <w:r>
              <w:rPr>
                <w:rFonts w:ascii="Arial" w:hAnsi="Arial" w:cs="Arial"/>
                <w:color w:val="333333"/>
                <w:sz w:val="22"/>
                <w:szCs w:val="22"/>
              </w:rPr>
              <w:t xml:space="preserve">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_Ref339277630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5.2.25</w:t>
            </w:r>
            <w:r w:rsidR="00C3542B" w:rsidRPr="003B3338">
              <w:rPr>
                <w:rFonts w:ascii="Arial" w:hAnsi="Arial" w:cs="Arial"/>
                <w:color w:val="262626" w:themeColor="text1" w:themeTint="D9"/>
                <w:sz w:val="22"/>
                <w:szCs w:val="22"/>
                <w:highlight w:val="lightGray"/>
              </w:rPr>
              <w:fldChar w:fldCharType="end"/>
            </w:r>
          </w:p>
        </w:tc>
      </w:tr>
      <w:tr w:rsidR="00612352" w:rsidRPr="000C2779" w14:paraId="284BC384" w14:textId="77777777" w:rsidTr="00352719">
        <w:trPr>
          <w:cantSplit/>
          <w:trHeight w:val="143"/>
          <w:jc w:val="center"/>
        </w:trPr>
        <w:tc>
          <w:tcPr>
            <w:tcW w:w="1684" w:type="dxa"/>
          </w:tcPr>
          <w:p w14:paraId="560B128C" w14:textId="77777777" w:rsidR="00612352" w:rsidRDefault="00612352" w:rsidP="00352719">
            <w:pPr>
              <w:pStyle w:val="TableText0"/>
              <w:rPr>
                <w:rFonts w:ascii="Arial" w:hAnsi="Arial" w:cs="Arial"/>
                <w:color w:val="333333"/>
                <w:sz w:val="22"/>
                <w:szCs w:val="22"/>
              </w:rPr>
            </w:pPr>
            <w:r>
              <w:rPr>
                <w:rFonts w:ascii="Arial" w:hAnsi="Arial" w:cs="Arial"/>
                <w:color w:val="333333"/>
                <w:sz w:val="22"/>
                <w:szCs w:val="22"/>
              </w:rPr>
              <w:t>MS02001</w:t>
            </w:r>
          </w:p>
        </w:tc>
        <w:tc>
          <w:tcPr>
            <w:tcW w:w="7605" w:type="dxa"/>
          </w:tcPr>
          <w:p w14:paraId="01D37568" w14:textId="603F0956" w:rsidR="00612352" w:rsidRDefault="00612352" w:rsidP="003246A0">
            <w:pPr>
              <w:pStyle w:val="TableText0"/>
              <w:rPr>
                <w:rFonts w:ascii="Arial" w:hAnsi="Arial" w:cs="Arial"/>
                <w:color w:val="333333"/>
                <w:sz w:val="22"/>
                <w:szCs w:val="22"/>
              </w:rPr>
            </w:pPr>
            <w:r w:rsidRPr="00612352">
              <w:rPr>
                <w:rFonts w:ascii="Arial" w:hAnsi="Arial" w:cs="Arial"/>
                <w:color w:val="333333"/>
                <w:sz w:val="22"/>
                <w:szCs w:val="22"/>
              </w:rPr>
              <w:t xml:space="preserve">Same Day </w:t>
            </w:r>
            <w:r w:rsidR="003246A0">
              <w:rPr>
                <w:rFonts w:ascii="Arial" w:hAnsi="Arial" w:cs="Arial"/>
                <w:color w:val="333333"/>
                <w:sz w:val="22"/>
                <w:szCs w:val="22"/>
              </w:rPr>
              <w:t xml:space="preserve">Blood </w:t>
            </w:r>
            <w:r w:rsidRPr="00612352">
              <w:rPr>
                <w:rFonts w:ascii="Arial" w:hAnsi="Arial" w:cs="Arial"/>
                <w:color w:val="333333"/>
                <w:sz w:val="22"/>
                <w:szCs w:val="22"/>
              </w:rPr>
              <w:t xml:space="preserve">Transfusions </w:t>
            </w:r>
            <w:r w:rsidR="003246A0">
              <w:rPr>
                <w:rFonts w:ascii="Arial" w:hAnsi="Arial" w:cs="Arial"/>
                <w:color w:val="333333"/>
                <w:sz w:val="22"/>
                <w:szCs w:val="22"/>
              </w:rPr>
              <w:t>(A</w:t>
            </w:r>
            <w:r>
              <w:rPr>
                <w:rFonts w:ascii="Arial" w:hAnsi="Arial" w:cs="Arial"/>
                <w:color w:val="333333"/>
                <w:sz w:val="22"/>
                <w:szCs w:val="22"/>
              </w:rPr>
              <w:t xml:space="preserve">ny </w:t>
            </w:r>
            <w:r w:rsidR="003246A0">
              <w:rPr>
                <w:rFonts w:ascii="Arial" w:hAnsi="Arial" w:cs="Arial"/>
                <w:color w:val="333333"/>
                <w:sz w:val="22"/>
                <w:szCs w:val="22"/>
              </w:rPr>
              <w:t>S</w:t>
            </w:r>
            <w:r>
              <w:rPr>
                <w:rFonts w:ascii="Arial" w:hAnsi="Arial" w:cs="Arial"/>
                <w:color w:val="333333"/>
                <w:sz w:val="22"/>
                <w:szCs w:val="22"/>
              </w:rPr>
              <w:t>pecialty</w:t>
            </w:r>
            <w:r w:rsidR="003246A0">
              <w:rPr>
                <w:rFonts w:ascii="Arial" w:hAnsi="Arial" w:cs="Arial"/>
                <w:color w:val="333333"/>
                <w:sz w:val="22"/>
                <w:szCs w:val="22"/>
              </w:rPr>
              <w:t>)</w:t>
            </w:r>
            <w:r w:rsidR="00301D06">
              <w:rPr>
                <w:rFonts w:ascii="Arial" w:hAnsi="Arial" w:cs="Arial"/>
                <w:color w:val="333333"/>
                <w:sz w:val="22"/>
                <w:szCs w:val="22"/>
              </w:rPr>
              <w:t xml:space="preserve">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_Ref339277636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5.2.36</w:t>
            </w:r>
            <w:r w:rsidR="00C3542B" w:rsidRPr="003B3338">
              <w:rPr>
                <w:rFonts w:ascii="Arial" w:hAnsi="Arial" w:cs="Arial"/>
                <w:color w:val="262626" w:themeColor="text1" w:themeTint="D9"/>
                <w:sz w:val="22"/>
                <w:szCs w:val="22"/>
                <w:highlight w:val="lightGray"/>
              </w:rPr>
              <w:fldChar w:fldCharType="end"/>
            </w:r>
          </w:p>
        </w:tc>
      </w:tr>
      <w:tr w:rsidR="00612352" w:rsidRPr="000C2779" w14:paraId="7CB00515" w14:textId="77777777" w:rsidTr="00352719">
        <w:trPr>
          <w:cantSplit/>
          <w:trHeight w:val="143"/>
          <w:jc w:val="center"/>
        </w:trPr>
        <w:tc>
          <w:tcPr>
            <w:tcW w:w="1684" w:type="dxa"/>
          </w:tcPr>
          <w:p w14:paraId="7D986349"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MS02003</w:t>
            </w:r>
          </w:p>
        </w:tc>
        <w:tc>
          <w:tcPr>
            <w:tcW w:w="7605" w:type="dxa"/>
          </w:tcPr>
          <w:p w14:paraId="5A25F189" w14:textId="1A1034FB"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 xml:space="preserve">Bronchoscopies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_Ref339277649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5.2.35</w:t>
            </w:r>
            <w:r w:rsidR="00C3542B" w:rsidRPr="003B3338">
              <w:rPr>
                <w:rFonts w:ascii="Arial" w:hAnsi="Arial" w:cs="Arial"/>
                <w:color w:val="262626" w:themeColor="text1" w:themeTint="D9"/>
                <w:sz w:val="22"/>
                <w:szCs w:val="22"/>
                <w:highlight w:val="lightGray"/>
              </w:rPr>
              <w:fldChar w:fldCharType="end"/>
            </w:r>
          </w:p>
        </w:tc>
      </w:tr>
      <w:tr w:rsidR="00612352" w:rsidRPr="000C2779" w14:paraId="100E8139" w14:textId="77777777" w:rsidTr="00352719">
        <w:trPr>
          <w:cantSplit/>
          <w:trHeight w:val="143"/>
          <w:jc w:val="center"/>
        </w:trPr>
        <w:tc>
          <w:tcPr>
            <w:tcW w:w="1684" w:type="dxa"/>
          </w:tcPr>
          <w:p w14:paraId="07C0018D"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MS02004</w:t>
            </w:r>
          </w:p>
        </w:tc>
        <w:tc>
          <w:tcPr>
            <w:tcW w:w="7605" w:type="dxa"/>
          </w:tcPr>
          <w:p w14:paraId="6C0828B4" w14:textId="30162A4A"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 xml:space="preserve">Cystoscopies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_Ref339277655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5.2.31</w:t>
            </w:r>
            <w:r w:rsidR="00C3542B" w:rsidRPr="003B3338">
              <w:rPr>
                <w:rFonts w:ascii="Arial" w:hAnsi="Arial" w:cs="Arial"/>
                <w:color w:val="262626" w:themeColor="text1" w:themeTint="D9"/>
                <w:sz w:val="22"/>
                <w:szCs w:val="22"/>
                <w:highlight w:val="lightGray"/>
              </w:rPr>
              <w:fldChar w:fldCharType="end"/>
            </w:r>
          </w:p>
        </w:tc>
      </w:tr>
      <w:tr w:rsidR="00612352" w:rsidRPr="000C2779" w14:paraId="380BC656" w14:textId="77777777" w:rsidTr="00352719">
        <w:trPr>
          <w:cantSplit/>
          <w:trHeight w:val="143"/>
          <w:jc w:val="center"/>
        </w:trPr>
        <w:tc>
          <w:tcPr>
            <w:tcW w:w="1684" w:type="dxa"/>
          </w:tcPr>
          <w:p w14:paraId="178016B1" w14:textId="77777777" w:rsidR="00612352" w:rsidRDefault="00612352" w:rsidP="00352719">
            <w:pPr>
              <w:pStyle w:val="TableText0"/>
              <w:rPr>
                <w:rFonts w:ascii="Arial" w:hAnsi="Arial" w:cs="Arial"/>
                <w:color w:val="333333"/>
                <w:sz w:val="22"/>
                <w:szCs w:val="22"/>
              </w:rPr>
            </w:pPr>
            <w:r>
              <w:rPr>
                <w:rFonts w:ascii="Arial" w:hAnsi="Arial" w:cs="Arial"/>
                <w:color w:val="333333"/>
                <w:sz w:val="22"/>
                <w:szCs w:val="22"/>
              </w:rPr>
              <w:t>MS02005</w:t>
            </w:r>
          </w:p>
        </w:tc>
        <w:tc>
          <w:tcPr>
            <w:tcW w:w="7605" w:type="dxa"/>
          </w:tcPr>
          <w:p w14:paraId="27F33382" w14:textId="7190DB28" w:rsidR="00612352" w:rsidRDefault="00301D06" w:rsidP="00352719">
            <w:pPr>
              <w:pStyle w:val="TableText0"/>
              <w:rPr>
                <w:rFonts w:ascii="Arial" w:hAnsi="Arial" w:cs="Arial"/>
                <w:color w:val="333333"/>
                <w:sz w:val="22"/>
                <w:szCs w:val="22"/>
              </w:rPr>
            </w:pPr>
            <w:r>
              <w:rPr>
                <w:rFonts w:ascii="Arial" w:hAnsi="Arial" w:cs="Arial"/>
                <w:color w:val="333333"/>
                <w:sz w:val="22"/>
                <w:szCs w:val="22"/>
              </w:rPr>
              <w:t xml:space="preserve">Gastroscopy </w:t>
            </w:r>
            <w:r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_Ref339277666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5.2.34</w:t>
            </w:r>
            <w:r w:rsidR="00C3542B" w:rsidRPr="003B3338">
              <w:rPr>
                <w:rFonts w:ascii="Arial" w:hAnsi="Arial" w:cs="Arial"/>
                <w:color w:val="262626" w:themeColor="text1" w:themeTint="D9"/>
                <w:sz w:val="22"/>
                <w:szCs w:val="22"/>
                <w:highlight w:val="lightGray"/>
              </w:rPr>
              <w:fldChar w:fldCharType="end"/>
            </w:r>
          </w:p>
        </w:tc>
      </w:tr>
      <w:tr w:rsidR="00612352" w:rsidRPr="000C2779" w14:paraId="23E5F522" w14:textId="77777777" w:rsidTr="00352719">
        <w:trPr>
          <w:cantSplit/>
          <w:trHeight w:val="143"/>
          <w:jc w:val="center"/>
        </w:trPr>
        <w:tc>
          <w:tcPr>
            <w:tcW w:w="1684" w:type="dxa"/>
          </w:tcPr>
          <w:p w14:paraId="36C4AF5A"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MS02006</w:t>
            </w:r>
          </w:p>
        </w:tc>
        <w:tc>
          <w:tcPr>
            <w:tcW w:w="7605" w:type="dxa"/>
          </w:tcPr>
          <w:p w14:paraId="3287EEEE" w14:textId="42F20545"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 xml:space="preserve">ERCP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_Ref339277671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5.2.34</w:t>
            </w:r>
            <w:r w:rsidR="00C3542B" w:rsidRPr="003B3338">
              <w:rPr>
                <w:rFonts w:ascii="Arial" w:hAnsi="Arial" w:cs="Arial"/>
                <w:color w:val="262626" w:themeColor="text1" w:themeTint="D9"/>
                <w:sz w:val="22"/>
                <w:szCs w:val="22"/>
                <w:highlight w:val="lightGray"/>
              </w:rPr>
              <w:fldChar w:fldCharType="end"/>
            </w:r>
          </w:p>
        </w:tc>
      </w:tr>
      <w:tr w:rsidR="00612352" w:rsidRPr="000C2779" w14:paraId="3B1CA91D" w14:textId="77777777" w:rsidTr="00352719">
        <w:trPr>
          <w:cantSplit/>
          <w:trHeight w:val="143"/>
          <w:jc w:val="center"/>
        </w:trPr>
        <w:tc>
          <w:tcPr>
            <w:tcW w:w="1684" w:type="dxa"/>
          </w:tcPr>
          <w:p w14:paraId="47F9D691" w14:textId="77777777" w:rsidR="00612352" w:rsidRDefault="00612352" w:rsidP="00352719">
            <w:pPr>
              <w:pStyle w:val="TableText0"/>
              <w:rPr>
                <w:rFonts w:ascii="Arial" w:hAnsi="Arial" w:cs="Arial"/>
                <w:color w:val="333333"/>
                <w:sz w:val="22"/>
                <w:szCs w:val="22"/>
              </w:rPr>
            </w:pPr>
            <w:r>
              <w:rPr>
                <w:rFonts w:ascii="Arial" w:hAnsi="Arial" w:cs="Arial"/>
                <w:color w:val="333333"/>
                <w:sz w:val="22"/>
                <w:szCs w:val="22"/>
              </w:rPr>
              <w:t>MS02007</w:t>
            </w:r>
          </w:p>
        </w:tc>
        <w:tc>
          <w:tcPr>
            <w:tcW w:w="7605" w:type="dxa"/>
          </w:tcPr>
          <w:p w14:paraId="56A961E0" w14:textId="5C5ED3DB" w:rsidR="00612352" w:rsidRPr="00BC3552" w:rsidRDefault="00612352" w:rsidP="00352719">
            <w:pPr>
              <w:pStyle w:val="TableText0"/>
              <w:rPr>
                <w:rFonts w:ascii="Arial" w:hAnsi="Arial" w:cs="Arial"/>
                <w:color w:val="333333"/>
                <w:sz w:val="22"/>
                <w:szCs w:val="22"/>
              </w:rPr>
            </w:pPr>
            <w:r>
              <w:rPr>
                <w:rFonts w:ascii="Arial" w:hAnsi="Arial" w:cs="Arial"/>
                <w:color w:val="333333"/>
                <w:sz w:val="22"/>
                <w:szCs w:val="22"/>
              </w:rPr>
              <w:t xml:space="preserve">Colonoscopy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_Ref339277676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5.2.34</w:t>
            </w:r>
            <w:r w:rsidR="00C3542B" w:rsidRPr="003B3338">
              <w:rPr>
                <w:rFonts w:ascii="Arial" w:hAnsi="Arial" w:cs="Arial"/>
                <w:color w:val="262626" w:themeColor="text1" w:themeTint="D9"/>
                <w:sz w:val="22"/>
                <w:szCs w:val="22"/>
                <w:highlight w:val="lightGray"/>
              </w:rPr>
              <w:fldChar w:fldCharType="end"/>
            </w:r>
          </w:p>
        </w:tc>
      </w:tr>
      <w:tr w:rsidR="00612352" w:rsidRPr="000C2779" w14:paraId="42103F1C" w14:textId="77777777" w:rsidTr="00352719">
        <w:trPr>
          <w:cantSplit/>
          <w:trHeight w:val="143"/>
          <w:jc w:val="center"/>
        </w:trPr>
        <w:tc>
          <w:tcPr>
            <w:tcW w:w="1684" w:type="dxa"/>
          </w:tcPr>
          <w:p w14:paraId="55909619"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MS02009</w:t>
            </w:r>
          </w:p>
        </w:tc>
        <w:tc>
          <w:tcPr>
            <w:tcW w:w="7605" w:type="dxa"/>
          </w:tcPr>
          <w:p w14:paraId="26DB31BF" w14:textId="3B9153B6" w:rsidR="00612352" w:rsidRPr="000C2779" w:rsidRDefault="00612352" w:rsidP="00352719">
            <w:pPr>
              <w:pStyle w:val="TableText0"/>
              <w:rPr>
                <w:rFonts w:ascii="Arial" w:hAnsi="Arial" w:cs="Arial"/>
                <w:color w:val="333333"/>
                <w:sz w:val="22"/>
                <w:szCs w:val="22"/>
              </w:rPr>
            </w:pPr>
            <w:r w:rsidRPr="00BC3552">
              <w:rPr>
                <w:rFonts w:ascii="Arial" w:hAnsi="Arial" w:cs="Arial"/>
                <w:color w:val="333333"/>
                <w:sz w:val="22"/>
                <w:szCs w:val="22"/>
              </w:rPr>
              <w:t xml:space="preserve">Same Day Pharmacotherapy for Cancer </w:t>
            </w:r>
            <w:r w:rsidR="003246A0">
              <w:rPr>
                <w:rFonts w:ascii="Arial" w:hAnsi="Arial" w:cs="Arial"/>
                <w:color w:val="333333"/>
                <w:sz w:val="22"/>
                <w:szCs w:val="22"/>
              </w:rPr>
              <w:t xml:space="preserve">(Any Specialty)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_Ref339277687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5.2.26</w:t>
            </w:r>
            <w:r w:rsidR="00C3542B" w:rsidRPr="003B3338">
              <w:rPr>
                <w:rFonts w:ascii="Arial" w:hAnsi="Arial" w:cs="Arial"/>
                <w:color w:val="262626" w:themeColor="text1" w:themeTint="D9"/>
                <w:sz w:val="22"/>
                <w:szCs w:val="22"/>
                <w:highlight w:val="lightGray"/>
              </w:rPr>
              <w:fldChar w:fldCharType="end"/>
            </w:r>
          </w:p>
        </w:tc>
      </w:tr>
      <w:tr w:rsidR="00612352" w:rsidRPr="000C2779" w14:paraId="37D82779" w14:textId="77777777" w:rsidTr="00352719">
        <w:trPr>
          <w:cantSplit/>
          <w:trHeight w:val="143"/>
          <w:jc w:val="center"/>
        </w:trPr>
        <w:tc>
          <w:tcPr>
            <w:tcW w:w="1684" w:type="dxa"/>
          </w:tcPr>
          <w:p w14:paraId="0451DD08"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MS02014</w:t>
            </w:r>
          </w:p>
        </w:tc>
        <w:tc>
          <w:tcPr>
            <w:tcW w:w="7605" w:type="dxa"/>
          </w:tcPr>
          <w:p w14:paraId="539936CD" w14:textId="6B554470"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Colonoscopy/Gastroscopy</w:t>
            </w:r>
            <w:r w:rsidR="00301D06">
              <w:rPr>
                <w:rFonts w:ascii="Arial" w:hAnsi="Arial" w:cs="Arial"/>
                <w:color w:val="333333"/>
                <w:sz w:val="22"/>
                <w:szCs w:val="22"/>
              </w:rPr>
              <w:t xml:space="preserve">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_Ref339277693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5.2.34</w:t>
            </w:r>
            <w:r w:rsidR="00C3542B" w:rsidRPr="003B3338">
              <w:rPr>
                <w:rFonts w:ascii="Arial" w:hAnsi="Arial" w:cs="Arial"/>
                <w:color w:val="262626" w:themeColor="text1" w:themeTint="D9"/>
                <w:sz w:val="22"/>
                <w:szCs w:val="22"/>
                <w:highlight w:val="lightGray"/>
              </w:rPr>
              <w:fldChar w:fldCharType="end"/>
            </w:r>
          </w:p>
        </w:tc>
      </w:tr>
      <w:tr w:rsidR="00612352" w:rsidRPr="000C2779" w14:paraId="5FE7B54F" w14:textId="77777777" w:rsidTr="00352719">
        <w:trPr>
          <w:cantSplit/>
          <w:trHeight w:val="143"/>
          <w:jc w:val="center"/>
        </w:trPr>
        <w:tc>
          <w:tcPr>
            <w:tcW w:w="1684" w:type="dxa"/>
          </w:tcPr>
          <w:p w14:paraId="7A6F0DFE"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lastRenderedPageBreak/>
              <w:t>MS02016</w:t>
            </w:r>
          </w:p>
        </w:tc>
        <w:tc>
          <w:tcPr>
            <w:tcW w:w="7605" w:type="dxa"/>
          </w:tcPr>
          <w:p w14:paraId="1178BC97" w14:textId="54EE3320" w:rsidR="00612352" w:rsidRPr="000C2779" w:rsidRDefault="00612352" w:rsidP="002311EF">
            <w:pPr>
              <w:pStyle w:val="TableText0"/>
              <w:rPr>
                <w:rFonts w:ascii="Arial" w:hAnsi="Arial" w:cs="Arial"/>
                <w:color w:val="333333"/>
                <w:sz w:val="22"/>
                <w:szCs w:val="22"/>
              </w:rPr>
            </w:pPr>
            <w:r>
              <w:rPr>
                <w:rFonts w:ascii="Arial" w:hAnsi="Arial" w:cs="Arial"/>
                <w:color w:val="333333"/>
                <w:sz w:val="22"/>
                <w:szCs w:val="22"/>
              </w:rPr>
              <w:t xml:space="preserve">Skin Lesion Removal </w:t>
            </w:r>
            <w:r w:rsidR="00301D06" w:rsidRPr="00301D06">
              <w:rPr>
                <w:rFonts w:ascii="Arial" w:hAnsi="Arial" w:cs="Arial"/>
                <w:color w:val="262626" w:themeColor="text1" w:themeTint="D9"/>
                <w:sz w:val="22"/>
                <w:szCs w:val="22"/>
              </w:rPr>
              <w:t>–</w:t>
            </w:r>
            <w:r w:rsidR="002311EF">
              <w:rPr>
                <w:rFonts w:ascii="Arial" w:hAnsi="Arial" w:cs="Arial"/>
                <w:color w:val="262626" w:themeColor="text1" w:themeTint="D9"/>
                <w:sz w:val="22"/>
                <w:szCs w:val="22"/>
              </w:rPr>
              <w:t xml:space="preserve"> </w:t>
            </w:r>
            <w:r w:rsidR="002311EF" w:rsidRPr="002311EF">
              <w:rPr>
                <w:rFonts w:ascii="Arial" w:hAnsi="Arial" w:cs="Arial"/>
                <w:color w:val="262626" w:themeColor="text1" w:themeTint="D9"/>
                <w:sz w:val="22"/>
                <w:szCs w:val="22"/>
                <w:highlight w:val="lightGray"/>
              </w:rPr>
              <w:fldChar w:fldCharType="begin"/>
            </w:r>
            <w:r w:rsidR="002311EF" w:rsidRPr="002311EF">
              <w:rPr>
                <w:rFonts w:ascii="Arial" w:hAnsi="Arial" w:cs="Arial"/>
                <w:color w:val="262626" w:themeColor="text1" w:themeTint="D9"/>
                <w:sz w:val="22"/>
                <w:szCs w:val="22"/>
                <w:highlight w:val="lightGray"/>
              </w:rPr>
              <w:instrText xml:space="preserve"> REF _Ref292797236 \r \h </w:instrText>
            </w:r>
            <w:r w:rsidR="002311EF">
              <w:rPr>
                <w:rFonts w:ascii="Arial" w:hAnsi="Arial" w:cs="Arial"/>
                <w:color w:val="262626" w:themeColor="text1" w:themeTint="D9"/>
                <w:sz w:val="22"/>
                <w:szCs w:val="22"/>
                <w:highlight w:val="lightGray"/>
              </w:rPr>
              <w:instrText xml:space="preserve"> \* MERGEFORMAT </w:instrText>
            </w:r>
            <w:r w:rsidR="002311EF" w:rsidRPr="002311EF">
              <w:rPr>
                <w:rFonts w:ascii="Arial" w:hAnsi="Arial" w:cs="Arial"/>
                <w:color w:val="262626" w:themeColor="text1" w:themeTint="D9"/>
                <w:sz w:val="22"/>
                <w:szCs w:val="22"/>
                <w:highlight w:val="lightGray"/>
              </w:rPr>
            </w:r>
            <w:r w:rsidR="002311EF" w:rsidRPr="002311EF">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5.2.40</w:t>
            </w:r>
            <w:r w:rsidR="002311EF" w:rsidRPr="002311EF">
              <w:rPr>
                <w:rFonts w:ascii="Arial" w:hAnsi="Arial" w:cs="Arial"/>
                <w:color w:val="262626" w:themeColor="text1" w:themeTint="D9"/>
                <w:sz w:val="22"/>
                <w:szCs w:val="22"/>
                <w:highlight w:val="lightGray"/>
              </w:rPr>
              <w:fldChar w:fldCharType="end"/>
            </w:r>
          </w:p>
        </w:tc>
      </w:tr>
      <w:tr w:rsidR="00842AF5" w:rsidRPr="000C2779" w14:paraId="687C7E08" w14:textId="77777777" w:rsidTr="00352719">
        <w:trPr>
          <w:cantSplit/>
          <w:trHeight w:val="143"/>
          <w:jc w:val="center"/>
        </w:trPr>
        <w:tc>
          <w:tcPr>
            <w:tcW w:w="1684" w:type="dxa"/>
          </w:tcPr>
          <w:p w14:paraId="57238A57" w14:textId="77777777" w:rsidR="00842AF5" w:rsidRDefault="00842AF5" w:rsidP="00352719">
            <w:pPr>
              <w:pStyle w:val="TableText0"/>
              <w:rPr>
                <w:rFonts w:ascii="Arial" w:hAnsi="Arial" w:cs="Arial"/>
                <w:color w:val="333333"/>
                <w:sz w:val="22"/>
                <w:szCs w:val="22"/>
              </w:rPr>
            </w:pPr>
            <w:r>
              <w:rPr>
                <w:rFonts w:ascii="Arial" w:hAnsi="Arial" w:cs="Arial"/>
                <w:color w:val="333333"/>
                <w:sz w:val="22"/>
                <w:szCs w:val="22"/>
              </w:rPr>
              <w:t>MS02023</w:t>
            </w:r>
          </w:p>
        </w:tc>
        <w:tc>
          <w:tcPr>
            <w:tcW w:w="7605" w:type="dxa"/>
          </w:tcPr>
          <w:p w14:paraId="097F0200" w14:textId="76CA544B" w:rsidR="00842AF5" w:rsidRDefault="00842AF5" w:rsidP="00161FDF">
            <w:pPr>
              <w:pStyle w:val="TableText0"/>
              <w:rPr>
                <w:rFonts w:ascii="Arial" w:hAnsi="Arial" w:cs="Arial"/>
                <w:color w:val="333333"/>
                <w:sz w:val="22"/>
                <w:szCs w:val="22"/>
              </w:rPr>
            </w:pPr>
            <w:r>
              <w:rPr>
                <w:rFonts w:ascii="Arial" w:hAnsi="Arial" w:cs="Arial"/>
                <w:color w:val="333333"/>
                <w:sz w:val="22"/>
                <w:szCs w:val="22"/>
              </w:rPr>
              <w:t>Non-</w:t>
            </w:r>
            <w:r w:rsidR="000448CE">
              <w:rPr>
                <w:rFonts w:ascii="Arial" w:hAnsi="Arial" w:cs="Arial"/>
                <w:color w:val="333333"/>
                <w:sz w:val="22"/>
                <w:szCs w:val="22"/>
              </w:rPr>
              <w:t>W</w:t>
            </w:r>
            <w:r>
              <w:rPr>
                <w:rFonts w:ascii="Arial" w:hAnsi="Arial" w:cs="Arial"/>
                <w:color w:val="333333"/>
                <w:sz w:val="22"/>
                <w:szCs w:val="22"/>
              </w:rPr>
              <w:t xml:space="preserve">eight </w:t>
            </w:r>
            <w:r w:rsidR="000448CE">
              <w:rPr>
                <w:rFonts w:ascii="Arial" w:hAnsi="Arial" w:cs="Arial"/>
                <w:color w:val="333333"/>
                <w:sz w:val="22"/>
                <w:szCs w:val="22"/>
              </w:rPr>
              <w:t>B</w:t>
            </w:r>
            <w:r>
              <w:rPr>
                <w:rFonts w:ascii="Arial" w:hAnsi="Arial" w:cs="Arial"/>
                <w:color w:val="333333"/>
                <w:sz w:val="22"/>
                <w:szCs w:val="22"/>
              </w:rPr>
              <w:t xml:space="preserve">earing </w:t>
            </w:r>
            <w:r w:rsidR="000448CE">
              <w:rPr>
                <w:rFonts w:ascii="Arial" w:hAnsi="Arial" w:cs="Arial"/>
                <w:color w:val="333333"/>
                <w:sz w:val="22"/>
                <w:szCs w:val="22"/>
              </w:rPr>
              <w:t>C</w:t>
            </w:r>
            <w:r>
              <w:rPr>
                <w:rFonts w:ascii="Arial" w:hAnsi="Arial" w:cs="Arial"/>
                <w:color w:val="333333"/>
                <w:sz w:val="22"/>
                <w:szCs w:val="22"/>
              </w:rPr>
              <w:t xml:space="preserve">onvalescence </w:t>
            </w:r>
            <w:r w:rsidR="000448CE">
              <w:rPr>
                <w:rFonts w:ascii="Arial" w:hAnsi="Arial" w:cs="Arial"/>
                <w:color w:val="333333"/>
                <w:sz w:val="22"/>
                <w:szCs w:val="22"/>
              </w:rPr>
              <w:t>P</w:t>
            </w:r>
            <w:r>
              <w:rPr>
                <w:rFonts w:ascii="Arial" w:hAnsi="Arial" w:cs="Arial"/>
                <w:color w:val="333333"/>
                <w:sz w:val="22"/>
                <w:szCs w:val="22"/>
              </w:rPr>
              <w:t>rogram</w:t>
            </w:r>
            <w:r w:rsidR="00B8220A">
              <w:rPr>
                <w:rFonts w:ascii="Arial" w:hAnsi="Arial" w:cs="Arial"/>
                <w:color w:val="333333"/>
                <w:sz w:val="22"/>
                <w:szCs w:val="22"/>
              </w:rPr>
              <w:t>me</w:t>
            </w:r>
            <w:r>
              <w:rPr>
                <w:rFonts w:ascii="Arial" w:hAnsi="Arial" w:cs="Arial"/>
                <w:color w:val="333333"/>
                <w:sz w:val="22"/>
                <w:szCs w:val="22"/>
              </w:rPr>
              <w:t xml:space="preserve"> </w:t>
            </w:r>
            <w:r w:rsidR="00161FDF" w:rsidRPr="00301D06">
              <w:rPr>
                <w:rFonts w:ascii="Arial" w:hAnsi="Arial" w:cs="Arial"/>
                <w:color w:val="262626" w:themeColor="text1" w:themeTint="D9"/>
                <w:sz w:val="22"/>
                <w:szCs w:val="22"/>
              </w:rPr>
              <w:t>–</w:t>
            </w:r>
            <w:r w:rsidR="00161FDF">
              <w:rPr>
                <w:rFonts w:ascii="Arial" w:hAnsi="Arial" w:cs="Arial"/>
                <w:color w:val="262626" w:themeColor="text1" w:themeTint="D9"/>
                <w:sz w:val="22"/>
                <w:szCs w:val="22"/>
              </w:rPr>
              <w:t xml:space="preserve"> </w:t>
            </w:r>
            <w:r w:rsidR="00161FDF" w:rsidRPr="00161FDF">
              <w:rPr>
                <w:rFonts w:ascii="Arial" w:hAnsi="Arial" w:cs="Arial"/>
                <w:color w:val="333333"/>
                <w:sz w:val="22"/>
                <w:szCs w:val="22"/>
                <w:highlight w:val="lightGray"/>
              </w:rPr>
              <w:fldChar w:fldCharType="begin"/>
            </w:r>
            <w:r w:rsidR="00161FDF" w:rsidRPr="00161FDF">
              <w:rPr>
                <w:rFonts w:ascii="Arial" w:hAnsi="Arial" w:cs="Arial"/>
                <w:color w:val="333333"/>
                <w:sz w:val="22"/>
                <w:szCs w:val="22"/>
                <w:highlight w:val="lightGray"/>
              </w:rPr>
              <w:instrText xml:space="preserve"> REF _Ref384969784 \r \h </w:instrText>
            </w:r>
            <w:r w:rsidR="00161FDF">
              <w:rPr>
                <w:rFonts w:ascii="Arial" w:hAnsi="Arial" w:cs="Arial"/>
                <w:color w:val="333333"/>
                <w:sz w:val="22"/>
                <w:szCs w:val="22"/>
                <w:highlight w:val="lightGray"/>
              </w:rPr>
              <w:instrText xml:space="preserve"> \* MERGEFORMAT </w:instrText>
            </w:r>
            <w:r w:rsidR="00161FDF" w:rsidRPr="00161FDF">
              <w:rPr>
                <w:rFonts w:ascii="Arial" w:hAnsi="Arial" w:cs="Arial"/>
                <w:color w:val="333333"/>
                <w:sz w:val="22"/>
                <w:szCs w:val="22"/>
                <w:highlight w:val="lightGray"/>
              </w:rPr>
            </w:r>
            <w:r w:rsidR="00161FDF" w:rsidRPr="00161FDF">
              <w:rPr>
                <w:rFonts w:ascii="Arial" w:hAnsi="Arial" w:cs="Arial"/>
                <w:color w:val="333333"/>
                <w:sz w:val="22"/>
                <w:szCs w:val="22"/>
                <w:highlight w:val="lightGray"/>
              </w:rPr>
              <w:fldChar w:fldCharType="separate"/>
            </w:r>
            <w:r w:rsidR="00BE72A2">
              <w:rPr>
                <w:rFonts w:ascii="Arial" w:hAnsi="Arial" w:cs="Arial"/>
                <w:color w:val="333333"/>
                <w:sz w:val="22"/>
                <w:szCs w:val="22"/>
                <w:highlight w:val="lightGray"/>
              </w:rPr>
              <w:t>5.2.6</w:t>
            </w:r>
            <w:r w:rsidR="00161FDF" w:rsidRPr="00161FDF">
              <w:rPr>
                <w:rFonts w:ascii="Arial" w:hAnsi="Arial" w:cs="Arial"/>
                <w:color w:val="333333"/>
                <w:sz w:val="22"/>
                <w:szCs w:val="22"/>
                <w:highlight w:val="lightGray"/>
              </w:rPr>
              <w:fldChar w:fldCharType="end"/>
            </w:r>
          </w:p>
        </w:tc>
      </w:tr>
      <w:tr w:rsidR="00612352" w:rsidRPr="000C2779" w14:paraId="6291EBCB" w14:textId="77777777" w:rsidTr="00352719">
        <w:trPr>
          <w:cantSplit/>
          <w:trHeight w:val="143"/>
          <w:jc w:val="center"/>
        </w:trPr>
        <w:tc>
          <w:tcPr>
            <w:tcW w:w="1684" w:type="dxa"/>
          </w:tcPr>
          <w:p w14:paraId="0AFBF66A"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NCSP-10</w:t>
            </w:r>
          </w:p>
        </w:tc>
        <w:tc>
          <w:tcPr>
            <w:tcW w:w="7605" w:type="dxa"/>
          </w:tcPr>
          <w:p w14:paraId="7F28FD7F" w14:textId="01E88767" w:rsidR="00612352" w:rsidRPr="000C2779" w:rsidRDefault="00612352" w:rsidP="007F0198">
            <w:pPr>
              <w:pStyle w:val="TableText0"/>
              <w:rPr>
                <w:rFonts w:ascii="Arial" w:hAnsi="Arial" w:cs="Arial"/>
                <w:color w:val="333333"/>
                <w:sz w:val="22"/>
                <w:szCs w:val="22"/>
              </w:rPr>
            </w:pPr>
            <w:r>
              <w:rPr>
                <w:rFonts w:ascii="Arial" w:hAnsi="Arial" w:cs="Arial"/>
                <w:color w:val="333333"/>
                <w:sz w:val="22"/>
                <w:szCs w:val="22"/>
              </w:rPr>
              <w:t>Colposcop</w:t>
            </w:r>
            <w:r w:rsidR="007F0198">
              <w:rPr>
                <w:rFonts w:ascii="Arial" w:hAnsi="Arial" w:cs="Arial"/>
                <w:color w:val="333333"/>
                <w:sz w:val="22"/>
                <w:szCs w:val="22"/>
              </w:rPr>
              <w:t>y</w:t>
            </w:r>
            <w:r>
              <w:rPr>
                <w:rFonts w:ascii="Arial" w:hAnsi="Arial" w:cs="Arial"/>
                <w:color w:val="333333"/>
                <w:sz w:val="22"/>
                <w:szCs w:val="22"/>
              </w:rPr>
              <w:t xml:space="preserve">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_Ref261004242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5.2.30</w:t>
            </w:r>
            <w:r w:rsidR="00C3542B" w:rsidRPr="003B3338">
              <w:rPr>
                <w:rFonts w:ascii="Arial" w:hAnsi="Arial" w:cs="Arial"/>
                <w:color w:val="262626" w:themeColor="text1" w:themeTint="D9"/>
                <w:sz w:val="22"/>
                <w:szCs w:val="22"/>
                <w:highlight w:val="lightGray"/>
              </w:rPr>
              <w:fldChar w:fldCharType="end"/>
            </w:r>
          </w:p>
        </w:tc>
      </w:tr>
      <w:tr w:rsidR="00612352" w:rsidRPr="000C2779" w14:paraId="407F2530" w14:textId="77777777" w:rsidTr="00352719">
        <w:trPr>
          <w:cantSplit/>
          <w:trHeight w:val="143"/>
          <w:jc w:val="center"/>
        </w:trPr>
        <w:tc>
          <w:tcPr>
            <w:tcW w:w="1684" w:type="dxa"/>
          </w:tcPr>
          <w:p w14:paraId="130FB1ED" w14:textId="77777777" w:rsidR="00612352" w:rsidRPr="000C2779" w:rsidRDefault="00612352" w:rsidP="00352719">
            <w:pPr>
              <w:pStyle w:val="TableText0"/>
              <w:rPr>
                <w:rFonts w:ascii="Arial" w:hAnsi="Arial" w:cs="Arial"/>
                <w:color w:val="333333"/>
                <w:sz w:val="22"/>
                <w:szCs w:val="22"/>
              </w:rPr>
            </w:pPr>
            <w:r>
              <w:rPr>
                <w:rFonts w:ascii="Arial" w:hAnsi="Arial" w:cs="Arial"/>
                <w:color w:val="333333"/>
                <w:sz w:val="22"/>
                <w:szCs w:val="22"/>
              </w:rPr>
              <w:t>NCSP-20</w:t>
            </w:r>
          </w:p>
        </w:tc>
        <w:tc>
          <w:tcPr>
            <w:tcW w:w="7605" w:type="dxa"/>
          </w:tcPr>
          <w:p w14:paraId="5C298925" w14:textId="069391A7" w:rsidR="00612352" w:rsidRPr="000C2779" w:rsidRDefault="00612352" w:rsidP="007F0198">
            <w:pPr>
              <w:pStyle w:val="TableText0"/>
              <w:rPr>
                <w:rFonts w:ascii="Arial" w:hAnsi="Arial" w:cs="Arial"/>
                <w:color w:val="333333"/>
                <w:sz w:val="22"/>
                <w:szCs w:val="22"/>
              </w:rPr>
            </w:pPr>
            <w:r>
              <w:rPr>
                <w:rFonts w:ascii="Arial" w:hAnsi="Arial" w:cs="Arial"/>
                <w:color w:val="333333"/>
                <w:sz w:val="22"/>
                <w:szCs w:val="22"/>
              </w:rPr>
              <w:t>Colposcop</w:t>
            </w:r>
            <w:r w:rsidR="007F0198">
              <w:rPr>
                <w:rFonts w:ascii="Arial" w:hAnsi="Arial" w:cs="Arial"/>
                <w:color w:val="333333"/>
                <w:sz w:val="22"/>
                <w:szCs w:val="22"/>
              </w:rPr>
              <w:t>y Directed Treatment</w:t>
            </w:r>
            <w:r>
              <w:rPr>
                <w:rFonts w:ascii="Arial" w:hAnsi="Arial" w:cs="Arial"/>
                <w:color w:val="333333"/>
                <w:sz w:val="22"/>
                <w:szCs w:val="22"/>
              </w:rPr>
              <w:t xml:space="preserve"> </w:t>
            </w:r>
            <w:r w:rsidR="00301D06"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_Ref261004242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5.2.30</w:t>
            </w:r>
            <w:r w:rsidR="00C3542B" w:rsidRPr="003B3338">
              <w:rPr>
                <w:rFonts w:ascii="Arial" w:hAnsi="Arial" w:cs="Arial"/>
                <w:color w:val="262626" w:themeColor="text1" w:themeTint="D9"/>
                <w:sz w:val="22"/>
                <w:szCs w:val="22"/>
                <w:highlight w:val="lightGray"/>
              </w:rPr>
              <w:fldChar w:fldCharType="end"/>
            </w:r>
          </w:p>
        </w:tc>
      </w:tr>
      <w:tr w:rsidR="00B00634" w:rsidRPr="000C2779" w14:paraId="4AC40138" w14:textId="77777777" w:rsidTr="00352719">
        <w:trPr>
          <w:cantSplit/>
          <w:trHeight w:val="143"/>
          <w:jc w:val="center"/>
        </w:trPr>
        <w:tc>
          <w:tcPr>
            <w:tcW w:w="1684" w:type="dxa"/>
          </w:tcPr>
          <w:p w14:paraId="68C2669F" w14:textId="77777777" w:rsidR="00B00634" w:rsidRPr="000C2779" w:rsidRDefault="00B00634" w:rsidP="00C3542B">
            <w:pPr>
              <w:pStyle w:val="TableText0"/>
              <w:rPr>
                <w:rFonts w:ascii="Arial" w:hAnsi="Arial" w:cs="Arial"/>
                <w:color w:val="333333"/>
                <w:sz w:val="22"/>
                <w:szCs w:val="22"/>
              </w:rPr>
            </w:pPr>
            <w:r>
              <w:rPr>
                <w:rFonts w:ascii="Arial" w:hAnsi="Arial" w:cs="Arial"/>
                <w:color w:val="333333"/>
                <w:sz w:val="22"/>
                <w:szCs w:val="22"/>
              </w:rPr>
              <w:t>S30006</w:t>
            </w:r>
          </w:p>
        </w:tc>
        <w:tc>
          <w:tcPr>
            <w:tcW w:w="7605" w:type="dxa"/>
          </w:tcPr>
          <w:p w14:paraId="04E7C6D8" w14:textId="5CE24163" w:rsidR="00B00634" w:rsidRPr="000C2779" w:rsidRDefault="00B00634" w:rsidP="00C3542B">
            <w:pPr>
              <w:pStyle w:val="TableText0"/>
              <w:rPr>
                <w:rFonts w:ascii="Arial" w:hAnsi="Arial" w:cs="Arial"/>
                <w:color w:val="333333"/>
                <w:sz w:val="22"/>
                <w:szCs w:val="22"/>
              </w:rPr>
            </w:pPr>
            <w:r>
              <w:rPr>
                <w:rFonts w:ascii="Arial" w:hAnsi="Arial" w:cs="Arial"/>
                <w:color w:val="333333"/>
                <w:sz w:val="22"/>
                <w:szCs w:val="22"/>
              </w:rPr>
              <w:t xml:space="preserve">Surgical Terminations of Pregnancy 1st Trimester </w:t>
            </w:r>
            <w:r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_Ref339277720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5.2.22</w:t>
            </w:r>
            <w:r w:rsidR="00C3542B" w:rsidRPr="003B3338">
              <w:rPr>
                <w:rFonts w:ascii="Arial" w:hAnsi="Arial" w:cs="Arial"/>
                <w:color w:val="262626" w:themeColor="text1" w:themeTint="D9"/>
                <w:sz w:val="22"/>
                <w:szCs w:val="22"/>
                <w:highlight w:val="lightGray"/>
              </w:rPr>
              <w:fldChar w:fldCharType="end"/>
            </w:r>
          </w:p>
        </w:tc>
      </w:tr>
      <w:tr w:rsidR="00B00634" w:rsidRPr="000C2779" w14:paraId="707D9EC5" w14:textId="77777777" w:rsidTr="00352719">
        <w:trPr>
          <w:cantSplit/>
          <w:trHeight w:val="143"/>
          <w:jc w:val="center"/>
        </w:trPr>
        <w:tc>
          <w:tcPr>
            <w:tcW w:w="1684" w:type="dxa"/>
          </w:tcPr>
          <w:p w14:paraId="5C6F9663" w14:textId="77777777" w:rsidR="00B00634" w:rsidRPr="000C2779" w:rsidRDefault="00B00634" w:rsidP="00C3542B">
            <w:pPr>
              <w:pStyle w:val="TableText0"/>
              <w:rPr>
                <w:rFonts w:ascii="Arial" w:hAnsi="Arial" w:cs="Arial"/>
                <w:color w:val="333333"/>
                <w:sz w:val="22"/>
                <w:szCs w:val="22"/>
              </w:rPr>
            </w:pPr>
            <w:r>
              <w:rPr>
                <w:rFonts w:ascii="Arial" w:hAnsi="Arial" w:cs="Arial"/>
                <w:color w:val="333333"/>
                <w:sz w:val="22"/>
                <w:szCs w:val="22"/>
              </w:rPr>
              <w:t>S30009</w:t>
            </w:r>
          </w:p>
        </w:tc>
        <w:tc>
          <w:tcPr>
            <w:tcW w:w="7605" w:type="dxa"/>
          </w:tcPr>
          <w:p w14:paraId="3FE93406" w14:textId="092671DF" w:rsidR="00B00634" w:rsidRPr="000C2779" w:rsidRDefault="00B00634" w:rsidP="00C3542B">
            <w:pPr>
              <w:pStyle w:val="TableText0"/>
              <w:rPr>
                <w:rFonts w:ascii="Arial" w:hAnsi="Arial" w:cs="Arial"/>
                <w:color w:val="333333"/>
                <w:sz w:val="22"/>
                <w:szCs w:val="22"/>
              </w:rPr>
            </w:pPr>
            <w:r>
              <w:rPr>
                <w:rFonts w:ascii="Arial" w:hAnsi="Arial" w:cs="Arial"/>
                <w:color w:val="333333"/>
                <w:sz w:val="22"/>
                <w:szCs w:val="22"/>
              </w:rPr>
              <w:t xml:space="preserve">Surgical Terminations of Pregnancy 2nd Trimester </w:t>
            </w:r>
            <w:r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_Ref339277725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5.2.21</w:t>
            </w:r>
            <w:r w:rsidR="00C3542B" w:rsidRPr="003B3338">
              <w:rPr>
                <w:rFonts w:ascii="Arial" w:hAnsi="Arial" w:cs="Arial"/>
                <w:color w:val="262626" w:themeColor="text1" w:themeTint="D9"/>
                <w:sz w:val="22"/>
                <w:szCs w:val="22"/>
                <w:highlight w:val="lightGray"/>
              </w:rPr>
              <w:fldChar w:fldCharType="end"/>
            </w:r>
          </w:p>
        </w:tc>
      </w:tr>
      <w:tr w:rsidR="00E11F16" w:rsidRPr="000C2779" w14:paraId="36066981" w14:textId="77777777" w:rsidTr="00352719">
        <w:trPr>
          <w:cantSplit/>
          <w:trHeight w:val="143"/>
          <w:jc w:val="center"/>
        </w:trPr>
        <w:tc>
          <w:tcPr>
            <w:tcW w:w="1684" w:type="dxa"/>
          </w:tcPr>
          <w:p w14:paraId="1E40EE8B" w14:textId="77777777" w:rsidR="00E11F16" w:rsidRDefault="00E11F16" w:rsidP="007045C4">
            <w:pPr>
              <w:pStyle w:val="TableText0"/>
              <w:rPr>
                <w:rFonts w:ascii="Arial" w:hAnsi="Arial" w:cs="Arial"/>
                <w:color w:val="333333"/>
                <w:sz w:val="22"/>
                <w:szCs w:val="22"/>
              </w:rPr>
            </w:pPr>
            <w:r>
              <w:rPr>
                <w:rFonts w:ascii="Arial" w:hAnsi="Arial" w:cs="Arial"/>
                <w:color w:val="333333"/>
                <w:sz w:val="22"/>
                <w:szCs w:val="22"/>
              </w:rPr>
              <w:t>S30010</w:t>
            </w:r>
          </w:p>
        </w:tc>
        <w:tc>
          <w:tcPr>
            <w:tcW w:w="7605" w:type="dxa"/>
          </w:tcPr>
          <w:p w14:paraId="3C0C1174" w14:textId="32213565" w:rsidR="00E11F16" w:rsidRDefault="00E11F16" w:rsidP="002311EF">
            <w:pPr>
              <w:pStyle w:val="TableText0"/>
              <w:rPr>
                <w:rFonts w:ascii="Arial" w:hAnsi="Arial" w:cs="Arial"/>
                <w:color w:val="333333"/>
                <w:sz w:val="22"/>
                <w:szCs w:val="22"/>
              </w:rPr>
            </w:pPr>
            <w:r>
              <w:rPr>
                <w:rFonts w:ascii="Arial" w:hAnsi="Arial" w:cs="Arial"/>
                <w:color w:val="333333"/>
                <w:sz w:val="22"/>
                <w:szCs w:val="22"/>
              </w:rPr>
              <w:t>Medical Termination</w:t>
            </w:r>
            <w:r w:rsidR="005D0B38">
              <w:rPr>
                <w:rFonts w:ascii="Arial" w:hAnsi="Arial" w:cs="Arial"/>
                <w:color w:val="333333"/>
                <w:sz w:val="22"/>
                <w:szCs w:val="22"/>
              </w:rPr>
              <w:t xml:space="preserve"> of Pregnancy</w:t>
            </w:r>
            <w:r w:rsidR="004075F4">
              <w:rPr>
                <w:rFonts w:ascii="Arial" w:hAnsi="Arial" w:cs="Arial"/>
                <w:color w:val="333333"/>
                <w:sz w:val="22"/>
                <w:szCs w:val="22"/>
              </w:rPr>
              <w:t xml:space="preserve"> </w:t>
            </w:r>
            <w:r w:rsidR="007F0198">
              <w:rPr>
                <w:rFonts w:ascii="Arial" w:hAnsi="Arial" w:cs="Arial"/>
                <w:color w:val="333333"/>
                <w:sz w:val="22"/>
                <w:szCs w:val="22"/>
              </w:rPr>
              <w:t>Treatment</w:t>
            </w:r>
            <w:r w:rsidR="004075F4" w:rsidRPr="00301D06">
              <w:rPr>
                <w:rFonts w:ascii="Arial" w:hAnsi="Arial" w:cs="Arial"/>
                <w:color w:val="262626" w:themeColor="text1" w:themeTint="D9"/>
                <w:sz w:val="22"/>
                <w:szCs w:val="22"/>
              </w:rPr>
              <w:t>–</w:t>
            </w:r>
            <w:r w:rsidR="004075F4">
              <w:rPr>
                <w:rFonts w:ascii="Arial" w:hAnsi="Arial" w:cs="Arial"/>
                <w:color w:val="262626" w:themeColor="text1" w:themeTint="D9"/>
                <w:sz w:val="22"/>
                <w:szCs w:val="22"/>
              </w:rPr>
              <w:t xml:space="preserve"> </w:t>
            </w:r>
            <w:r w:rsidR="004075F4" w:rsidRPr="000424D0">
              <w:rPr>
                <w:rFonts w:ascii="Arial" w:hAnsi="Arial" w:cs="Arial"/>
                <w:color w:val="262626" w:themeColor="text1" w:themeTint="D9"/>
                <w:sz w:val="22"/>
                <w:szCs w:val="22"/>
                <w:highlight w:val="lightGray"/>
              </w:rPr>
              <w:fldChar w:fldCharType="begin"/>
            </w:r>
            <w:r w:rsidR="004075F4" w:rsidRPr="000424D0">
              <w:rPr>
                <w:rFonts w:ascii="Arial" w:hAnsi="Arial" w:cs="Arial"/>
                <w:color w:val="262626" w:themeColor="text1" w:themeTint="D9"/>
                <w:sz w:val="22"/>
                <w:szCs w:val="22"/>
                <w:highlight w:val="lightGray"/>
              </w:rPr>
              <w:instrText xml:space="preserve"> REF _Ref430062384 \r \h </w:instrText>
            </w:r>
            <w:r w:rsidR="000424D0">
              <w:rPr>
                <w:rFonts w:ascii="Arial" w:hAnsi="Arial" w:cs="Arial"/>
                <w:color w:val="262626" w:themeColor="text1" w:themeTint="D9"/>
                <w:sz w:val="22"/>
                <w:szCs w:val="22"/>
                <w:highlight w:val="lightGray"/>
              </w:rPr>
              <w:instrText xml:space="preserve"> \* MERGEFORMAT </w:instrText>
            </w:r>
            <w:r w:rsidR="004075F4" w:rsidRPr="000424D0">
              <w:rPr>
                <w:rFonts w:ascii="Arial" w:hAnsi="Arial" w:cs="Arial"/>
                <w:color w:val="262626" w:themeColor="text1" w:themeTint="D9"/>
                <w:sz w:val="22"/>
                <w:szCs w:val="22"/>
                <w:highlight w:val="lightGray"/>
              </w:rPr>
            </w:r>
            <w:r w:rsidR="004075F4" w:rsidRPr="000424D0">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5.2.23</w:t>
            </w:r>
            <w:r w:rsidR="004075F4" w:rsidRPr="000424D0">
              <w:rPr>
                <w:rFonts w:ascii="Arial" w:hAnsi="Arial" w:cs="Arial"/>
                <w:color w:val="262626" w:themeColor="text1" w:themeTint="D9"/>
                <w:sz w:val="22"/>
                <w:szCs w:val="22"/>
                <w:highlight w:val="lightGray"/>
              </w:rPr>
              <w:fldChar w:fldCharType="end"/>
            </w:r>
          </w:p>
        </w:tc>
      </w:tr>
      <w:tr w:rsidR="00D637A8" w:rsidRPr="000C2779" w14:paraId="484891EC" w14:textId="77777777" w:rsidTr="00352719">
        <w:trPr>
          <w:cantSplit/>
          <w:trHeight w:val="143"/>
          <w:jc w:val="center"/>
        </w:trPr>
        <w:tc>
          <w:tcPr>
            <w:tcW w:w="1684" w:type="dxa"/>
          </w:tcPr>
          <w:p w14:paraId="2F0A55F4" w14:textId="77777777" w:rsidR="00D637A8" w:rsidRDefault="00D637A8" w:rsidP="007045C4">
            <w:pPr>
              <w:pStyle w:val="TableText0"/>
              <w:rPr>
                <w:rFonts w:ascii="Arial" w:hAnsi="Arial" w:cs="Arial"/>
                <w:color w:val="333333"/>
                <w:sz w:val="22"/>
                <w:szCs w:val="22"/>
              </w:rPr>
            </w:pPr>
            <w:r>
              <w:rPr>
                <w:rFonts w:ascii="Arial" w:hAnsi="Arial" w:cs="Arial"/>
                <w:color w:val="333333"/>
                <w:sz w:val="22"/>
                <w:szCs w:val="22"/>
              </w:rPr>
              <w:t>S30012</w:t>
            </w:r>
          </w:p>
        </w:tc>
        <w:tc>
          <w:tcPr>
            <w:tcW w:w="7605" w:type="dxa"/>
          </w:tcPr>
          <w:p w14:paraId="3A902E2F" w14:textId="2516AAB5" w:rsidR="00D637A8" w:rsidRDefault="003325B3" w:rsidP="004075F4">
            <w:pPr>
              <w:pStyle w:val="TableText0"/>
              <w:rPr>
                <w:rFonts w:ascii="Arial" w:hAnsi="Arial" w:cs="Arial"/>
                <w:color w:val="333333"/>
                <w:sz w:val="22"/>
                <w:szCs w:val="22"/>
              </w:rPr>
            </w:pPr>
            <w:r>
              <w:rPr>
                <w:rFonts w:ascii="Arial" w:hAnsi="Arial" w:cs="Arial"/>
                <w:color w:val="333333"/>
                <w:sz w:val="22"/>
                <w:szCs w:val="22"/>
              </w:rPr>
              <w:t>Hysteroscop</w:t>
            </w:r>
            <w:r w:rsidR="004075F4">
              <w:rPr>
                <w:rFonts w:ascii="Arial" w:hAnsi="Arial" w:cs="Arial"/>
                <w:color w:val="333333"/>
                <w:sz w:val="22"/>
                <w:szCs w:val="22"/>
              </w:rPr>
              <w:t xml:space="preserve">y </w:t>
            </w:r>
            <w:r w:rsidR="004075F4" w:rsidRPr="00301D06">
              <w:rPr>
                <w:rFonts w:ascii="Arial" w:hAnsi="Arial" w:cs="Arial"/>
                <w:color w:val="262626" w:themeColor="text1" w:themeTint="D9"/>
                <w:sz w:val="22"/>
                <w:szCs w:val="22"/>
              </w:rPr>
              <w:t>–</w:t>
            </w:r>
            <w:r w:rsidR="004075F4">
              <w:rPr>
                <w:rFonts w:ascii="Arial" w:hAnsi="Arial" w:cs="Arial"/>
                <w:color w:val="262626" w:themeColor="text1" w:themeTint="D9"/>
                <w:sz w:val="22"/>
                <w:szCs w:val="22"/>
              </w:rPr>
              <w:t xml:space="preserve"> </w:t>
            </w:r>
            <w:r w:rsidR="004075F4" w:rsidRPr="000424D0">
              <w:rPr>
                <w:rFonts w:ascii="Arial" w:hAnsi="Arial" w:cs="Arial"/>
                <w:color w:val="262626" w:themeColor="text1" w:themeTint="D9"/>
                <w:sz w:val="22"/>
                <w:szCs w:val="22"/>
                <w:highlight w:val="lightGray"/>
              </w:rPr>
              <w:fldChar w:fldCharType="begin"/>
            </w:r>
            <w:r w:rsidR="004075F4" w:rsidRPr="000424D0">
              <w:rPr>
                <w:rFonts w:ascii="Arial" w:hAnsi="Arial" w:cs="Arial"/>
                <w:color w:val="262626" w:themeColor="text1" w:themeTint="D9"/>
                <w:sz w:val="22"/>
                <w:szCs w:val="22"/>
                <w:highlight w:val="lightGray"/>
              </w:rPr>
              <w:instrText xml:space="preserve"> REF _Ref430062429 \r \h </w:instrText>
            </w:r>
            <w:r w:rsidR="000424D0">
              <w:rPr>
                <w:rFonts w:ascii="Arial" w:hAnsi="Arial" w:cs="Arial"/>
                <w:color w:val="262626" w:themeColor="text1" w:themeTint="D9"/>
                <w:sz w:val="22"/>
                <w:szCs w:val="22"/>
                <w:highlight w:val="lightGray"/>
              </w:rPr>
              <w:instrText xml:space="preserve"> \* MERGEFORMAT </w:instrText>
            </w:r>
            <w:r w:rsidR="004075F4" w:rsidRPr="000424D0">
              <w:rPr>
                <w:rFonts w:ascii="Arial" w:hAnsi="Arial" w:cs="Arial"/>
                <w:color w:val="262626" w:themeColor="text1" w:themeTint="D9"/>
                <w:sz w:val="22"/>
                <w:szCs w:val="22"/>
                <w:highlight w:val="lightGray"/>
              </w:rPr>
            </w:r>
            <w:r w:rsidR="004075F4" w:rsidRPr="000424D0">
              <w:rPr>
                <w:rFonts w:ascii="Arial" w:hAnsi="Arial" w:cs="Arial"/>
                <w:color w:val="262626" w:themeColor="text1" w:themeTint="D9"/>
                <w:sz w:val="22"/>
                <w:szCs w:val="22"/>
                <w:highlight w:val="lightGray"/>
              </w:rPr>
              <w:fldChar w:fldCharType="separate"/>
            </w:r>
            <w:r w:rsidR="00767238">
              <w:rPr>
                <w:rFonts w:ascii="Arial" w:hAnsi="Arial" w:cs="Arial"/>
                <w:color w:val="262626" w:themeColor="text1" w:themeTint="D9"/>
                <w:sz w:val="22"/>
                <w:szCs w:val="22"/>
                <w:highlight w:val="lightGray"/>
              </w:rPr>
              <w:t>5.2.32</w:t>
            </w:r>
            <w:r w:rsidR="004075F4" w:rsidRPr="000424D0">
              <w:rPr>
                <w:rFonts w:ascii="Arial" w:hAnsi="Arial" w:cs="Arial"/>
                <w:color w:val="262626" w:themeColor="text1" w:themeTint="D9"/>
                <w:sz w:val="22"/>
                <w:szCs w:val="22"/>
                <w:highlight w:val="lightGray"/>
              </w:rPr>
              <w:fldChar w:fldCharType="end"/>
            </w:r>
          </w:p>
        </w:tc>
      </w:tr>
      <w:tr w:rsidR="00B00634" w:rsidRPr="000C2779" w14:paraId="13B779D7" w14:textId="77777777" w:rsidTr="00352719">
        <w:trPr>
          <w:cantSplit/>
          <w:trHeight w:val="143"/>
          <w:jc w:val="center"/>
        </w:trPr>
        <w:tc>
          <w:tcPr>
            <w:tcW w:w="1684" w:type="dxa"/>
          </w:tcPr>
          <w:p w14:paraId="2312E433" w14:textId="77777777" w:rsidR="00B00634" w:rsidRPr="000C2779" w:rsidRDefault="00B00634" w:rsidP="007045C4">
            <w:pPr>
              <w:pStyle w:val="TableText0"/>
              <w:rPr>
                <w:rFonts w:ascii="Arial" w:hAnsi="Arial" w:cs="Arial"/>
                <w:color w:val="333333"/>
                <w:sz w:val="22"/>
                <w:szCs w:val="22"/>
              </w:rPr>
            </w:pPr>
            <w:r>
              <w:rPr>
                <w:rFonts w:ascii="Arial" w:hAnsi="Arial" w:cs="Arial"/>
                <w:color w:val="333333"/>
                <w:sz w:val="22"/>
                <w:szCs w:val="22"/>
              </w:rPr>
              <w:t>S4000</w:t>
            </w:r>
            <w:r w:rsidR="007045C4">
              <w:rPr>
                <w:rFonts w:ascii="Arial" w:hAnsi="Arial" w:cs="Arial"/>
                <w:color w:val="333333"/>
                <w:sz w:val="22"/>
                <w:szCs w:val="22"/>
              </w:rPr>
              <w:t>7</w:t>
            </w:r>
          </w:p>
        </w:tc>
        <w:tc>
          <w:tcPr>
            <w:tcW w:w="7605" w:type="dxa"/>
          </w:tcPr>
          <w:p w14:paraId="26C94DB9" w14:textId="145D50E4" w:rsidR="00B00634" w:rsidRPr="000C2779" w:rsidRDefault="007045C4" w:rsidP="002311EF">
            <w:pPr>
              <w:pStyle w:val="TableText0"/>
              <w:rPr>
                <w:rFonts w:ascii="Arial" w:hAnsi="Arial" w:cs="Arial"/>
                <w:color w:val="333333"/>
                <w:sz w:val="22"/>
                <w:szCs w:val="22"/>
              </w:rPr>
            </w:pPr>
            <w:r>
              <w:rPr>
                <w:rFonts w:ascii="Arial" w:hAnsi="Arial" w:cs="Arial"/>
                <w:color w:val="333333"/>
                <w:sz w:val="22"/>
                <w:szCs w:val="22"/>
              </w:rPr>
              <w:t>Intraocular Injections</w:t>
            </w:r>
            <w:r w:rsidR="00B00634">
              <w:rPr>
                <w:rFonts w:ascii="Arial" w:hAnsi="Arial" w:cs="Arial"/>
                <w:color w:val="333333"/>
                <w:sz w:val="22"/>
                <w:szCs w:val="22"/>
              </w:rPr>
              <w:t xml:space="preserve"> </w:t>
            </w:r>
            <w:r w:rsidR="00B00634" w:rsidRPr="00301D06">
              <w:rPr>
                <w:rFonts w:ascii="Arial" w:hAnsi="Arial" w:cs="Arial"/>
                <w:color w:val="262626" w:themeColor="text1" w:themeTint="D9"/>
                <w:sz w:val="22"/>
                <w:szCs w:val="22"/>
              </w:rPr>
              <w:t>–</w:t>
            </w:r>
            <w:r w:rsidR="002311EF">
              <w:rPr>
                <w:rFonts w:ascii="Arial" w:hAnsi="Arial" w:cs="Arial"/>
                <w:color w:val="262626" w:themeColor="text1" w:themeTint="D9"/>
                <w:sz w:val="22"/>
                <w:szCs w:val="22"/>
              </w:rPr>
              <w:t xml:space="preserve"> </w:t>
            </w:r>
            <w:r w:rsidR="00EC2A1A" w:rsidRPr="00EC2A1A">
              <w:rPr>
                <w:rFonts w:ascii="Arial" w:hAnsi="Arial" w:cs="Arial"/>
                <w:color w:val="262626" w:themeColor="text1" w:themeTint="D9"/>
                <w:sz w:val="22"/>
                <w:szCs w:val="22"/>
                <w:highlight w:val="lightGray"/>
              </w:rPr>
              <w:fldChar w:fldCharType="begin"/>
            </w:r>
            <w:r w:rsidR="00EC2A1A" w:rsidRPr="00EC2A1A">
              <w:rPr>
                <w:rFonts w:ascii="Arial" w:hAnsi="Arial" w:cs="Arial"/>
                <w:color w:val="262626" w:themeColor="text1" w:themeTint="D9"/>
                <w:sz w:val="22"/>
                <w:szCs w:val="22"/>
                <w:highlight w:val="lightGray"/>
              </w:rPr>
              <w:instrText xml:space="preserve"> REF _Ref26184949 \r \h </w:instrText>
            </w:r>
            <w:r w:rsidR="00EC2A1A">
              <w:rPr>
                <w:rFonts w:ascii="Arial" w:hAnsi="Arial" w:cs="Arial"/>
                <w:color w:val="262626" w:themeColor="text1" w:themeTint="D9"/>
                <w:sz w:val="22"/>
                <w:szCs w:val="22"/>
                <w:highlight w:val="lightGray"/>
              </w:rPr>
              <w:instrText xml:space="preserve"> \* MERGEFORMAT </w:instrText>
            </w:r>
            <w:r w:rsidR="00EC2A1A" w:rsidRPr="00EC2A1A">
              <w:rPr>
                <w:rFonts w:ascii="Arial" w:hAnsi="Arial" w:cs="Arial"/>
                <w:color w:val="262626" w:themeColor="text1" w:themeTint="D9"/>
                <w:sz w:val="22"/>
                <w:szCs w:val="22"/>
                <w:highlight w:val="lightGray"/>
              </w:rPr>
            </w:r>
            <w:r w:rsidR="00EC2A1A" w:rsidRPr="00EC2A1A">
              <w:rPr>
                <w:rFonts w:ascii="Arial" w:hAnsi="Arial" w:cs="Arial"/>
                <w:color w:val="262626" w:themeColor="text1" w:themeTint="D9"/>
                <w:sz w:val="22"/>
                <w:szCs w:val="22"/>
                <w:highlight w:val="lightGray"/>
              </w:rPr>
              <w:fldChar w:fldCharType="separate"/>
            </w:r>
            <w:r w:rsidR="00767238">
              <w:rPr>
                <w:rFonts w:ascii="Arial" w:hAnsi="Arial" w:cs="Arial"/>
                <w:color w:val="262626" w:themeColor="text1" w:themeTint="D9"/>
                <w:sz w:val="22"/>
                <w:szCs w:val="22"/>
                <w:highlight w:val="lightGray"/>
              </w:rPr>
              <w:t>5.2.39</w:t>
            </w:r>
            <w:r w:rsidR="00EC2A1A" w:rsidRPr="00EC2A1A">
              <w:rPr>
                <w:rFonts w:ascii="Arial" w:hAnsi="Arial" w:cs="Arial"/>
                <w:color w:val="262626" w:themeColor="text1" w:themeTint="D9"/>
                <w:sz w:val="22"/>
                <w:szCs w:val="22"/>
                <w:highlight w:val="lightGray"/>
              </w:rPr>
              <w:fldChar w:fldCharType="end"/>
            </w:r>
          </w:p>
        </w:tc>
      </w:tr>
      <w:tr w:rsidR="00B00634" w:rsidRPr="000C2779" w14:paraId="7AA0368F" w14:textId="77777777" w:rsidTr="00352719">
        <w:trPr>
          <w:cantSplit/>
          <w:trHeight w:val="143"/>
          <w:jc w:val="center"/>
        </w:trPr>
        <w:tc>
          <w:tcPr>
            <w:tcW w:w="1684" w:type="dxa"/>
          </w:tcPr>
          <w:p w14:paraId="00C9F976" w14:textId="77777777" w:rsidR="00B00634" w:rsidRPr="000C2779" w:rsidRDefault="00B00634" w:rsidP="00352719">
            <w:pPr>
              <w:pStyle w:val="TableText0"/>
              <w:rPr>
                <w:rFonts w:ascii="Arial" w:hAnsi="Arial" w:cs="Arial"/>
                <w:color w:val="333333"/>
                <w:sz w:val="22"/>
                <w:szCs w:val="22"/>
              </w:rPr>
            </w:pPr>
            <w:r>
              <w:rPr>
                <w:rFonts w:ascii="Arial" w:hAnsi="Arial" w:cs="Arial"/>
                <w:color w:val="333333"/>
                <w:sz w:val="22"/>
                <w:szCs w:val="22"/>
              </w:rPr>
              <w:t>S50001</w:t>
            </w:r>
          </w:p>
        </w:tc>
        <w:tc>
          <w:tcPr>
            <w:tcW w:w="7605" w:type="dxa"/>
          </w:tcPr>
          <w:p w14:paraId="5F73DADD" w14:textId="01A6352B" w:rsidR="00B00634" w:rsidRPr="000C2779" w:rsidRDefault="00B00634" w:rsidP="003246A0">
            <w:pPr>
              <w:pStyle w:val="TableText0"/>
              <w:rPr>
                <w:rFonts w:ascii="Arial" w:hAnsi="Arial" w:cs="Arial"/>
                <w:color w:val="333333"/>
                <w:sz w:val="22"/>
                <w:szCs w:val="22"/>
              </w:rPr>
            </w:pPr>
            <w:r>
              <w:rPr>
                <w:rFonts w:ascii="Arial" w:hAnsi="Arial" w:cs="Arial"/>
                <w:color w:val="333333"/>
                <w:sz w:val="22"/>
                <w:szCs w:val="22"/>
              </w:rPr>
              <w:t xml:space="preserve">Spinal Services (Acute) </w:t>
            </w:r>
            <w:r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_Ref339277742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767238">
              <w:rPr>
                <w:rFonts w:ascii="Arial" w:hAnsi="Arial" w:cs="Arial"/>
                <w:color w:val="262626" w:themeColor="text1" w:themeTint="D9"/>
                <w:sz w:val="22"/>
                <w:szCs w:val="22"/>
                <w:highlight w:val="lightGray"/>
              </w:rPr>
              <w:t>5.2.20</w:t>
            </w:r>
            <w:r w:rsidR="00C3542B" w:rsidRPr="003B3338">
              <w:rPr>
                <w:rFonts w:ascii="Arial" w:hAnsi="Arial" w:cs="Arial"/>
                <w:color w:val="262626" w:themeColor="text1" w:themeTint="D9"/>
                <w:sz w:val="22"/>
                <w:szCs w:val="22"/>
                <w:highlight w:val="lightGray"/>
              </w:rPr>
              <w:fldChar w:fldCharType="end"/>
            </w:r>
          </w:p>
        </w:tc>
      </w:tr>
      <w:tr w:rsidR="00B00634" w:rsidRPr="000C2779" w14:paraId="202B391B" w14:textId="77777777" w:rsidTr="00352719">
        <w:trPr>
          <w:cantSplit/>
          <w:trHeight w:val="143"/>
          <w:jc w:val="center"/>
        </w:trPr>
        <w:tc>
          <w:tcPr>
            <w:tcW w:w="1684" w:type="dxa"/>
          </w:tcPr>
          <w:p w14:paraId="6F5A154A" w14:textId="77777777" w:rsidR="00B00634" w:rsidRPr="000C2779" w:rsidRDefault="00B00634" w:rsidP="00352719">
            <w:pPr>
              <w:pStyle w:val="TableText0"/>
              <w:rPr>
                <w:rFonts w:ascii="Arial" w:hAnsi="Arial" w:cs="Arial"/>
                <w:color w:val="333333"/>
                <w:sz w:val="22"/>
                <w:szCs w:val="22"/>
              </w:rPr>
            </w:pPr>
            <w:r>
              <w:rPr>
                <w:rFonts w:ascii="Arial" w:hAnsi="Arial" w:cs="Arial"/>
                <w:color w:val="333333"/>
                <w:sz w:val="22"/>
                <w:szCs w:val="22"/>
              </w:rPr>
              <w:t>S50002</w:t>
            </w:r>
          </w:p>
        </w:tc>
        <w:tc>
          <w:tcPr>
            <w:tcW w:w="7605" w:type="dxa"/>
          </w:tcPr>
          <w:p w14:paraId="6DEFB622" w14:textId="1812468F" w:rsidR="00B00634" w:rsidRPr="000C2779" w:rsidRDefault="00B00634" w:rsidP="003246A0">
            <w:pPr>
              <w:pStyle w:val="TableText0"/>
              <w:rPr>
                <w:rFonts w:ascii="Arial" w:hAnsi="Arial" w:cs="Arial"/>
                <w:color w:val="333333"/>
                <w:sz w:val="22"/>
                <w:szCs w:val="22"/>
              </w:rPr>
            </w:pPr>
            <w:r>
              <w:rPr>
                <w:rFonts w:ascii="Arial" w:hAnsi="Arial" w:cs="Arial"/>
                <w:color w:val="333333"/>
                <w:sz w:val="22"/>
                <w:szCs w:val="22"/>
              </w:rPr>
              <w:t xml:space="preserve">Spinal Services (Non-acute) </w:t>
            </w:r>
            <w:r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_Ref339277747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5.2.20</w:t>
            </w:r>
            <w:r w:rsidR="00C3542B" w:rsidRPr="003B3338">
              <w:rPr>
                <w:rFonts w:ascii="Arial" w:hAnsi="Arial" w:cs="Arial"/>
                <w:color w:val="262626" w:themeColor="text1" w:themeTint="D9"/>
                <w:sz w:val="22"/>
                <w:szCs w:val="22"/>
                <w:highlight w:val="lightGray"/>
              </w:rPr>
              <w:fldChar w:fldCharType="end"/>
            </w:r>
          </w:p>
        </w:tc>
      </w:tr>
      <w:tr w:rsidR="00B00634" w:rsidRPr="000C2779" w14:paraId="37174D29" w14:textId="77777777" w:rsidTr="00352719">
        <w:trPr>
          <w:cantSplit/>
          <w:trHeight w:val="143"/>
          <w:jc w:val="center"/>
        </w:trPr>
        <w:tc>
          <w:tcPr>
            <w:tcW w:w="1684" w:type="dxa"/>
          </w:tcPr>
          <w:p w14:paraId="353A72F0" w14:textId="77777777" w:rsidR="00B00634" w:rsidRPr="000C2779" w:rsidRDefault="00B00634" w:rsidP="00C3542B">
            <w:pPr>
              <w:pStyle w:val="TableText0"/>
              <w:rPr>
                <w:rFonts w:ascii="Arial" w:hAnsi="Arial" w:cs="Arial"/>
                <w:color w:val="333333"/>
                <w:sz w:val="22"/>
                <w:szCs w:val="22"/>
              </w:rPr>
            </w:pPr>
            <w:r>
              <w:rPr>
                <w:rFonts w:ascii="Arial" w:hAnsi="Arial" w:cs="Arial"/>
                <w:color w:val="333333"/>
                <w:sz w:val="22"/>
                <w:szCs w:val="22"/>
              </w:rPr>
              <w:t>S70006</w:t>
            </w:r>
          </w:p>
        </w:tc>
        <w:tc>
          <w:tcPr>
            <w:tcW w:w="7605" w:type="dxa"/>
          </w:tcPr>
          <w:p w14:paraId="1E582886" w14:textId="27DA1E77" w:rsidR="00B00634" w:rsidRPr="000C2779" w:rsidRDefault="00B00634" w:rsidP="00C3542B">
            <w:pPr>
              <w:pStyle w:val="TableText0"/>
              <w:rPr>
                <w:rFonts w:ascii="Arial" w:hAnsi="Arial" w:cs="Arial"/>
                <w:color w:val="333333"/>
                <w:sz w:val="22"/>
                <w:szCs w:val="22"/>
              </w:rPr>
            </w:pPr>
            <w:r>
              <w:rPr>
                <w:rFonts w:ascii="Arial" w:hAnsi="Arial" w:cs="Arial"/>
                <w:color w:val="333333"/>
                <w:sz w:val="22"/>
                <w:szCs w:val="22"/>
              </w:rPr>
              <w:t xml:space="preserve">Lithotripsy </w:t>
            </w:r>
            <w:r w:rsidRPr="00301D06">
              <w:rPr>
                <w:rFonts w:ascii="Arial" w:hAnsi="Arial" w:cs="Arial"/>
                <w:color w:val="262626" w:themeColor="text1" w:themeTint="D9"/>
                <w:sz w:val="22"/>
                <w:szCs w:val="22"/>
              </w:rPr>
              <w:t>–</w:t>
            </w:r>
            <w:r w:rsidR="00C3542B">
              <w:rPr>
                <w:rFonts w:ascii="Arial" w:hAnsi="Arial" w:cs="Arial"/>
                <w:color w:val="262626" w:themeColor="text1" w:themeTint="D9"/>
                <w:sz w:val="22"/>
                <w:szCs w:val="22"/>
              </w:rPr>
              <w:t xml:space="preserve"> </w:t>
            </w:r>
            <w:r w:rsidR="00C3542B" w:rsidRPr="003B3338">
              <w:rPr>
                <w:rFonts w:ascii="Arial" w:hAnsi="Arial" w:cs="Arial"/>
                <w:color w:val="262626" w:themeColor="text1" w:themeTint="D9"/>
                <w:sz w:val="22"/>
                <w:szCs w:val="22"/>
                <w:highlight w:val="lightGray"/>
              </w:rPr>
              <w:fldChar w:fldCharType="begin"/>
            </w:r>
            <w:r w:rsidR="00C3542B" w:rsidRPr="003B3338">
              <w:rPr>
                <w:rFonts w:ascii="Arial" w:hAnsi="Arial" w:cs="Arial"/>
                <w:color w:val="262626" w:themeColor="text1" w:themeTint="D9"/>
                <w:sz w:val="22"/>
                <w:szCs w:val="22"/>
                <w:highlight w:val="lightGray"/>
              </w:rPr>
              <w:instrText xml:space="preserve"> REF _Ref339277753 \r \h </w:instrText>
            </w:r>
            <w:r w:rsidR="003B3338">
              <w:rPr>
                <w:rFonts w:ascii="Arial" w:hAnsi="Arial" w:cs="Arial"/>
                <w:color w:val="262626" w:themeColor="text1" w:themeTint="D9"/>
                <w:sz w:val="22"/>
                <w:szCs w:val="22"/>
                <w:highlight w:val="lightGray"/>
              </w:rPr>
              <w:instrText xml:space="preserve"> \* MERGEFORMAT </w:instrText>
            </w:r>
            <w:r w:rsidR="00C3542B" w:rsidRPr="003B3338">
              <w:rPr>
                <w:rFonts w:ascii="Arial" w:hAnsi="Arial" w:cs="Arial"/>
                <w:color w:val="262626" w:themeColor="text1" w:themeTint="D9"/>
                <w:sz w:val="22"/>
                <w:szCs w:val="22"/>
                <w:highlight w:val="lightGray"/>
              </w:rPr>
            </w:r>
            <w:r w:rsidR="00C3542B" w:rsidRPr="003B3338">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5.2.29</w:t>
            </w:r>
            <w:r w:rsidR="00C3542B" w:rsidRPr="003B3338">
              <w:rPr>
                <w:rFonts w:ascii="Arial" w:hAnsi="Arial" w:cs="Arial"/>
                <w:color w:val="262626" w:themeColor="text1" w:themeTint="D9"/>
                <w:sz w:val="22"/>
                <w:szCs w:val="22"/>
                <w:highlight w:val="lightGray"/>
              </w:rPr>
              <w:fldChar w:fldCharType="end"/>
            </w:r>
          </w:p>
        </w:tc>
      </w:tr>
      <w:tr w:rsidR="009A56F0" w:rsidRPr="000C2779" w14:paraId="4FCAEB6E" w14:textId="77777777" w:rsidTr="00352719">
        <w:trPr>
          <w:cantSplit/>
          <w:trHeight w:val="143"/>
          <w:jc w:val="center"/>
        </w:trPr>
        <w:tc>
          <w:tcPr>
            <w:tcW w:w="1684" w:type="dxa"/>
          </w:tcPr>
          <w:p w14:paraId="0A344181" w14:textId="6C0E280F" w:rsidR="009A56F0" w:rsidRDefault="009A56F0" w:rsidP="009A56F0">
            <w:pPr>
              <w:pStyle w:val="TableText0"/>
              <w:rPr>
                <w:rFonts w:ascii="Arial" w:hAnsi="Arial" w:cs="Arial"/>
                <w:color w:val="333333"/>
                <w:sz w:val="22"/>
                <w:szCs w:val="22"/>
              </w:rPr>
            </w:pPr>
            <w:r>
              <w:rPr>
                <w:rFonts w:ascii="Arial" w:hAnsi="Arial" w:cs="Arial"/>
                <w:color w:val="333333"/>
                <w:sz w:val="22"/>
                <w:szCs w:val="22"/>
              </w:rPr>
              <w:t>S70008</w:t>
            </w:r>
          </w:p>
        </w:tc>
        <w:tc>
          <w:tcPr>
            <w:tcW w:w="7605" w:type="dxa"/>
          </w:tcPr>
          <w:p w14:paraId="11C1B860" w14:textId="36F88C53" w:rsidR="009A56F0" w:rsidRDefault="009A56F0" w:rsidP="009A56F0">
            <w:pPr>
              <w:pStyle w:val="TableText0"/>
              <w:rPr>
                <w:rFonts w:ascii="Arial" w:hAnsi="Arial" w:cs="Arial"/>
                <w:color w:val="333333"/>
                <w:sz w:val="22"/>
                <w:szCs w:val="22"/>
              </w:rPr>
            </w:pPr>
            <w:r>
              <w:rPr>
                <w:rFonts w:ascii="Arial" w:hAnsi="Arial" w:cs="Arial"/>
                <w:color w:val="333333"/>
                <w:sz w:val="22"/>
                <w:szCs w:val="22"/>
              </w:rPr>
              <w:t xml:space="preserve">Prostate Biopsy </w:t>
            </w:r>
            <w:r w:rsidRPr="003D33B1">
              <w:rPr>
                <w:rFonts w:ascii="Arial" w:hAnsi="Arial" w:cs="Arial"/>
                <w:color w:val="333333"/>
                <w:sz w:val="22"/>
                <w:szCs w:val="22"/>
              </w:rPr>
              <w:t xml:space="preserve">– </w:t>
            </w:r>
            <w:r w:rsidRPr="003D33B1">
              <w:rPr>
                <w:rFonts w:ascii="Arial" w:hAnsi="Arial" w:cs="Arial"/>
                <w:color w:val="333333"/>
                <w:sz w:val="22"/>
                <w:szCs w:val="22"/>
                <w:highlight w:val="lightGray"/>
              </w:rPr>
              <w:fldChar w:fldCharType="begin"/>
            </w:r>
            <w:r w:rsidRPr="003D33B1">
              <w:rPr>
                <w:rFonts w:ascii="Arial" w:hAnsi="Arial" w:cs="Arial"/>
                <w:color w:val="333333"/>
                <w:sz w:val="22"/>
                <w:szCs w:val="22"/>
                <w:highlight w:val="lightGray"/>
              </w:rPr>
              <w:instrText xml:space="preserve"> REF _Ref25925152 \r \h  \* MERGEFORMAT </w:instrText>
            </w:r>
            <w:r w:rsidRPr="003D33B1">
              <w:rPr>
                <w:rFonts w:ascii="Arial" w:hAnsi="Arial" w:cs="Arial"/>
                <w:color w:val="333333"/>
                <w:sz w:val="22"/>
                <w:szCs w:val="22"/>
                <w:highlight w:val="lightGray"/>
              </w:rPr>
            </w:r>
            <w:r w:rsidRPr="003D33B1">
              <w:rPr>
                <w:rFonts w:ascii="Arial" w:hAnsi="Arial" w:cs="Arial"/>
                <w:color w:val="333333"/>
                <w:sz w:val="22"/>
                <w:szCs w:val="22"/>
                <w:highlight w:val="lightGray"/>
              </w:rPr>
              <w:fldChar w:fldCharType="separate"/>
            </w:r>
            <w:r w:rsidR="0009516E">
              <w:rPr>
                <w:rFonts w:ascii="Arial" w:hAnsi="Arial" w:cs="Arial"/>
                <w:color w:val="333333"/>
                <w:sz w:val="22"/>
                <w:szCs w:val="22"/>
                <w:highlight w:val="lightGray"/>
              </w:rPr>
              <w:t>5.2.37</w:t>
            </w:r>
            <w:r w:rsidRPr="003D33B1">
              <w:rPr>
                <w:rFonts w:ascii="Arial" w:hAnsi="Arial" w:cs="Arial"/>
                <w:color w:val="333333"/>
                <w:sz w:val="22"/>
                <w:szCs w:val="22"/>
                <w:highlight w:val="lightGray"/>
              </w:rPr>
              <w:fldChar w:fldCharType="end"/>
            </w:r>
          </w:p>
        </w:tc>
      </w:tr>
      <w:tr w:rsidR="009A56F0" w:rsidRPr="000C2779" w14:paraId="0D4C8446" w14:textId="77777777" w:rsidTr="00352719">
        <w:trPr>
          <w:cantSplit/>
          <w:trHeight w:val="143"/>
          <w:jc w:val="center"/>
        </w:trPr>
        <w:tc>
          <w:tcPr>
            <w:tcW w:w="1684" w:type="dxa"/>
          </w:tcPr>
          <w:p w14:paraId="13F7E561" w14:textId="77777777"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T0103</w:t>
            </w:r>
          </w:p>
        </w:tc>
        <w:tc>
          <w:tcPr>
            <w:tcW w:w="7605" w:type="dxa"/>
          </w:tcPr>
          <w:p w14:paraId="282778A8" w14:textId="5024D9AB"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 xml:space="preserve">Transplants (Heart)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Pr>
                <w:rFonts w:ascii="Arial" w:hAnsi="Arial" w:cs="Arial"/>
                <w:color w:val="262626" w:themeColor="text1" w:themeTint="D9"/>
                <w:sz w:val="22"/>
                <w:szCs w:val="22"/>
                <w:highlight w:val="lightGray"/>
              </w:rPr>
              <w:fldChar w:fldCharType="begin"/>
            </w:r>
            <w:r w:rsidRPr="00350041">
              <w:rPr>
                <w:rFonts w:ascii="Arial" w:hAnsi="Arial" w:cs="Arial"/>
                <w:color w:val="262626" w:themeColor="text1" w:themeTint="D9"/>
                <w:sz w:val="22"/>
                <w:szCs w:val="22"/>
                <w:highlight w:val="lightGray"/>
              </w:rPr>
              <w:instrText xml:space="preserve"> REF _Ref402258322 \r \h </w:instrText>
            </w:r>
            <w:r>
              <w:rPr>
                <w:rFonts w:ascii="Arial" w:hAnsi="Arial" w:cs="Arial"/>
                <w:color w:val="262626" w:themeColor="text1" w:themeTint="D9"/>
                <w:sz w:val="22"/>
                <w:szCs w:val="22"/>
                <w:highlight w:val="lightGray"/>
              </w:rPr>
              <w:instrText xml:space="preserve"> \* MERGEFORMAT </w:instrText>
            </w:r>
            <w:r>
              <w:rPr>
                <w:rFonts w:ascii="Arial" w:hAnsi="Arial" w:cs="Arial"/>
                <w:color w:val="262626" w:themeColor="text1" w:themeTint="D9"/>
                <w:sz w:val="22"/>
                <w:szCs w:val="22"/>
                <w:highlight w:val="lightGray"/>
              </w:rPr>
            </w:r>
            <w:r>
              <w:rPr>
                <w:rFonts w:ascii="Arial" w:hAnsi="Arial" w:cs="Arial"/>
                <w:color w:val="262626" w:themeColor="text1" w:themeTint="D9"/>
                <w:sz w:val="22"/>
                <w:szCs w:val="22"/>
                <w:highlight w:val="lightGray"/>
              </w:rPr>
              <w:fldChar w:fldCharType="separate"/>
            </w:r>
            <w:r w:rsidR="0009516E">
              <w:rPr>
                <w:rFonts w:ascii="Arial" w:hAnsi="Arial" w:cs="Arial"/>
                <w:color w:val="262626" w:themeColor="text1" w:themeTint="D9"/>
                <w:sz w:val="22"/>
                <w:szCs w:val="22"/>
                <w:highlight w:val="lightGray"/>
              </w:rPr>
              <w:t>5.2.19</w:t>
            </w:r>
            <w:r>
              <w:rPr>
                <w:rFonts w:ascii="Arial" w:hAnsi="Arial" w:cs="Arial"/>
                <w:color w:val="262626" w:themeColor="text1" w:themeTint="D9"/>
                <w:sz w:val="22"/>
                <w:szCs w:val="22"/>
                <w:highlight w:val="lightGray"/>
              </w:rPr>
              <w:fldChar w:fldCharType="end"/>
            </w:r>
          </w:p>
        </w:tc>
      </w:tr>
      <w:tr w:rsidR="009A56F0" w:rsidRPr="000C2779" w14:paraId="47C455F9" w14:textId="77777777" w:rsidTr="00352719">
        <w:trPr>
          <w:cantSplit/>
          <w:trHeight w:val="143"/>
          <w:jc w:val="center"/>
        </w:trPr>
        <w:tc>
          <w:tcPr>
            <w:tcW w:w="1684" w:type="dxa"/>
          </w:tcPr>
          <w:p w14:paraId="4B7B3098" w14:textId="77777777"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T0106</w:t>
            </w:r>
          </w:p>
        </w:tc>
        <w:tc>
          <w:tcPr>
            <w:tcW w:w="7605" w:type="dxa"/>
          </w:tcPr>
          <w:p w14:paraId="500415C7" w14:textId="76869722"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 xml:space="preserve">Transplants (Lung)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350041">
              <w:rPr>
                <w:rFonts w:ascii="Arial" w:hAnsi="Arial" w:cs="Arial"/>
                <w:color w:val="262626" w:themeColor="text1" w:themeTint="D9"/>
                <w:sz w:val="22"/>
                <w:szCs w:val="22"/>
                <w:highlight w:val="lightGray"/>
              </w:rPr>
              <w:fldChar w:fldCharType="begin"/>
            </w:r>
            <w:r w:rsidRPr="00350041">
              <w:rPr>
                <w:rFonts w:ascii="Arial" w:hAnsi="Arial" w:cs="Arial"/>
                <w:color w:val="262626" w:themeColor="text1" w:themeTint="D9"/>
                <w:sz w:val="22"/>
                <w:szCs w:val="22"/>
                <w:highlight w:val="lightGray"/>
              </w:rPr>
              <w:instrText xml:space="preserve"> REF _Ref402258329 \r \h </w:instrText>
            </w:r>
            <w:r>
              <w:rPr>
                <w:rFonts w:ascii="Arial" w:hAnsi="Arial" w:cs="Arial"/>
                <w:color w:val="262626" w:themeColor="text1" w:themeTint="D9"/>
                <w:sz w:val="22"/>
                <w:szCs w:val="22"/>
                <w:highlight w:val="lightGray"/>
              </w:rPr>
              <w:instrText xml:space="preserve"> \* MERGEFORMAT </w:instrText>
            </w:r>
            <w:r w:rsidRPr="00350041">
              <w:rPr>
                <w:rFonts w:ascii="Arial" w:hAnsi="Arial" w:cs="Arial"/>
                <w:color w:val="262626" w:themeColor="text1" w:themeTint="D9"/>
                <w:sz w:val="22"/>
                <w:szCs w:val="22"/>
                <w:highlight w:val="lightGray"/>
              </w:rPr>
            </w:r>
            <w:r w:rsidRPr="00350041">
              <w:rPr>
                <w:rFonts w:ascii="Arial" w:hAnsi="Arial" w:cs="Arial"/>
                <w:color w:val="262626" w:themeColor="text1" w:themeTint="D9"/>
                <w:sz w:val="22"/>
                <w:szCs w:val="22"/>
                <w:highlight w:val="lightGray"/>
              </w:rPr>
              <w:fldChar w:fldCharType="separate"/>
            </w:r>
            <w:r w:rsidR="00BE72A2">
              <w:rPr>
                <w:rFonts w:ascii="Arial" w:hAnsi="Arial" w:cs="Arial"/>
                <w:color w:val="262626" w:themeColor="text1" w:themeTint="D9"/>
                <w:sz w:val="22"/>
                <w:szCs w:val="22"/>
                <w:highlight w:val="lightGray"/>
              </w:rPr>
              <w:t>5.2.19</w:t>
            </w:r>
            <w:r w:rsidRPr="00350041">
              <w:rPr>
                <w:rFonts w:ascii="Arial" w:hAnsi="Arial" w:cs="Arial"/>
                <w:color w:val="262626" w:themeColor="text1" w:themeTint="D9"/>
                <w:sz w:val="22"/>
                <w:szCs w:val="22"/>
                <w:highlight w:val="lightGray"/>
              </w:rPr>
              <w:fldChar w:fldCharType="end"/>
            </w:r>
          </w:p>
        </w:tc>
      </w:tr>
      <w:tr w:rsidR="009A56F0" w:rsidRPr="000C2779" w14:paraId="49784531" w14:textId="77777777" w:rsidTr="00352719">
        <w:trPr>
          <w:cantSplit/>
          <w:trHeight w:val="143"/>
          <w:jc w:val="center"/>
        </w:trPr>
        <w:tc>
          <w:tcPr>
            <w:tcW w:w="1684" w:type="dxa"/>
          </w:tcPr>
          <w:p w14:paraId="522313C3" w14:textId="77777777"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T0111</w:t>
            </w:r>
          </w:p>
        </w:tc>
        <w:tc>
          <w:tcPr>
            <w:tcW w:w="7605" w:type="dxa"/>
          </w:tcPr>
          <w:p w14:paraId="26BA05AB" w14:textId="3510A6FC"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 xml:space="preserve">Transplants (Liver – Adults)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350041">
              <w:rPr>
                <w:rFonts w:ascii="Arial" w:hAnsi="Arial" w:cs="Arial"/>
                <w:color w:val="262626" w:themeColor="text1" w:themeTint="D9"/>
                <w:sz w:val="22"/>
                <w:szCs w:val="22"/>
                <w:highlight w:val="lightGray"/>
              </w:rPr>
              <w:fldChar w:fldCharType="begin"/>
            </w:r>
            <w:r w:rsidRPr="00350041">
              <w:rPr>
                <w:rFonts w:ascii="Arial" w:hAnsi="Arial" w:cs="Arial"/>
                <w:color w:val="262626" w:themeColor="text1" w:themeTint="D9"/>
                <w:sz w:val="22"/>
                <w:szCs w:val="22"/>
                <w:highlight w:val="lightGray"/>
              </w:rPr>
              <w:instrText xml:space="preserve"> REF _Ref402258345 \r \h </w:instrText>
            </w:r>
            <w:r>
              <w:rPr>
                <w:rFonts w:ascii="Arial" w:hAnsi="Arial" w:cs="Arial"/>
                <w:color w:val="262626" w:themeColor="text1" w:themeTint="D9"/>
                <w:sz w:val="22"/>
                <w:szCs w:val="22"/>
                <w:highlight w:val="lightGray"/>
              </w:rPr>
              <w:instrText xml:space="preserve"> \* MERGEFORMAT </w:instrText>
            </w:r>
            <w:r w:rsidRPr="00350041">
              <w:rPr>
                <w:rFonts w:ascii="Arial" w:hAnsi="Arial" w:cs="Arial"/>
                <w:color w:val="262626" w:themeColor="text1" w:themeTint="D9"/>
                <w:sz w:val="22"/>
                <w:szCs w:val="22"/>
                <w:highlight w:val="lightGray"/>
              </w:rPr>
            </w:r>
            <w:r w:rsidRPr="00350041">
              <w:rPr>
                <w:rFonts w:ascii="Arial" w:hAnsi="Arial" w:cs="Arial"/>
                <w:color w:val="262626" w:themeColor="text1" w:themeTint="D9"/>
                <w:sz w:val="22"/>
                <w:szCs w:val="22"/>
                <w:highlight w:val="lightGray"/>
              </w:rPr>
              <w:fldChar w:fldCharType="separate"/>
            </w:r>
            <w:r w:rsidR="00BE72A2">
              <w:rPr>
                <w:rFonts w:ascii="Arial" w:hAnsi="Arial" w:cs="Arial"/>
                <w:color w:val="262626" w:themeColor="text1" w:themeTint="D9"/>
                <w:sz w:val="22"/>
                <w:szCs w:val="22"/>
                <w:highlight w:val="lightGray"/>
              </w:rPr>
              <w:t>5.2.19</w:t>
            </w:r>
            <w:r w:rsidRPr="00350041">
              <w:rPr>
                <w:rFonts w:ascii="Arial" w:hAnsi="Arial" w:cs="Arial"/>
                <w:color w:val="262626" w:themeColor="text1" w:themeTint="D9"/>
                <w:sz w:val="22"/>
                <w:szCs w:val="22"/>
                <w:highlight w:val="lightGray"/>
              </w:rPr>
              <w:fldChar w:fldCharType="end"/>
            </w:r>
          </w:p>
        </w:tc>
      </w:tr>
      <w:tr w:rsidR="009A56F0" w:rsidRPr="000C2779" w14:paraId="12E4C2CB" w14:textId="77777777" w:rsidTr="00352719">
        <w:trPr>
          <w:cantSplit/>
          <w:trHeight w:val="143"/>
          <w:jc w:val="center"/>
        </w:trPr>
        <w:tc>
          <w:tcPr>
            <w:tcW w:w="1684" w:type="dxa"/>
          </w:tcPr>
          <w:p w14:paraId="26033B00" w14:textId="77777777"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T0113</w:t>
            </w:r>
          </w:p>
        </w:tc>
        <w:tc>
          <w:tcPr>
            <w:tcW w:w="7605" w:type="dxa"/>
          </w:tcPr>
          <w:p w14:paraId="64FB2C70" w14:textId="4E086B2A"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 xml:space="preserve">Transplants (Liver – Children)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Pr>
                <w:rFonts w:ascii="Arial" w:hAnsi="Arial" w:cs="Arial"/>
                <w:color w:val="262626" w:themeColor="text1" w:themeTint="D9"/>
                <w:sz w:val="22"/>
                <w:szCs w:val="22"/>
                <w:highlight w:val="lightGray"/>
              </w:rPr>
              <w:fldChar w:fldCharType="begin"/>
            </w:r>
            <w:r w:rsidRPr="00350041">
              <w:rPr>
                <w:rFonts w:ascii="Arial" w:hAnsi="Arial" w:cs="Arial"/>
                <w:color w:val="262626" w:themeColor="text1" w:themeTint="D9"/>
                <w:sz w:val="22"/>
                <w:szCs w:val="22"/>
                <w:highlight w:val="lightGray"/>
              </w:rPr>
              <w:instrText xml:space="preserve"> REF _Ref402258352 \r \h </w:instrText>
            </w:r>
            <w:r>
              <w:rPr>
                <w:rFonts w:ascii="Arial" w:hAnsi="Arial" w:cs="Arial"/>
                <w:color w:val="262626" w:themeColor="text1" w:themeTint="D9"/>
                <w:sz w:val="22"/>
                <w:szCs w:val="22"/>
                <w:highlight w:val="lightGray"/>
              </w:rPr>
              <w:instrText xml:space="preserve"> \* MERGEFORMAT </w:instrText>
            </w:r>
            <w:r>
              <w:rPr>
                <w:rFonts w:ascii="Arial" w:hAnsi="Arial" w:cs="Arial"/>
                <w:color w:val="262626" w:themeColor="text1" w:themeTint="D9"/>
                <w:sz w:val="22"/>
                <w:szCs w:val="22"/>
                <w:highlight w:val="lightGray"/>
              </w:rPr>
            </w:r>
            <w:r>
              <w:rPr>
                <w:rFonts w:ascii="Arial" w:hAnsi="Arial" w:cs="Arial"/>
                <w:color w:val="262626" w:themeColor="text1" w:themeTint="D9"/>
                <w:sz w:val="22"/>
                <w:szCs w:val="22"/>
                <w:highlight w:val="lightGray"/>
              </w:rPr>
              <w:fldChar w:fldCharType="separate"/>
            </w:r>
            <w:r w:rsidR="00BE72A2">
              <w:rPr>
                <w:rFonts w:ascii="Arial" w:hAnsi="Arial" w:cs="Arial"/>
                <w:color w:val="262626" w:themeColor="text1" w:themeTint="D9"/>
                <w:sz w:val="22"/>
                <w:szCs w:val="22"/>
                <w:highlight w:val="lightGray"/>
              </w:rPr>
              <w:t>5.2.19</w:t>
            </w:r>
            <w:r>
              <w:rPr>
                <w:rFonts w:ascii="Arial" w:hAnsi="Arial" w:cs="Arial"/>
                <w:color w:val="262626" w:themeColor="text1" w:themeTint="D9"/>
                <w:sz w:val="22"/>
                <w:szCs w:val="22"/>
                <w:highlight w:val="lightGray"/>
              </w:rPr>
              <w:fldChar w:fldCharType="end"/>
            </w:r>
          </w:p>
        </w:tc>
      </w:tr>
      <w:tr w:rsidR="009A56F0" w:rsidRPr="000C2779" w14:paraId="0A0A6E74" w14:textId="77777777" w:rsidTr="00352719">
        <w:trPr>
          <w:cantSplit/>
          <w:trHeight w:val="143"/>
          <w:jc w:val="center"/>
        </w:trPr>
        <w:tc>
          <w:tcPr>
            <w:tcW w:w="1684" w:type="dxa"/>
          </w:tcPr>
          <w:p w14:paraId="6D11B41E" w14:textId="77777777"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W03005</w:t>
            </w:r>
          </w:p>
        </w:tc>
        <w:tc>
          <w:tcPr>
            <w:tcW w:w="7605" w:type="dxa"/>
          </w:tcPr>
          <w:p w14:paraId="5B37E2F3" w14:textId="17AB3571"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 xml:space="preserve">Amniocentesis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3B3338">
              <w:rPr>
                <w:rFonts w:ascii="Arial" w:hAnsi="Arial" w:cs="Arial"/>
                <w:color w:val="262626" w:themeColor="text1" w:themeTint="D9"/>
                <w:sz w:val="22"/>
                <w:szCs w:val="22"/>
                <w:highlight w:val="lightGray"/>
              </w:rPr>
              <w:fldChar w:fldCharType="begin"/>
            </w:r>
            <w:r w:rsidRPr="003B3338">
              <w:rPr>
                <w:rFonts w:ascii="Arial" w:hAnsi="Arial" w:cs="Arial"/>
                <w:color w:val="262626" w:themeColor="text1" w:themeTint="D9"/>
                <w:sz w:val="22"/>
                <w:szCs w:val="22"/>
                <w:highlight w:val="lightGray"/>
              </w:rPr>
              <w:instrText xml:space="preserve"> REF _Ref339277794 \r \h </w:instrText>
            </w:r>
            <w:r>
              <w:rPr>
                <w:rFonts w:ascii="Arial" w:hAnsi="Arial" w:cs="Arial"/>
                <w:color w:val="262626" w:themeColor="text1" w:themeTint="D9"/>
                <w:sz w:val="22"/>
                <w:szCs w:val="22"/>
                <w:highlight w:val="lightGray"/>
              </w:rPr>
              <w:instrText xml:space="preserve"> \* MERGEFORMAT </w:instrText>
            </w:r>
            <w:r w:rsidRPr="003B3338">
              <w:rPr>
                <w:rFonts w:ascii="Arial" w:hAnsi="Arial" w:cs="Arial"/>
                <w:color w:val="262626" w:themeColor="text1" w:themeTint="D9"/>
                <w:sz w:val="22"/>
                <w:szCs w:val="22"/>
                <w:highlight w:val="lightGray"/>
              </w:rPr>
            </w:r>
            <w:r w:rsidRPr="003B3338">
              <w:rPr>
                <w:rFonts w:ascii="Arial" w:hAnsi="Arial" w:cs="Arial"/>
                <w:color w:val="262626" w:themeColor="text1" w:themeTint="D9"/>
                <w:sz w:val="22"/>
                <w:szCs w:val="22"/>
                <w:highlight w:val="lightGray"/>
              </w:rPr>
              <w:fldChar w:fldCharType="separate"/>
            </w:r>
            <w:r w:rsidR="00BE72A2">
              <w:rPr>
                <w:rFonts w:ascii="Arial" w:hAnsi="Arial" w:cs="Arial"/>
                <w:color w:val="262626" w:themeColor="text1" w:themeTint="D9"/>
                <w:sz w:val="22"/>
                <w:szCs w:val="22"/>
                <w:highlight w:val="lightGray"/>
              </w:rPr>
              <w:t>5.2.12</w:t>
            </w:r>
            <w:r w:rsidRPr="003B3338">
              <w:rPr>
                <w:rFonts w:ascii="Arial" w:hAnsi="Arial" w:cs="Arial"/>
                <w:color w:val="262626" w:themeColor="text1" w:themeTint="D9"/>
                <w:sz w:val="22"/>
                <w:szCs w:val="22"/>
                <w:highlight w:val="lightGray"/>
              </w:rPr>
              <w:fldChar w:fldCharType="end"/>
            </w:r>
          </w:p>
        </w:tc>
      </w:tr>
      <w:tr w:rsidR="009A56F0" w:rsidRPr="000C2779" w14:paraId="6B9ECE63" w14:textId="77777777" w:rsidTr="00352719">
        <w:trPr>
          <w:cantSplit/>
          <w:trHeight w:val="143"/>
          <w:jc w:val="center"/>
        </w:trPr>
        <w:tc>
          <w:tcPr>
            <w:tcW w:w="1684" w:type="dxa"/>
          </w:tcPr>
          <w:p w14:paraId="4D3C1A60" w14:textId="77777777"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W03006</w:t>
            </w:r>
          </w:p>
        </w:tc>
        <w:tc>
          <w:tcPr>
            <w:tcW w:w="7605" w:type="dxa"/>
          </w:tcPr>
          <w:p w14:paraId="15CCC499" w14:textId="609B6DEE"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 xml:space="preserve">Chorionic Villus Sampling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3B3338">
              <w:rPr>
                <w:rFonts w:ascii="Arial" w:hAnsi="Arial" w:cs="Arial"/>
                <w:color w:val="262626" w:themeColor="text1" w:themeTint="D9"/>
                <w:sz w:val="22"/>
                <w:szCs w:val="22"/>
                <w:highlight w:val="lightGray"/>
              </w:rPr>
              <w:fldChar w:fldCharType="begin"/>
            </w:r>
            <w:r w:rsidRPr="003B3338">
              <w:rPr>
                <w:rFonts w:ascii="Arial" w:hAnsi="Arial" w:cs="Arial"/>
                <w:color w:val="262626" w:themeColor="text1" w:themeTint="D9"/>
                <w:sz w:val="22"/>
                <w:szCs w:val="22"/>
                <w:highlight w:val="lightGray"/>
              </w:rPr>
              <w:instrText xml:space="preserve"> REF _Ref339277803 \r \h </w:instrText>
            </w:r>
            <w:r>
              <w:rPr>
                <w:rFonts w:ascii="Arial" w:hAnsi="Arial" w:cs="Arial"/>
                <w:color w:val="262626" w:themeColor="text1" w:themeTint="D9"/>
                <w:sz w:val="22"/>
                <w:szCs w:val="22"/>
                <w:highlight w:val="lightGray"/>
              </w:rPr>
              <w:instrText xml:space="preserve"> \* MERGEFORMAT </w:instrText>
            </w:r>
            <w:r w:rsidRPr="003B3338">
              <w:rPr>
                <w:rFonts w:ascii="Arial" w:hAnsi="Arial" w:cs="Arial"/>
                <w:color w:val="262626" w:themeColor="text1" w:themeTint="D9"/>
                <w:sz w:val="22"/>
                <w:szCs w:val="22"/>
                <w:highlight w:val="lightGray"/>
              </w:rPr>
            </w:r>
            <w:r w:rsidRPr="003B3338">
              <w:rPr>
                <w:rFonts w:ascii="Arial" w:hAnsi="Arial" w:cs="Arial"/>
                <w:color w:val="262626" w:themeColor="text1" w:themeTint="D9"/>
                <w:sz w:val="22"/>
                <w:szCs w:val="22"/>
                <w:highlight w:val="lightGray"/>
              </w:rPr>
              <w:fldChar w:fldCharType="separate"/>
            </w:r>
            <w:r w:rsidR="00BE72A2">
              <w:rPr>
                <w:rFonts w:ascii="Arial" w:hAnsi="Arial" w:cs="Arial"/>
                <w:color w:val="262626" w:themeColor="text1" w:themeTint="D9"/>
                <w:sz w:val="22"/>
                <w:szCs w:val="22"/>
                <w:highlight w:val="lightGray"/>
              </w:rPr>
              <w:t>5.2.13</w:t>
            </w:r>
            <w:r w:rsidRPr="003B3338">
              <w:rPr>
                <w:rFonts w:ascii="Arial" w:hAnsi="Arial" w:cs="Arial"/>
                <w:color w:val="262626" w:themeColor="text1" w:themeTint="D9"/>
                <w:sz w:val="22"/>
                <w:szCs w:val="22"/>
                <w:highlight w:val="lightGray"/>
              </w:rPr>
              <w:fldChar w:fldCharType="end"/>
            </w:r>
          </w:p>
        </w:tc>
      </w:tr>
      <w:tr w:rsidR="009A56F0" w:rsidRPr="000C2779" w14:paraId="30931AB8" w14:textId="77777777" w:rsidTr="00C3542B">
        <w:trPr>
          <w:cantSplit/>
          <w:trHeight w:val="143"/>
          <w:jc w:val="center"/>
        </w:trPr>
        <w:tc>
          <w:tcPr>
            <w:tcW w:w="1684" w:type="dxa"/>
          </w:tcPr>
          <w:p w14:paraId="46609DA2" w14:textId="77777777"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W03007</w:t>
            </w:r>
          </w:p>
        </w:tc>
        <w:tc>
          <w:tcPr>
            <w:tcW w:w="7605" w:type="dxa"/>
          </w:tcPr>
          <w:p w14:paraId="038C1876" w14:textId="1E8C6538"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 xml:space="preserve">Rhesus Isoimmunisation and Other Isoimmunisation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3B3338">
              <w:rPr>
                <w:rFonts w:ascii="Arial" w:hAnsi="Arial" w:cs="Arial"/>
                <w:color w:val="262626" w:themeColor="text1" w:themeTint="D9"/>
                <w:sz w:val="22"/>
                <w:szCs w:val="22"/>
                <w:highlight w:val="lightGray"/>
              </w:rPr>
              <w:fldChar w:fldCharType="begin"/>
            </w:r>
            <w:r w:rsidRPr="003B3338">
              <w:rPr>
                <w:rFonts w:ascii="Arial" w:hAnsi="Arial" w:cs="Arial"/>
                <w:color w:val="262626" w:themeColor="text1" w:themeTint="D9"/>
                <w:sz w:val="22"/>
                <w:szCs w:val="22"/>
                <w:highlight w:val="lightGray"/>
              </w:rPr>
              <w:instrText xml:space="preserve"> REF _Ref339277811 \r \h </w:instrText>
            </w:r>
            <w:r>
              <w:rPr>
                <w:rFonts w:ascii="Arial" w:hAnsi="Arial" w:cs="Arial"/>
                <w:color w:val="262626" w:themeColor="text1" w:themeTint="D9"/>
                <w:sz w:val="22"/>
                <w:szCs w:val="22"/>
                <w:highlight w:val="lightGray"/>
              </w:rPr>
              <w:instrText xml:space="preserve"> \* MERGEFORMAT </w:instrText>
            </w:r>
            <w:r w:rsidRPr="003B3338">
              <w:rPr>
                <w:rFonts w:ascii="Arial" w:hAnsi="Arial" w:cs="Arial"/>
                <w:color w:val="262626" w:themeColor="text1" w:themeTint="D9"/>
                <w:sz w:val="22"/>
                <w:szCs w:val="22"/>
                <w:highlight w:val="lightGray"/>
              </w:rPr>
            </w:r>
            <w:r w:rsidRPr="003B3338">
              <w:rPr>
                <w:rFonts w:ascii="Arial" w:hAnsi="Arial" w:cs="Arial"/>
                <w:color w:val="262626" w:themeColor="text1" w:themeTint="D9"/>
                <w:sz w:val="22"/>
                <w:szCs w:val="22"/>
                <w:highlight w:val="lightGray"/>
              </w:rPr>
              <w:fldChar w:fldCharType="separate"/>
            </w:r>
            <w:r w:rsidR="00BE72A2">
              <w:rPr>
                <w:rFonts w:ascii="Arial" w:hAnsi="Arial" w:cs="Arial"/>
                <w:color w:val="262626" w:themeColor="text1" w:themeTint="D9"/>
                <w:sz w:val="22"/>
                <w:szCs w:val="22"/>
                <w:highlight w:val="lightGray"/>
              </w:rPr>
              <w:t>5.2.14</w:t>
            </w:r>
            <w:r w:rsidRPr="003B3338">
              <w:rPr>
                <w:rFonts w:ascii="Arial" w:hAnsi="Arial" w:cs="Arial"/>
                <w:color w:val="262626" w:themeColor="text1" w:themeTint="D9"/>
                <w:sz w:val="22"/>
                <w:szCs w:val="22"/>
                <w:highlight w:val="lightGray"/>
              </w:rPr>
              <w:fldChar w:fldCharType="end"/>
            </w:r>
          </w:p>
        </w:tc>
      </w:tr>
      <w:tr w:rsidR="009A56F0" w:rsidRPr="000C2779" w14:paraId="1CA71056" w14:textId="77777777" w:rsidTr="00352719">
        <w:trPr>
          <w:cantSplit/>
          <w:trHeight w:val="143"/>
          <w:jc w:val="center"/>
        </w:trPr>
        <w:tc>
          <w:tcPr>
            <w:tcW w:w="1684" w:type="dxa"/>
          </w:tcPr>
          <w:p w14:paraId="1674D2FF" w14:textId="77777777"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W03010</w:t>
            </w:r>
          </w:p>
        </w:tc>
        <w:tc>
          <w:tcPr>
            <w:tcW w:w="7605" w:type="dxa"/>
          </w:tcPr>
          <w:p w14:paraId="1ACF456C" w14:textId="16221761"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 xml:space="preserve">Lactation Disorders Associated with Childbirth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3B3338">
              <w:rPr>
                <w:rFonts w:ascii="Arial" w:hAnsi="Arial" w:cs="Arial"/>
                <w:color w:val="262626" w:themeColor="text1" w:themeTint="D9"/>
                <w:sz w:val="22"/>
                <w:szCs w:val="22"/>
                <w:highlight w:val="lightGray"/>
              </w:rPr>
              <w:fldChar w:fldCharType="begin"/>
            </w:r>
            <w:r w:rsidRPr="003B3338">
              <w:rPr>
                <w:rFonts w:ascii="Arial" w:hAnsi="Arial" w:cs="Arial"/>
                <w:color w:val="262626" w:themeColor="text1" w:themeTint="D9"/>
                <w:sz w:val="22"/>
                <w:szCs w:val="22"/>
                <w:highlight w:val="lightGray"/>
              </w:rPr>
              <w:instrText xml:space="preserve"> REF _Ref183318937 \r \h </w:instrText>
            </w:r>
            <w:r>
              <w:rPr>
                <w:rFonts w:ascii="Arial" w:hAnsi="Arial" w:cs="Arial"/>
                <w:color w:val="262626" w:themeColor="text1" w:themeTint="D9"/>
                <w:sz w:val="22"/>
                <w:szCs w:val="22"/>
                <w:highlight w:val="lightGray"/>
              </w:rPr>
              <w:instrText xml:space="preserve"> \* MERGEFORMAT </w:instrText>
            </w:r>
            <w:r w:rsidRPr="003B3338">
              <w:rPr>
                <w:rFonts w:ascii="Arial" w:hAnsi="Arial" w:cs="Arial"/>
                <w:color w:val="262626" w:themeColor="text1" w:themeTint="D9"/>
                <w:sz w:val="22"/>
                <w:szCs w:val="22"/>
                <w:highlight w:val="lightGray"/>
              </w:rPr>
            </w:r>
            <w:r w:rsidRPr="003B3338">
              <w:rPr>
                <w:rFonts w:ascii="Arial" w:hAnsi="Arial" w:cs="Arial"/>
                <w:color w:val="262626" w:themeColor="text1" w:themeTint="D9"/>
                <w:sz w:val="22"/>
                <w:szCs w:val="22"/>
                <w:highlight w:val="lightGray"/>
              </w:rPr>
              <w:fldChar w:fldCharType="separate"/>
            </w:r>
            <w:r w:rsidR="00BE72A2">
              <w:rPr>
                <w:rFonts w:ascii="Arial" w:hAnsi="Arial" w:cs="Arial"/>
                <w:color w:val="262626" w:themeColor="text1" w:themeTint="D9"/>
                <w:sz w:val="22"/>
                <w:szCs w:val="22"/>
                <w:highlight w:val="lightGray"/>
              </w:rPr>
              <w:t>5.2.15</w:t>
            </w:r>
            <w:r w:rsidRPr="003B3338">
              <w:rPr>
                <w:rFonts w:ascii="Arial" w:hAnsi="Arial" w:cs="Arial"/>
                <w:color w:val="262626" w:themeColor="text1" w:themeTint="D9"/>
                <w:sz w:val="22"/>
                <w:szCs w:val="22"/>
                <w:highlight w:val="lightGray"/>
              </w:rPr>
              <w:fldChar w:fldCharType="end"/>
            </w:r>
          </w:p>
        </w:tc>
      </w:tr>
      <w:tr w:rsidR="009A56F0" w:rsidRPr="000C2779" w14:paraId="26B7DB9D" w14:textId="77777777" w:rsidTr="00C3542B">
        <w:trPr>
          <w:cantSplit/>
          <w:trHeight w:val="143"/>
          <w:jc w:val="center"/>
        </w:trPr>
        <w:tc>
          <w:tcPr>
            <w:tcW w:w="1684" w:type="dxa"/>
            <w:vAlign w:val="bottom"/>
          </w:tcPr>
          <w:p w14:paraId="502A6D63" w14:textId="77777777"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W03012</w:t>
            </w:r>
          </w:p>
        </w:tc>
        <w:tc>
          <w:tcPr>
            <w:tcW w:w="7605" w:type="dxa"/>
            <w:vAlign w:val="bottom"/>
          </w:tcPr>
          <w:p w14:paraId="06B34702" w14:textId="3594238E"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 xml:space="preserve">Postnatal Early Intervention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3B3338">
              <w:rPr>
                <w:rFonts w:ascii="Arial" w:hAnsi="Arial" w:cs="Arial"/>
                <w:color w:val="262626" w:themeColor="text1" w:themeTint="D9"/>
                <w:sz w:val="22"/>
                <w:szCs w:val="22"/>
                <w:highlight w:val="lightGray"/>
              </w:rPr>
              <w:fldChar w:fldCharType="begin"/>
            </w:r>
            <w:r w:rsidRPr="003B3338">
              <w:rPr>
                <w:rFonts w:ascii="Arial" w:hAnsi="Arial" w:cs="Arial"/>
                <w:color w:val="262626" w:themeColor="text1" w:themeTint="D9"/>
                <w:sz w:val="22"/>
                <w:szCs w:val="22"/>
                <w:highlight w:val="lightGray"/>
              </w:rPr>
              <w:instrText xml:space="preserve"> REF _Ref183318918 \r \h </w:instrText>
            </w:r>
            <w:r>
              <w:rPr>
                <w:rFonts w:ascii="Arial" w:hAnsi="Arial" w:cs="Arial"/>
                <w:color w:val="262626" w:themeColor="text1" w:themeTint="D9"/>
                <w:sz w:val="22"/>
                <w:szCs w:val="22"/>
                <w:highlight w:val="lightGray"/>
              </w:rPr>
              <w:instrText xml:space="preserve"> \* MERGEFORMAT </w:instrText>
            </w:r>
            <w:r w:rsidRPr="003B3338">
              <w:rPr>
                <w:rFonts w:ascii="Arial" w:hAnsi="Arial" w:cs="Arial"/>
                <w:color w:val="262626" w:themeColor="text1" w:themeTint="D9"/>
                <w:sz w:val="22"/>
                <w:szCs w:val="22"/>
                <w:highlight w:val="lightGray"/>
              </w:rPr>
            </w:r>
            <w:r w:rsidRPr="003B3338">
              <w:rPr>
                <w:rFonts w:ascii="Arial" w:hAnsi="Arial" w:cs="Arial"/>
                <w:color w:val="262626" w:themeColor="text1" w:themeTint="D9"/>
                <w:sz w:val="22"/>
                <w:szCs w:val="22"/>
                <w:highlight w:val="lightGray"/>
              </w:rPr>
              <w:fldChar w:fldCharType="separate"/>
            </w:r>
            <w:r w:rsidR="00BE72A2">
              <w:rPr>
                <w:rFonts w:ascii="Arial" w:hAnsi="Arial" w:cs="Arial"/>
                <w:color w:val="262626" w:themeColor="text1" w:themeTint="D9"/>
                <w:sz w:val="22"/>
                <w:szCs w:val="22"/>
                <w:highlight w:val="lightGray"/>
              </w:rPr>
              <w:t>5.2.10</w:t>
            </w:r>
            <w:r w:rsidRPr="003B3338">
              <w:rPr>
                <w:rFonts w:ascii="Arial" w:hAnsi="Arial" w:cs="Arial"/>
                <w:color w:val="262626" w:themeColor="text1" w:themeTint="D9"/>
                <w:sz w:val="22"/>
                <w:szCs w:val="22"/>
                <w:highlight w:val="lightGray"/>
              </w:rPr>
              <w:fldChar w:fldCharType="end"/>
            </w:r>
          </w:p>
        </w:tc>
      </w:tr>
      <w:tr w:rsidR="009A56F0" w:rsidRPr="000C2779" w14:paraId="6CA97005" w14:textId="77777777" w:rsidTr="00CB1D92">
        <w:trPr>
          <w:cantSplit/>
          <w:trHeight w:val="372"/>
          <w:jc w:val="center"/>
        </w:trPr>
        <w:tc>
          <w:tcPr>
            <w:tcW w:w="1684" w:type="dxa"/>
            <w:tcBorders>
              <w:top w:val="single" w:sz="6" w:space="0" w:color="auto"/>
              <w:bottom w:val="single" w:sz="6" w:space="0" w:color="auto"/>
            </w:tcBorders>
          </w:tcPr>
          <w:p w14:paraId="7670DF3D" w14:textId="77777777"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W02020</w:t>
            </w:r>
          </w:p>
        </w:tc>
        <w:tc>
          <w:tcPr>
            <w:tcW w:w="7605" w:type="dxa"/>
            <w:tcBorders>
              <w:top w:val="single" w:sz="6" w:space="0" w:color="auto"/>
              <w:bottom w:val="single" w:sz="6" w:space="0" w:color="auto"/>
            </w:tcBorders>
          </w:tcPr>
          <w:p w14:paraId="633112C1" w14:textId="13D77C0A" w:rsidR="009A56F0" w:rsidRPr="000C2779" w:rsidRDefault="009A56F0" w:rsidP="009A56F0">
            <w:pPr>
              <w:pStyle w:val="TableText0"/>
              <w:rPr>
                <w:rFonts w:ascii="Arial" w:hAnsi="Arial" w:cs="Arial"/>
                <w:color w:val="333333"/>
                <w:sz w:val="22"/>
                <w:szCs w:val="22"/>
              </w:rPr>
            </w:pPr>
            <w:r>
              <w:rPr>
                <w:rFonts w:ascii="Arial" w:hAnsi="Arial" w:cs="Arial"/>
                <w:color w:val="333333"/>
                <w:sz w:val="22"/>
                <w:szCs w:val="22"/>
              </w:rPr>
              <w:t xml:space="preserve">Primary Maternity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3B3338">
              <w:rPr>
                <w:rFonts w:ascii="Arial" w:hAnsi="Arial" w:cs="Arial"/>
                <w:color w:val="262626" w:themeColor="text1" w:themeTint="D9"/>
                <w:sz w:val="22"/>
                <w:szCs w:val="22"/>
                <w:highlight w:val="lightGray"/>
              </w:rPr>
              <w:fldChar w:fldCharType="begin"/>
            </w:r>
            <w:r w:rsidRPr="003B3338">
              <w:rPr>
                <w:rFonts w:ascii="Arial" w:hAnsi="Arial" w:cs="Arial"/>
                <w:color w:val="262626" w:themeColor="text1" w:themeTint="D9"/>
                <w:sz w:val="22"/>
                <w:szCs w:val="22"/>
                <w:highlight w:val="lightGray"/>
              </w:rPr>
              <w:instrText xml:space="preserve"> REF _Ref335915002 \r \h </w:instrText>
            </w:r>
            <w:r>
              <w:rPr>
                <w:rFonts w:ascii="Arial" w:hAnsi="Arial" w:cs="Arial"/>
                <w:color w:val="262626" w:themeColor="text1" w:themeTint="D9"/>
                <w:sz w:val="22"/>
                <w:szCs w:val="22"/>
                <w:highlight w:val="lightGray"/>
              </w:rPr>
              <w:instrText xml:space="preserve"> \* MERGEFORMAT </w:instrText>
            </w:r>
            <w:r w:rsidRPr="003B3338">
              <w:rPr>
                <w:rFonts w:ascii="Arial" w:hAnsi="Arial" w:cs="Arial"/>
                <w:color w:val="262626" w:themeColor="text1" w:themeTint="D9"/>
                <w:sz w:val="22"/>
                <w:szCs w:val="22"/>
                <w:highlight w:val="lightGray"/>
              </w:rPr>
            </w:r>
            <w:r w:rsidRPr="003B3338">
              <w:rPr>
                <w:rFonts w:ascii="Arial" w:hAnsi="Arial" w:cs="Arial"/>
                <w:color w:val="262626" w:themeColor="text1" w:themeTint="D9"/>
                <w:sz w:val="22"/>
                <w:szCs w:val="22"/>
                <w:highlight w:val="lightGray"/>
              </w:rPr>
              <w:fldChar w:fldCharType="separate"/>
            </w:r>
            <w:r w:rsidR="00BE72A2">
              <w:rPr>
                <w:rFonts w:ascii="Arial" w:hAnsi="Arial" w:cs="Arial"/>
                <w:color w:val="262626" w:themeColor="text1" w:themeTint="D9"/>
                <w:sz w:val="22"/>
                <w:szCs w:val="22"/>
                <w:highlight w:val="lightGray"/>
              </w:rPr>
              <w:t>5.2.17</w:t>
            </w:r>
            <w:r w:rsidRPr="003B3338">
              <w:rPr>
                <w:rFonts w:ascii="Arial" w:hAnsi="Arial" w:cs="Arial"/>
                <w:color w:val="262626" w:themeColor="text1" w:themeTint="D9"/>
                <w:sz w:val="22"/>
                <w:szCs w:val="22"/>
                <w:highlight w:val="lightGray"/>
              </w:rPr>
              <w:fldChar w:fldCharType="end"/>
            </w:r>
          </w:p>
        </w:tc>
      </w:tr>
    </w:tbl>
    <w:p w14:paraId="3B3B5DF6" w14:textId="77777777" w:rsidR="00CB1D92" w:rsidRDefault="00CB1D92" w:rsidP="00CB1D92"/>
    <w:p w14:paraId="6F9080CE" w14:textId="77777777" w:rsidR="00CB1D92" w:rsidRPr="003C5584" w:rsidRDefault="00CB1D92" w:rsidP="00CB1D92">
      <w:pPr>
        <w:rPr>
          <w:rFonts w:ascii="Arial" w:hAnsi="Arial" w:cs="Arial"/>
          <w:color w:val="333333"/>
        </w:rPr>
      </w:pPr>
      <w:r w:rsidRPr="003C5584">
        <w:rPr>
          <w:rFonts w:ascii="Arial" w:hAnsi="Arial" w:cs="Arial"/>
          <w:color w:val="333333"/>
        </w:rPr>
        <w:t>Other Purchase Units (PUs) identified in this document are:</w:t>
      </w:r>
    </w:p>
    <w:p w14:paraId="15AA41E5" w14:textId="77777777" w:rsidR="00CB1D92" w:rsidRPr="00CB1D92" w:rsidRDefault="00CB1D92" w:rsidP="00CB1D92"/>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CB1D92" w:rsidRPr="000C2779" w14:paraId="0395DBB4" w14:textId="77777777" w:rsidTr="00C54C18">
        <w:trPr>
          <w:cantSplit/>
          <w:trHeight w:val="364"/>
          <w:tblHeader/>
          <w:jc w:val="center"/>
        </w:trPr>
        <w:tc>
          <w:tcPr>
            <w:tcW w:w="1684" w:type="dxa"/>
            <w:tcBorders>
              <w:top w:val="double" w:sz="4" w:space="0" w:color="auto"/>
              <w:bottom w:val="single" w:sz="6" w:space="0" w:color="auto"/>
            </w:tcBorders>
            <w:shd w:val="clear" w:color="auto" w:fill="auto"/>
            <w:vAlign w:val="center"/>
          </w:tcPr>
          <w:p w14:paraId="3FAEA6C3"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PU</w:t>
            </w:r>
          </w:p>
        </w:tc>
        <w:tc>
          <w:tcPr>
            <w:tcW w:w="7605" w:type="dxa"/>
            <w:tcBorders>
              <w:top w:val="double" w:sz="4" w:space="0" w:color="auto"/>
              <w:bottom w:val="single" w:sz="6" w:space="0" w:color="auto"/>
            </w:tcBorders>
            <w:shd w:val="clear" w:color="auto" w:fill="auto"/>
            <w:vAlign w:val="center"/>
          </w:tcPr>
          <w:p w14:paraId="2A406600" w14:textId="77777777" w:rsidR="00CB1D92" w:rsidRPr="000C2779" w:rsidRDefault="00CB1D92" w:rsidP="00C54C18">
            <w:pPr>
              <w:pStyle w:val="TableHeader"/>
              <w:jc w:val="left"/>
              <w:rPr>
                <w:rFonts w:ascii="Arial" w:hAnsi="Arial" w:cs="Arial"/>
                <w:color w:val="333333"/>
                <w:sz w:val="22"/>
                <w:szCs w:val="22"/>
              </w:rPr>
            </w:pPr>
            <w:r>
              <w:rPr>
                <w:rFonts w:ascii="Arial" w:hAnsi="Arial" w:cs="Arial"/>
                <w:color w:val="333333"/>
                <w:sz w:val="22"/>
                <w:szCs w:val="22"/>
              </w:rPr>
              <w:t>Description</w:t>
            </w:r>
          </w:p>
        </w:tc>
      </w:tr>
      <w:tr w:rsidR="00CB1D92" w14:paraId="1924F9F4" w14:textId="77777777" w:rsidTr="00C54C18">
        <w:trPr>
          <w:cantSplit/>
          <w:trHeight w:val="372"/>
          <w:jc w:val="center"/>
        </w:trPr>
        <w:tc>
          <w:tcPr>
            <w:tcW w:w="1684" w:type="dxa"/>
            <w:tcBorders>
              <w:top w:val="single" w:sz="6" w:space="0" w:color="auto"/>
            </w:tcBorders>
          </w:tcPr>
          <w:p w14:paraId="271A49BB"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W06.03</w:t>
            </w:r>
          </w:p>
        </w:tc>
        <w:tc>
          <w:tcPr>
            <w:tcW w:w="7605" w:type="dxa"/>
            <w:tcBorders>
              <w:top w:val="single" w:sz="6" w:space="0" w:color="auto"/>
            </w:tcBorders>
          </w:tcPr>
          <w:p w14:paraId="368B4D65" w14:textId="3B4572CC"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Neonatal Inpatient Casemix (W06003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CB1D92">
              <w:rPr>
                <w:rFonts w:ascii="Arial" w:hAnsi="Arial" w:cs="Arial"/>
                <w:color w:val="333333"/>
                <w:sz w:val="22"/>
                <w:szCs w:val="22"/>
                <w:highlight w:val="lightGray"/>
              </w:rPr>
              <w:fldChar w:fldCharType="begin"/>
            </w:r>
            <w:r w:rsidRPr="00CB1D92">
              <w:rPr>
                <w:rFonts w:ascii="Arial" w:hAnsi="Arial" w:cs="Arial"/>
                <w:color w:val="333333"/>
                <w:sz w:val="22"/>
                <w:szCs w:val="22"/>
                <w:highlight w:val="lightGray"/>
              </w:rPr>
              <w:instrText xml:space="preserve"> REF _Ref183319013 \r \h </w:instrText>
            </w:r>
            <w:r>
              <w:rPr>
                <w:rFonts w:ascii="Arial" w:hAnsi="Arial" w:cs="Arial"/>
                <w:color w:val="333333"/>
                <w:sz w:val="22"/>
                <w:szCs w:val="22"/>
                <w:highlight w:val="lightGray"/>
              </w:rPr>
              <w:instrText xml:space="preserve"> \* MERGEFORMAT </w:instrText>
            </w:r>
            <w:r w:rsidRPr="00CB1D92">
              <w:rPr>
                <w:rFonts w:ascii="Arial" w:hAnsi="Arial" w:cs="Arial"/>
                <w:color w:val="333333"/>
                <w:sz w:val="22"/>
                <w:szCs w:val="22"/>
                <w:highlight w:val="lightGray"/>
              </w:rPr>
            </w:r>
            <w:r w:rsidRPr="00CB1D92">
              <w:rPr>
                <w:rFonts w:ascii="Arial" w:hAnsi="Arial" w:cs="Arial"/>
                <w:color w:val="333333"/>
                <w:sz w:val="22"/>
                <w:szCs w:val="22"/>
                <w:highlight w:val="lightGray"/>
              </w:rPr>
              <w:fldChar w:fldCharType="separate"/>
            </w:r>
            <w:r w:rsidR="00BE72A2">
              <w:rPr>
                <w:rFonts w:ascii="Arial" w:hAnsi="Arial" w:cs="Arial"/>
                <w:color w:val="333333"/>
                <w:sz w:val="22"/>
                <w:szCs w:val="22"/>
                <w:highlight w:val="lightGray"/>
              </w:rPr>
              <w:t>5.2.11</w:t>
            </w:r>
            <w:r w:rsidRPr="00CB1D92">
              <w:rPr>
                <w:rFonts w:ascii="Arial" w:hAnsi="Arial" w:cs="Arial"/>
                <w:color w:val="333333"/>
                <w:sz w:val="22"/>
                <w:szCs w:val="22"/>
                <w:highlight w:val="lightGray"/>
              </w:rPr>
              <w:fldChar w:fldCharType="end"/>
            </w:r>
            <w:r>
              <w:rPr>
                <w:rFonts w:ascii="Arial" w:hAnsi="Arial" w:cs="Arial"/>
                <w:color w:val="333333"/>
                <w:sz w:val="22"/>
                <w:szCs w:val="22"/>
              </w:rPr>
              <w:t xml:space="preserve"> </w:t>
            </w:r>
          </w:p>
        </w:tc>
      </w:tr>
      <w:tr w:rsidR="00CB1D92" w14:paraId="3566C338" w14:textId="77777777" w:rsidTr="00C54C18">
        <w:trPr>
          <w:cantSplit/>
          <w:trHeight w:val="372"/>
          <w:jc w:val="center"/>
        </w:trPr>
        <w:tc>
          <w:tcPr>
            <w:tcW w:w="1684" w:type="dxa"/>
            <w:tcBorders>
              <w:top w:val="single" w:sz="6" w:space="0" w:color="auto"/>
            </w:tcBorders>
          </w:tcPr>
          <w:p w14:paraId="3A95CC73" w14:textId="77777777" w:rsidR="00CB1D92" w:rsidRDefault="00CB1D92" w:rsidP="00C54C18">
            <w:pPr>
              <w:pStyle w:val="TableText0"/>
              <w:rPr>
                <w:rFonts w:ascii="Arial" w:hAnsi="Arial" w:cs="Arial"/>
                <w:color w:val="333333"/>
                <w:sz w:val="22"/>
                <w:szCs w:val="22"/>
              </w:rPr>
            </w:pPr>
            <w:r>
              <w:rPr>
                <w:rFonts w:ascii="Arial" w:hAnsi="Arial" w:cs="Arial"/>
                <w:color w:val="333333"/>
                <w:sz w:val="22"/>
                <w:szCs w:val="22"/>
              </w:rPr>
              <w:t>W10.01</w:t>
            </w:r>
          </w:p>
        </w:tc>
        <w:tc>
          <w:tcPr>
            <w:tcW w:w="7605" w:type="dxa"/>
            <w:tcBorders>
              <w:top w:val="single" w:sz="6" w:space="0" w:color="auto"/>
            </w:tcBorders>
          </w:tcPr>
          <w:p w14:paraId="1FD12435" w14:textId="4A7AE693" w:rsidR="00CB1D92" w:rsidRDefault="00CB1D92" w:rsidP="00C54C18">
            <w:pPr>
              <w:pStyle w:val="TableText0"/>
              <w:rPr>
                <w:rFonts w:ascii="Arial" w:hAnsi="Arial" w:cs="Arial"/>
                <w:color w:val="333333"/>
                <w:sz w:val="22"/>
                <w:szCs w:val="22"/>
              </w:rPr>
            </w:pPr>
            <w:r>
              <w:rPr>
                <w:rFonts w:ascii="Arial" w:hAnsi="Arial" w:cs="Arial"/>
                <w:color w:val="333333"/>
                <w:sz w:val="22"/>
                <w:szCs w:val="22"/>
              </w:rPr>
              <w:t xml:space="preserve">Maternity Casemix (W10001 PUDD) </w:t>
            </w:r>
            <w:r w:rsidRPr="00301D06">
              <w:rPr>
                <w:rFonts w:ascii="Arial" w:hAnsi="Arial" w:cs="Arial"/>
                <w:color w:val="262626" w:themeColor="text1" w:themeTint="D9"/>
                <w:sz w:val="22"/>
                <w:szCs w:val="22"/>
              </w:rPr>
              <w:t>–</w:t>
            </w:r>
            <w:r>
              <w:rPr>
                <w:rFonts w:ascii="Arial" w:hAnsi="Arial" w:cs="Arial"/>
                <w:color w:val="262626" w:themeColor="text1" w:themeTint="D9"/>
                <w:sz w:val="22"/>
                <w:szCs w:val="22"/>
              </w:rPr>
              <w:t xml:space="preserve"> </w:t>
            </w:r>
            <w:r w:rsidRPr="00CB1D92">
              <w:rPr>
                <w:rFonts w:ascii="Arial" w:hAnsi="Arial" w:cs="Arial"/>
                <w:color w:val="333333"/>
                <w:sz w:val="22"/>
                <w:szCs w:val="22"/>
                <w:highlight w:val="lightGray"/>
              </w:rPr>
              <w:fldChar w:fldCharType="begin"/>
            </w:r>
            <w:r w:rsidRPr="00CB1D92">
              <w:rPr>
                <w:rFonts w:ascii="Arial" w:hAnsi="Arial" w:cs="Arial"/>
                <w:color w:val="333333"/>
                <w:sz w:val="22"/>
                <w:szCs w:val="22"/>
                <w:highlight w:val="lightGray"/>
              </w:rPr>
              <w:instrText xml:space="preserve"> REF _Ref369242773 \r \h </w:instrText>
            </w:r>
            <w:r>
              <w:rPr>
                <w:rFonts w:ascii="Arial" w:hAnsi="Arial" w:cs="Arial"/>
                <w:color w:val="333333"/>
                <w:sz w:val="22"/>
                <w:szCs w:val="22"/>
                <w:highlight w:val="lightGray"/>
              </w:rPr>
              <w:instrText xml:space="preserve"> \* MERGEFORMAT </w:instrText>
            </w:r>
            <w:r w:rsidRPr="00CB1D92">
              <w:rPr>
                <w:rFonts w:ascii="Arial" w:hAnsi="Arial" w:cs="Arial"/>
                <w:color w:val="333333"/>
                <w:sz w:val="22"/>
                <w:szCs w:val="22"/>
                <w:highlight w:val="lightGray"/>
              </w:rPr>
            </w:r>
            <w:r w:rsidRPr="00CB1D92">
              <w:rPr>
                <w:rFonts w:ascii="Arial" w:hAnsi="Arial" w:cs="Arial"/>
                <w:color w:val="333333"/>
                <w:sz w:val="22"/>
                <w:szCs w:val="22"/>
                <w:highlight w:val="lightGray"/>
              </w:rPr>
              <w:fldChar w:fldCharType="separate"/>
            </w:r>
            <w:r w:rsidR="00BE72A2">
              <w:rPr>
                <w:rFonts w:ascii="Arial" w:hAnsi="Arial" w:cs="Arial"/>
                <w:color w:val="333333"/>
                <w:sz w:val="22"/>
                <w:szCs w:val="22"/>
                <w:highlight w:val="lightGray"/>
              </w:rPr>
              <w:t>5.2.16</w:t>
            </w:r>
            <w:r w:rsidRPr="00CB1D92">
              <w:rPr>
                <w:rFonts w:ascii="Arial" w:hAnsi="Arial" w:cs="Arial"/>
                <w:color w:val="333333"/>
                <w:sz w:val="22"/>
                <w:szCs w:val="22"/>
                <w:highlight w:val="lightGray"/>
              </w:rPr>
              <w:fldChar w:fldCharType="end"/>
            </w:r>
          </w:p>
        </w:tc>
      </w:tr>
    </w:tbl>
    <w:p w14:paraId="425C1D80" w14:textId="77777777" w:rsidR="001848F7" w:rsidRDefault="00352719" w:rsidP="00E3265A">
      <w:pPr>
        <w:pStyle w:val="Heading1"/>
        <w:numPr>
          <w:ilvl w:val="0"/>
          <w:numId w:val="0"/>
        </w:numPr>
      </w:pPr>
      <w:r>
        <w:br w:type="page"/>
      </w:r>
    </w:p>
    <w:p w14:paraId="62E48F64" w14:textId="77777777" w:rsidR="001848F7" w:rsidRPr="00FE1CDF" w:rsidRDefault="001848F7" w:rsidP="00E3265A">
      <w:pPr>
        <w:pStyle w:val="Heading1"/>
        <w:numPr>
          <w:ilvl w:val="0"/>
          <w:numId w:val="0"/>
        </w:numPr>
      </w:pPr>
      <w:bookmarkStart w:id="648" w:name="_Ref402248470"/>
      <w:bookmarkStart w:id="649" w:name="_Toc67299552"/>
      <w:r w:rsidRPr="00FE1CDF">
        <w:lastRenderedPageBreak/>
        <w:t xml:space="preserve">Appendix </w:t>
      </w:r>
      <w:r w:rsidR="00AE2B7E" w:rsidRPr="00FE1CDF">
        <w:t>6</w:t>
      </w:r>
      <w:r w:rsidRPr="00FE1CDF">
        <w:t>: List of NZ DRGs</w:t>
      </w:r>
      <w:r w:rsidR="00070C98" w:rsidRPr="00FE1CDF">
        <w:t xml:space="preserve"> and DRG Mappings</w:t>
      </w:r>
      <w:bookmarkEnd w:id="648"/>
      <w:bookmarkEnd w:id="649"/>
    </w:p>
    <w:p w14:paraId="755DCBA3" w14:textId="77777777"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BD6C02">
        <w:rPr>
          <w:rFonts w:ascii="Arial" w:hAnsi="Arial" w:cs="Arial"/>
          <w:color w:val="333333"/>
          <w:szCs w:val="24"/>
        </w:rPr>
        <w:t>7.0</w:t>
      </w:r>
      <w:r w:rsidRPr="00AE1B2E">
        <w:rPr>
          <w:rFonts w:ascii="Arial" w:hAnsi="Arial" w:cs="Arial"/>
          <w:color w:val="333333"/>
          <w:szCs w:val="24"/>
        </w:rPr>
        <w:t xml:space="preserve"> for the purposes of greater clarity of funding. 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2A5A2407" w14:textId="77777777" w:rsidR="00AB20B9" w:rsidRPr="00FE1CDF" w:rsidRDefault="00AB20B9" w:rsidP="00210257">
      <w:pPr>
        <w:pStyle w:val="Heading2"/>
        <w:numPr>
          <w:ilvl w:val="0"/>
          <w:numId w:val="0"/>
        </w:numPr>
      </w:pPr>
    </w:p>
    <w:p w14:paraId="5F24E51A" w14:textId="77777777" w:rsidR="0045139C" w:rsidRPr="00DF65C9" w:rsidRDefault="0045139C" w:rsidP="00210257">
      <w:pPr>
        <w:pStyle w:val="Heading2"/>
        <w:numPr>
          <w:ilvl w:val="0"/>
          <w:numId w:val="0"/>
        </w:numPr>
      </w:pPr>
      <w:bookmarkStart w:id="650" w:name="_Toc67299553"/>
      <w:r w:rsidRPr="00DF65C9">
        <w:t>Current NZ DRGs</w:t>
      </w:r>
      <w:bookmarkEnd w:id="650"/>
      <w:r w:rsidRPr="00DF65C9">
        <w:t xml:space="preserve"> </w:t>
      </w:r>
    </w:p>
    <w:p w14:paraId="2575F801" w14:textId="6E1E5D54" w:rsidR="0045139C" w:rsidRPr="00AE1B2E" w:rsidRDefault="000E323A" w:rsidP="00D00968">
      <w:pPr>
        <w:rPr>
          <w:rFonts w:ascii="Arial" w:hAnsi="Arial" w:cs="Arial"/>
          <w:color w:val="333333"/>
          <w:szCs w:val="24"/>
        </w:rPr>
      </w:pPr>
      <w:r>
        <w:rPr>
          <w:rFonts w:ascii="Arial" w:hAnsi="Arial" w:cs="Arial"/>
          <w:color w:val="333333"/>
          <w:szCs w:val="24"/>
        </w:rPr>
        <w:t>WIESNZ20</w:t>
      </w:r>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80BF5">
        <w:rPr>
          <w:rFonts w:ascii="Arial" w:hAnsi="Arial" w:cs="Arial"/>
          <w:color w:val="333333"/>
          <w:szCs w:val="24"/>
        </w:rPr>
        <w:t>seven</w:t>
      </w:r>
      <w:r w:rsidR="00AD2D35">
        <w:rPr>
          <w:rFonts w:ascii="Arial" w:hAnsi="Arial" w:cs="Arial"/>
          <w:color w:val="333333"/>
          <w:szCs w:val="24"/>
        </w:rPr>
        <w:t xml:space="preserve">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r w:rsidR="00AD2D35">
        <w:rPr>
          <w:rFonts w:ascii="Arial" w:hAnsi="Arial" w:cs="Arial"/>
          <w:color w:val="333333"/>
          <w:szCs w:val="24"/>
        </w:rPr>
        <w:t xml:space="preserve">A39W, </w:t>
      </w:r>
      <w:r w:rsidR="00C80BF5">
        <w:rPr>
          <w:rFonts w:ascii="Arial" w:hAnsi="Arial" w:cs="Arial"/>
          <w:color w:val="333333"/>
          <w:szCs w:val="24"/>
        </w:rPr>
        <w:t xml:space="preserve">B02W, </w:t>
      </w:r>
      <w:r w:rsidR="002A72C1" w:rsidRPr="00AE1B2E">
        <w:rPr>
          <w:rFonts w:ascii="Arial" w:hAnsi="Arial" w:cs="Arial"/>
          <w:color w:val="333333"/>
          <w:szCs w:val="24"/>
        </w:rPr>
        <w:t>C03W, F03M, J11W</w:t>
      </w:r>
      <w:r w:rsidR="00AE796A">
        <w:rPr>
          <w:rFonts w:ascii="Arial" w:hAnsi="Arial" w:cs="Arial"/>
          <w:color w:val="333333"/>
          <w:szCs w:val="24"/>
        </w:rPr>
        <w:t xml:space="preserve">, </w:t>
      </w:r>
      <w:r w:rsidR="002A72C1" w:rsidRPr="00AE1B2E">
        <w:rPr>
          <w:rFonts w:ascii="Arial" w:hAnsi="Arial" w:cs="Arial"/>
          <w:color w:val="333333"/>
          <w:szCs w:val="24"/>
        </w:rPr>
        <w:t>O66T</w:t>
      </w:r>
      <w:r w:rsidR="00AE796A">
        <w:rPr>
          <w:rFonts w:ascii="Arial" w:hAnsi="Arial" w:cs="Arial"/>
          <w:color w:val="333333"/>
          <w:szCs w:val="24"/>
        </w:rPr>
        <w:t xml:space="preserve"> and R64W</w:t>
      </w:r>
      <w:r w:rsidR="002A72C1" w:rsidRPr="00AE1B2E">
        <w:rPr>
          <w:rFonts w:ascii="Arial" w:hAnsi="Arial" w:cs="Arial"/>
          <w:color w:val="333333"/>
          <w:szCs w:val="24"/>
        </w:rPr>
        <w:t>.</w:t>
      </w:r>
      <w:r w:rsidR="000C1DF4" w:rsidRPr="00AE1B2E">
        <w:rPr>
          <w:rFonts w:ascii="Arial" w:hAnsi="Arial" w:cs="Arial"/>
          <w:color w:val="333333"/>
          <w:szCs w:val="24"/>
        </w:rPr>
        <w:t xml:space="preserve"> While C03W and J11W are assigned only to events excluded from casemix funding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39B804DF" w14:textId="77777777" w:rsidR="0045139C" w:rsidRPr="00AE1B2E" w:rsidRDefault="0045139C" w:rsidP="0045139C">
      <w:pPr>
        <w:rPr>
          <w:rFonts w:ascii="Arial" w:hAnsi="Arial" w:cs="Arial"/>
          <w:color w:val="333333"/>
          <w:szCs w:val="24"/>
        </w:rPr>
      </w:pPr>
    </w:p>
    <w:p w14:paraId="639FB5ED" w14:textId="77777777" w:rsidR="006A3D60" w:rsidRPr="003C5584" w:rsidRDefault="00132502" w:rsidP="001943FF">
      <w:pPr>
        <w:pStyle w:val="Style2"/>
        <w:rPr>
          <w:b/>
          <w:color w:val="auto"/>
        </w:rPr>
      </w:pPr>
      <w:r w:rsidRPr="003C5584">
        <w:rPr>
          <w:b/>
          <w:color w:val="auto"/>
        </w:rPr>
        <w:t>A39W Pelvic Evisceration Procedures</w:t>
      </w:r>
    </w:p>
    <w:p w14:paraId="011339EA" w14:textId="5ACF020F" w:rsidR="00132502" w:rsidRPr="00575531" w:rsidRDefault="00132502" w:rsidP="006A3D60">
      <w:pPr>
        <w:rPr>
          <w:rFonts w:ascii="Arial" w:hAnsi="Arial" w:cs="Arial"/>
          <w:color w:val="333333"/>
          <w:sz w:val="22"/>
        </w:rPr>
      </w:pPr>
      <w:r w:rsidRPr="00575531">
        <w:rPr>
          <w:rFonts w:ascii="Arial" w:hAnsi="Arial" w:cs="Arial"/>
          <w:color w:val="333333"/>
          <w:sz w:val="22"/>
        </w:rPr>
        <w:t>Refer</w:t>
      </w:r>
      <w:r w:rsidR="00F56264" w:rsidRPr="00575531">
        <w:rPr>
          <w:rFonts w:ascii="Arial" w:hAnsi="Arial" w:cs="Arial"/>
          <w:color w:val="333333"/>
          <w:sz w:val="22"/>
        </w:rPr>
        <w:t xml:space="preserve"> </w:t>
      </w:r>
      <w:r w:rsidRPr="00575531">
        <w:rPr>
          <w:rFonts w:ascii="Arial" w:hAnsi="Arial" w:cs="Arial"/>
          <w:color w:val="333333"/>
          <w:sz w:val="22"/>
        </w:rPr>
        <w:t xml:space="preserve">to </w:t>
      </w:r>
      <w:r w:rsidR="009530D9" w:rsidRPr="00575531">
        <w:rPr>
          <w:rFonts w:ascii="Arial" w:hAnsi="Arial" w:cs="Arial"/>
          <w:color w:val="333333"/>
          <w:sz w:val="22"/>
          <w:highlight w:val="lightGray"/>
        </w:rPr>
        <w:fldChar w:fldCharType="begin"/>
      </w:r>
      <w:r w:rsidR="009530D9" w:rsidRPr="00575531">
        <w:rPr>
          <w:rFonts w:ascii="Arial" w:hAnsi="Arial" w:cs="Arial"/>
          <w:color w:val="333333"/>
          <w:sz w:val="22"/>
          <w:highlight w:val="lightGray"/>
        </w:rPr>
        <w:instrText xml:space="preserve"> REF _Ref401738777 \r \h  \* MERGEFORMAT </w:instrText>
      </w:r>
      <w:r w:rsidR="009530D9" w:rsidRPr="00575531">
        <w:rPr>
          <w:rFonts w:ascii="Arial" w:hAnsi="Arial" w:cs="Arial"/>
          <w:color w:val="333333"/>
          <w:sz w:val="22"/>
          <w:highlight w:val="lightGray"/>
        </w:rPr>
      </w:r>
      <w:r w:rsidR="009530D9" w:rsidRPr="00575531">
        <w:rPr>
          <w:rFonts w:ascii="Arial" w:hAnsi="Arial" w:cs="Arial"/>
          <w:color w:val="333333"/>
          <w:sz w:val="22"/>
          <w:highlight w:val="lightGray"/>
        </w:rPr>
        <w:fldChar w:fldCharType="separate"/>
      </w:r>
      <w:r w:rsidR="00BE72A2">
        <w:rPr>
          <w:rFonts w:ascii="Arial" w:hAnsi="Arial" w:cs="Arial"/>
          <w:color w:val="333333"/>
          <w:sz w:val="22"/>
          <w:highlight w:val="lightGray"/>
        </w:rPr>
        <w:t>4.2.2</w:t>
      </w:r>
      <w:r w:rsidR="009530D9" w:rsidRPr="00575531">
        <w:rPr>
          <w:rFonts w:ascii="Arial" w:hAnsi="Arial" w:cs="Arial"/>
          <w:color w:val="333333"/>
          <w:sz w:val="22"/>
          <w:highlight w:val="lightGray"/>
        </w:rPr>
        <w:fldChar w:fldCharType="end"/>
      </w:r>
    </w:p>
    <w:p w14:paraId="59A1804D" w14:textId="037CE47E" w:rsidR="009117EE" w:rsidRDefault="009117EE" w:rsidP="009117EE">
      <w:pPr>
        <w:rPr>
          <w:rFonts w:ascii="Arial" w:hAnsi="Arial" w:cs="Arial"/>
          <w:color w:val="333333"/>
        </w:rPr>
      </w:pPr>
      <w:r w:rsidRPr="00575531">
        <w:rPr>
          <w:rFonts w:ascii="Arial" w:hAnsi="Arial" w:cs="Arial"/>
          <w:color w:val="333333"/>
        </w:rPr>
        <w:t>The NZ specific DRG A39W was created in WIESNZ16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r w:rsidR="007174F8" w:rsidRPr="00575531">
        <w:rPr>
          <w:rFonts w:ascii="Arial" w:hAnsi="Arial" w:cs="Arial"/>
          <w:color w:val="333333"/>
        </w:rPr>
        <w:t>WIESNZ1</w:t>
      </w:r>
      <w:r w:rsidR="000D0844" w:rsidRPr="00575531">
        <w:rPr>
          <w:rFonts w:ascii="Arial" w:hAnsi="Arial" w:cs="Arial"/>
          <w:color w:val="333333"/>
        </w:rPr>
        <w:t>7</w:t>
      </w:r>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r w:rsidR="000E323A">
        <w:rPr>
          <w:rFonts w:ascii="Arial" w:hAnsi="Arial" w:cs="Arial"/>
          <w:color w:val="333333"/>
        </w:rPr>
        <w:t>WIESNZ20</w:t>
      </w:r>
      <w:r>
        <w:rPr>
          <w:rFonts w:ascii="Arial" w:hAnsi="Arial" w:cs="Arial"/>
          <w:color w:val="333333"/>
        </w:rPr>
        <w:t>.</w:t>
      </w:r>
      <w:r w:rsidR="009F58BE">
        <w:rPr>
          <w:rFonts w:ascii="Arial" w:hAnsi="Arial" w:cs="Arial"/>
          <w:color w:val="333333"/>
        </w:rPr>
        <w:t xml:space="preserve"> </w:t>
      </w:r>
    </w:p>
    <w:p w14:paraId="23C3EFF4" w14:textId="77777777" w:rsidR="000D0844" w:rsidRDefault="000D0844" w:rsidP="009117EE">
      <w:pPr>
        <w:rPr>
          <w:rFonts w:ascii="Arial" w:hAnsi="Arial" w:cs="Arial"/>
          <w:color w:val="333333"/>
        </w:rPr>
      </w:pPr>
    </w:p>
    <w:p w14:paraId="2ED92AC0" w14:textId="77777777" w:rsidR="0045139C" w:rsidRPr="003C5584" w:rsidRDefault="0045139C" w:rsidP="001943FF">
      <w:pPr>
        <w:pStyle w:val="Style2"/>
        <w:rPr>
          <w:b/>
          <w:color w:val="auto"/>
        </w:rPr>
      </w:pPr>
      <w:r w:rsidRPr="003C5584">
        <w:rPr>
          <w:b/>
          <w:color w:val="auto"/>
        </w:rPr>
        <w:t>C03W Same Day Ophthalmology Injections of Therapeutic Agents</w:t>
      </w:r>
      <w:r w:rsidR="00F56264" w:rsidRPr="003C5584">
        <w:rPr>
          <w:b/>
          <w:color w:val="auto"/>
        </w:rPr>
        <w:t xml:space="preserve"> </w:t>
      </w:r>
    </w:p>
    <w:p w14:paraId="5C49C9AF" w14:textId="50713FD5" w:rsidR="002A72C1" w:rsidRPr="00A16744" w:rsidRDefault="001C67B8" w:rsidP="00E23153">
      <w:pPr>
        <w:rPr>
          <w:rFonts w:ascii="Arial" w:hAnsi="Arial" w:cs="Arial"/>
          <w:color w:val="333333"/>
          <w:sz w:val="22"/>
        </w:rPr>
      </w:pPr>
      <w:r w:rsidRPr="00A16744">
        <w:rPr>
          <w:rFonts w:ascii="Arial" w:hAnsi="Arial" w:cs="Arial"/>
          <w:color w:val="333333"/>
          <w:sz w:val="22"/>
        </w:rPr>
        <w:t xml:space="preserve">Refer to </w:t>
      </w:r>
      <w:r w:rsidR="002D6C55" w:rsidRPr="002D6C55">
        <w:rPr>
          <w:rFonts w:ascii="Arial" w:hAnsi="Arial" w:cs="Arial"/>
          <w:color w:val="333333"/>
          <w:sz w:val="22"/>
          <w:highlight w:val="lightGray"/>
        </w:rPr>
        <w:fldChar w:fldCharType="begin"/>
      </w:r>
      <w:r w:rsidR="002D6C55" w:rsidRPr="002D6C55">
        <w:rPr>
          <w:rFonts w:ascii="Arial" w:hAnsi="Arial" w:cs="Arial"/>
          <w:color w:val="333333"/>
          <w:sz w:val="22"/>
          <w:highlight w:val="lightGray"/>
        </w:rPr>
        <w:instrText xml:space="preserve"> REF _Ref26185543 \r \h </w:instrText>
      </w:r>
      <w:r w:rsidR="002D6C55">
        <w:rPr>
          <w:rFonts w:ascii="Arial" w:hAnsi="Arial" w:cs="Arial"/>
          <w:color w:val="333333"/>
          <w:sz w:val="22"/>
          <w:highlight w:val="lightGray"/>
        </w:rPr>
        <w:instrText xml:space="preserve"> \* MERGEFORMAT </w:instrText>
      </w:r>
      <w:r w:rsidR="002D6C55" w:rsidRPr="002D6C55">
        <w:rPr>
          <w:rFonts w:ascii="Arial" w:hAnsi="Arial" w:cs="Arial"/>
          <w:color w:val="333333"/>
          <w:sz w:val="22"/>
          <w:highlight w:val="lightGray"/>
        </w:rPr>
      </w:r>
      <w:r w:rsidR="002D6C55" w:rsidRPr="002D6C55">
        <w:rPr>
          <w:rFonts w:ascii="Arial" w:hAnsi="Arial" w:cs="Arial"/>
          <w:color w:val="333333"/>
          <w:sz w:val="22"/>
          <w:highlight w:val="lightGray"/>
        </w:rPr>
        <w:fldChar w:fldCharType="separate"/>
      </w:r>
      <w:r w:rsidR="00BE72A2">
        <w:rPr>
          <w:rFonts w:ascii="Arial" w:hAnsi="Arial" w:cs="Arial"/>
          <w:color w:val="333333"/>
          <w:sz w:val="22"/>
          <w:highlight w:val="lightGray"/>
        </w:rPr>
        <w:t>5.2.39</w:t>
      </w:r>
      <w:r w:rsidR="002D6C55" w:rsidRPr="002D6C55">
        <w:rPr>
          <w:rFonts w:ascii="Arial" w:hAnsi="Arial" w:cs="Arial"/>
          <w:color w:val="333333"/>
          <w:sz w:val="22"/>
          <w:highlight w:val="lightGray"/>
        </w:rPr>
        <w:fldChar w:fldCharType="end"/>
      </w:r>
    </w:p>
    <w:p w14:paraId="15CB38C9" w14:textId="77777777" w:rsidR="002918D0" w:rsidRDefault="0077615A" w:rsidP="00AE1B2E">
      <w:pPr>
        <w:rPr>
          <w:rFonts w:ascii="Arial" w:hAnsi="Arial" w:cs="Arial"/>
          <w:color w:val="333333"/>
          <w:szCs w:val="24"/>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casemix </w:t>
      </w:r>
      <w:r w:rsidR="001920B8">
        <w:rPr>
          <w:rFonts w:ascii="Arial" w:hAnsi="Arial" w:cs="Arial"/>
          <w:color w:val="333333"/>
          <w:szCs w:val="24"/>
        </w:rPr>
        <w:t>p</w:t>
      </w:r>
      <w:r w:rsidRPr="00AE1B2E">
        <w:rPr>
          <w:rFonts w:ascii="Arial" w:hAnsi="Arial" w:cs="Arial"/>
          <w:color w:val="333333"/>
          <w:szCs w:val="24"/>
        </w:rPr>
        <w:t>urchasing.</w:t>
      </w:r>
      <w:r w:rsidR="009845B1">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00238D" w:rsidRPr="00AE1B2E">
        <w:rPr>
          <w:rFonts w:ascii="Arial" w:hAnsi="Arial" w:cs="Arial"/>
          <w:color w:val="333333"/>
          <w:szCs w:val="24"/>
        </w:rPr>
        <w:t xml:space="preserve">eg, </w:t>
      </w:r>
      <w:r w:rsidR="002A72C1" w:rsidRPr="00AE1B2E">
        <w:rPr>
          <w:rFonts w:ascii="Arial" w:hAnsi="Arial" w:cs="Arial"/>
          <w:color w:val="333333"/>
          <w:szCs w:val="24"/>
        </w:rPr>
        <w:t>Avastin) into the posteri</w:t>
      </w:r>
      <w:r w:rsidR="002918D0">
        <w:rPr>
          <w:rFonts w:ascii="Arial" w:hAnsi="Arial" w:cs="Arial"/>
          <w:color w:val="333333"/>
          <w:szCs w:val="24"/>
        </w:rPr>
        <w:t xml:space="preserve">or chamber of eye.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Pr="00AE1B2E">
        <w:rPr>
          <w:rFonts w:ascii="Arial" w:hAnsi="Arial" w:cs="Arial"/>
          <w:color w:val="333333"/>
          <w:szCs w:val="24"/>
        </w:rPr>
        <w:t xml:space="preserve"> </w:t>
      </w:r>
    </w:p>
    <w:p w14:paraId="304E3450" w14:textId="30B7C8F4" w:rsidR="002A72C1" w:rsidRPr="00AE1B2E" w:rsidRDefault="00E00B5B" w:rsidP="00AE1B2E">
      <w:pPr>
        <w:rPr>
          <w:rFonts w:ascii="Arial" w:hAnsi="Arial" w:cs="Arial"/>
          <w:color w:val="333333"/>
          <w:szCs w:val="24"/>
        </w:rPr>
      </w:pPr>
      <w:r>
        <w:rPr>
          <w:rFonts w:ascii="Arial" w:hAnsi="Arial" w:cs="Arial"/>
          <w:color w:val="333333"/>
          <w:szCs w:val="24"/>
        </w:rPr>
        <w:t xml:space="preserve">C03W was created in WIESNZ11 and </w:t>
      </w:r>
      <w:r w:rsidR="00B94F3B">
        <w:rPr>
          <w:rFonts w:ascii="Arial" w:hAnsi="Arial" w:cs="Arial"/>
          <w:color w:val="333333"/>
          <w:szCs w:val="24"/>
        </w:rPr>
        <w:t xml:space="preserve">is still current for </w:t>
      </w:r>
      <w:r w:rsidR="000E323A">
        <w:rPr>
          <w:rFonts w:ascii="Arial" w:hAnsi="Arial" w:cs="Arial"/>
          <w:color w:val="333333"/>
          <w:szCs w:val="24"/>
        </w:rPr>
        <w:t>WIESNZ20</w:t>
      </w:r>
      <w:r w:rsidR="00B94F3B">
        <w:rPr>
          <w:rFonts w:ascii="Arial" w:hAnsi="Arial" w:cs="Arial"/>
          <w:color w:val="333333"/>
          <w:szCs w:val="24"/>
        </w:rPr>
        <w:t xml:space="preserve">. </w:t>
      </w:r>
      <w:r>
        <w:rPr>
          <w:rFonts w:ascii="Arial" w:hAnsi="Arial" w:cs="Arial"/>
          <w:color w:val="333333"/>
          <w:szCs w:val="24"/>
        </w:rPr>
        <w:t xml:space="preserve"> </w:t>
      </w:r>
    </w:p>
    <w:p w14:paraId="4339AADE" w14:textId="77777777" w:rsidR="0045139C" w:rsidRPr="00AE1B2E" w:rsidRDefault="0045139C" w:rsidP="0045139C">
      <w:pPr>
        <w:rPr>
          <w:rFonts w:ascii="Arial" w:hAnsi="Arial" w:cs="Arial"/>
          <w:color w:val="333333"/>
          <w:szCs w:val="24"/>
        </w:rPr>
      </w:pPr>
    </w:p>
    <w:p w14:paraId="165CDD45" w14:textId="77777777" w:rsidR="006A3D60" w:rsidRPr="003C5584" w:rsidRDefault="0045139C" w:rsidP="001943FF">
      <w:pPr>
        <w:pStyle w:val="Style2"/>
        <w:rPr>
          <w:color w:val="auto"/>
        </w:rPr>
      </w:pPr>
      <w:r w:rsidRPr="003C5584">
        <w:rPr>
          <w:b/>
          <w:color w:val="auto"/>
        </w:rPr>
        <w:t xml:space="preserve">F03M Transcatheter Pulmonary Valve Implant </w:t>
      </w:r>
      <w:r w:rsidR="00F56264" w:rsidRPr="003C5584">
        <w:rPr>
          <w:i/>
          <w:iCs/>
          <w:color w:val="auto"/>
        </w:rPr>
        <w:t xml:space="preserve"> </w:t>
      </w:r>
    </w:p>
    <w:p w14:paraId="03A152A6" w14:textId="6706C6DD" w:rsidR="00FE1CDF" w:rsidRPr="00A16744" w:rsidRDefault="00FE1CDF" w:rsidP="006A3D60">
      <w:pPr>
        <w:rPr>
          <w:rFonts w:ascii="Arial" w:hAnsi="Arial" w:cs="Arial"/>
          <w:color w:val="333333"/>
          <w:sz w:val="22"/>
        </w:rPr>
      </w:pPr>
      <w:r w:rsidRPr="00A16744">
        <w:rPr>
          <w:rFonts w:ascii="Arial" w:hAnsi="Arial" w:cs="Arial"/>
          <w:color w:val="333333"/>
          <w:sz w:val="22"/>
        </w:rPr>
        <w:t>Refer</w:t>
      </w:r>
      <w:r w:rsidR="00F56264" w:rsidRPr="00A16744">
        <w:rPr>
          <w:rFonts w:ascii="Arial" w:hAnsi="Arial" w:cs="Arial"/>
          <w:color w:val="333333"/>
          <w:sz w:val="22"/>
        </w:rPr>
        <w:t xml:space="preserve"> </w:t>
      </w:r>
      <w:r w:rsidRPr="00A16744">
        <w:rPr>
          <w:rFonts w:ascii="Arial" w:hAnsi="Arial" w:cs="Arial"/>
          <w:color w:val="333333"/>
          <w:sz w:val="22"/>
        </w:rPr>
        <w:t xml:space="preserve">to </w:t>
      </w:r>
      <w:r w:rsidRPr="00BA72EF">
        <w:rPr>
          <w:rFonts w:ascii="Arial" w:hAnsi="Arial" w:cs="Arial"/>
          <w:color w:val="333333"/>
          <w:sz w:val="22"/>
          <w:highlight w:val="lightGray"/>
        </w:rPr>
        <w:fldChar w:fldCharType="begin"/>
      </w:r>
      <w:r w:rsidRPr="00BA72EF">
        <w:rPr>
          <w:rFonts w:ascii="Arial" w:hAnsi="Arial" w:cs="Arial"/>
          <w:color w:val="333333"/>
          <w:sz w:val="22"/>
          <w:highlight w:val="lightGray"/>
        </w:rPr>
        <w:instrText xml:space="preserve"> REF _Ref401738777 \r \h  \* MERGEFORMAT </w:instrText>
      </w:r>
      <w:r w:rsidRPr="00BA72EF">
        <w:rPr>
          <w:rFonts w:ascii="Arial" w:hAnsi="Arial" w:cs="Arial"/>
          <w:color w:val="333333"/>
          <w:sz w:val="22"/>
          <w:highlight w:val="lightGray"/>
        </w:rPr>
      </w:r>
      <w:r w:rsidRPr="00BA72EF">
        <w:rPr>
          <w:rFonts w:ascii="Arial" w:hAnsi="Arial" w:cs="Arial"/>
          <w:color w:val="333333"/>
          <w:sz w:val="22"/>
          <w:highlight w:val="lightGray"/>
        </w:rPr>
        <w:fldChar w:fldCharType="separate"/>
      </w:r>
      <w:r w:rsidR="00BE72A2">
        <w:rPr>
          <w:rFonts w:ascii="Arial" w:hAnsi="Arial" w:cs="Arial"/>
          <w:color w:val="333333"/>
          <w:sz w:val="22"/>
          <w:highlight w:val="lightGray"/>
        </w:rPr>
        <w:t>4.2.2</w:t>
      </w:r>
      <w:r w:rsidRPr="00BA72EF">
        <w:rPr>
          <w:rFonts w:ascii="Arial" w:hAnsi="Arial" w:cs="Arial"/>
          <w:color w:val="333333"/>
          <w:sz w:val="22"/>
          <w:highlight w:val="lightGray"/>
        </w:rPr>
        <w:fldChar w:fldCharType="end"/>
      </w:r>
    </w:p>
    <w:p w14:paraId="5EEC4EB8" w14:textId="1E395E08" w:rsidR="002918D0" w:rsidRDefault="00E1415F" w:rsidP="0045139C">
      <w:pPr>
        <w:rPr>
          <w:rFonts w:ascii="Arial" w:hAnsi="Arial" w:cs="Arial"/>
          <w:color w:val="333333"/>
          <w:szCs w:val="24"/>
        </w:rPr>
      </w:pPr>
      <w:r w:rsidRPr="00DF65C9">
        <w:rPr>
          <w:rFonts w:ascii="Arial" w:hAnsi="Arial" w:cs="Arial"/>
          <w:color w:val="333333"/>
          <w:szCs w:val="24"/>
        </w:rPr>
        <w:t>The</w:t>
      </w:r>
      <w:r w:rsidR="0045139C" w:rsidRPr="00DF65C9">
        <w:rPr>
          <w:rFonts w:ascii="Arial" w:hAnsi="Arial" w:cs="Arial"/>
          <w:color w:val="333333"/>
          <w:szCs w:val="24"/>
        </w:rPr>
        <w:t xml:space="preserve"> use of this technology </w:t>
      </w:r>
      <w:r w:rsidR="00FE1CDF" w:rsidRPr="00DF65C9">
        <w:rPr>
          <w:rFonts w:ascii="Arial" w:hAnsi="Arial" w:cs="Arial"/>
          <w:color w:val="333333"/>
          <w:szCs w:val="24"/>
        </w:rPr>
        <w:t xml:space="preserve">was </w:t>
      </w:r>
      <w:r w:rsidR="0045139C" w:rsidRPr="00DF65C9">
        <w:rPr>
          <w:rFonts w:ascii="Arial" w:hAnsi="Arial" w:cs="Arial"/>
          <w:color w:val="333333"/>
          <w:szCs w:val="24"/>
        </w:rPr>
        <w:t>expected to increase</w:t>
      </w:r>
      <w:r w:rsidR="001C75F4" w:rsidRPr="00DF65C9">
        <w:rPr>
          <w:rFonts w:ascii="Arial" w:hAnsi="Arial" w:cs="Arial"/>
          <w:color w:val="333333"/>
          <w:szCs w:val="24"/>
        </w:rPr>
        <w:t xml:space="preserve">, </w:t>
      </w:r>
      <w:proofErr w:type="gramStart"/>
      <w:r w:rsidR="001C75F4" w:rsidRPr="00DF65C9">
        <w:rPr>
          <w:rFonts w:ascii="Arial" w:hAnsi="Arial" w:cs="Arial"/>
          <w:color w:val="333333"/>
          <w:szCs w:val="24"/>
        </w:rPr>
        <w:t>therefore</w:t>
      </w:r>
      <w:proofErr w:type="gramEnd"/>
      <w:r w:rsidR="001C75F4" w:rsidRPr="00DF65C9">
        <w:rPr>
          <w:rFonts w:ascii="Arial" w:hAnsi="Arial" w:cs="Arial"/>
          <w:color w:val="333333"/>
          <w:szCs w:val="24"/>
        </w:rPr>
        <w:t xml:space="preserve"> to</w:t>
      </w:r>
      <w:r w:rsidR="0045139C" w:rsidRPr="00D01655">
        <w:rPr>
          <w:rFonts w:ascii="Arial" w:hAnsi="Arial" w:cs="Arial"/>
          <w:color w:val="333333"/>
          <w:szCs w:val="24"/>
        </w:rPr>
        <w:t xml:space="preserve"> adequately recompense for this, it was decided to develop an NZ specific DRG </w:t>
      </w:r>
      <w:r w:rsidR="007D0E17" w:rsidRPr="00D01655">
        <w:rPr>
          <w:rFonts w:ascii="Arial" w:hAnsi="Arial" w:cs="Arial"/>
          <w:color w:val="333333"/>
          <w:szCs w:val="24"/>
        </w:rPr>
        <w:t>F03M and</w:t>
      </w:r>
      <w:r w:rsidR="0045139C" w:rsidRPr="00D01655">
        <w:rPr>
          <w:rFonts w:ascii="Arial" w:hAnsi="Arial" w:cs="Arial"/>
          <w:color w:val="333333"/>
          <w:szCs w:val="24"/>
        </w:rPr>
        <w:t xml:space="preserve"> set weights by adjusting the ev</w:t>
      </w:r>
      <w:r w:rsidR="0045139C" w:rsidRPr="008D0438">
        <w:rPr>
          <w:rFonts w:ascii="Arial" w:hAnsi="Arial" w:cs="Arial"/>
          <w:color w:val="333333"/>
          <w:szCs w:val="24"/>
        </w:rPr>
        <w:t>ent level cost data to show the curre</w:t>
      </w:r>
      <w:r w:rsidR="00FE1CDF" w:rsidRPr="008D0438">
        <w:rPr>
          <w:rFonts w:ascii="Arial" w:hAnsi="Arial" w:cs="Arial"/>
          <w:color w:val="333333"/>
          <w:szCs w:val="24"/>
        </w:rPr>
        <w:t xml:space="preserve">nt actual cost of the implant. </w:t>
      </w:r>
    </w:p>
    <w:p w14:paraId="2A94CD53" w14:textId="7589CF78" w:rsidR="0045139C" w:rsidRPr="00AE1B2E" w:rsidRDefault="0045139C" w:rsidP="0045139C">
      <w:pPr>
        <w:rPr>
          <w:rFonts w:ascii="Arial" w:hAnsi="Arial" w:cs="Arial"/>
          <w:color w:val="333333"/>
          <w:szCs w:val="24"/>
        </w:rPr>
      </w:pPr>
      <w:r w:rsidRPr="00AE1B2E">
        <w:rPr>
          <w:rFonts w:ascii="Arial" w:hAnsi="Arial" w:cs="Arial"/>
          <w:color w:val="333333"/>
          <w:szCs w:val="24"/>
        </w:rPr>
        <w:t xml:space="preserve">F03M was created in WIESNZ13 and is still current for </w:t>
      </w:r>
      <w:r w:rsidR="000E323A">
        <w:rPr>
          <w:rFonts w:ascii="Arial" w:hAnsi="Arial" w:cs="Arial"/>
          <w:color w:val="333333"/>
          <w:szCs w:val="24"/>
        </w:rPr>
        <w:t>WIESNZ20</w:t>
      </w:r>
      <w:r w:rsidRPr="00AE1B2E">
        <w:rPr>
          <w:rFonts w:ascii="Arial" w:hAnsi="Arial" w:cs="Arial"/>
          <w:color w:val="333333"/>
          <w:szCs w:val="24"/>
        </w:rPr>
        <w:t>.</w:t>
      </w:r>
    </w:p>
    <w:p w14:paraId="2995B2E2" w14:textId="77777777" w:rsidR="0045139C" w:rsidRPr="00823C7F" w:rsidRDefault="0045139C" w:rsidP="0045139C">
      <w:pPr>
        <w:rPr>
          <w:rFonts w:ascii="Arial" w:hAnsi="Arial" w:cs="Arial"/>
          <w:b/>
          <w:szCs w:val="24"/>
        </w:rPr>
      </w:pPr>
    </w:p>
    <w:p w14:paraId="6EFC57BF" w14:textId="77777777" w:rsidR="004A7BB8" w:rsidRPr="003C5584" w:rsidRDefault="00C80BF5" w:rsidP="001943FF">
      <w:pPr>
        <w:pStyle w:val="Style2"/>
        <w:rPr>
          <w:b/>
          <w:color w:val="auto"/>
        </w:rPr>
      </w:pPr>
      <w:r w:rsidRPr="003C5584">
        <w:rPr>
          <w:b/>
          <w:color w:val="auto"/>
        </w:rPr>
        <w:t>B02W Stroke Clot Retrieval</w:t>
      </w:r>
    </w:p>
    <w:p w14:paraId="61BF3DCF" w14:textId="707258FD" w:rsidR="004A7BB8" w:rsidRPr="000E3C96" w:rsidRDefault="00C80BF5" w:rsidP="004A7BB8">
      <w:pPr>
        <w:pStyle w:val="Style2"/>
        <w:numPr>
          <w:ilvl w:val="0"/>
          <w:numId w:val="0"/>
        </w:numPr>
        <w:rPr>
          <w:sz w:val="22"/>
          <w:szCs w:val="22"/>
        </w:rPr>
      </w:pPr>
      <w:r w:rsidRPr="000E3C96">
        <w:rPr>
          <w:sz w:val="22"/>
          <w:szCs w:val="22"/>
        </w:rPr>
        <w:t>Refer to</w:t>
      </w:r>
      <w:r w:rsidR="009333DC" w:rsidRPr="000E3C96">
        <w:rPr>
          <w:sz w:val="22"/>
          <w:szCs w:val="22"/>
        </w:rPr>
        <w:t xml:space="preserve"> </w:t>
      </w:r>
      <w:r w:rsidR="009333DC" w:rsidRPr="000E3C96">
        <w:rPr>
          <w:sz w:val="22"/>
          <w:szCs w:val="22"/>
          <w:highlight w:val="lightGray"/>
        </w:rPr>
        <w:fldChar w:fldCharType="begin"/>
      </w:r>
      <w:r w:rsidR="009333DC" w:rsidRPr="000E3C96">
        <w:rPr>
          <w:sz w:val="22"/>
          <w:szCs w:val="22"/>
          <w:highlight w:val="lightGray"/>
        </w:rPr>
        <w:instrText xml:space="preserve"> REF _Ref401738777 \r \h  \* MERGEFORMAT </w:instrText>
      </w:r>
      <w:r w:rsidR="009333DC" w:rsidRPr="000E3C96">
        <w:rPr>
          <w:sz w:val="22"/>
          <w:szCs w:val="22"/>
          <w:highlight w:val="lightGray"/>
        </w:rPr>
      </w:r>
      <w:r w:rsidR="009333DC" w:rsidRPr="000E3C96">
        <w:rPr>
          <w:sz w:val="22"/>
          <w:szCs w:val="22"/>
          <w:highlight w:val="lightGray"/>
        </w:rPr>
        <w:fldChar w:fldCharType="separate"/>
      </w:r>
      <w:r w:rsidR="00BE72A2">
        <w:rPr>
          <w:sz w:val="22"/>
          <w:szCs w:val="22"/>
          <w:highlight w:val="lightGray"/>
        </w:rPr>
        <w:t>4.2.2</w:t>
      </w:r>
      <w:r w:rsidR="009333DC" w:rsidRPr="000E3C96">
        <w:rPr>
          <w:sz w:val="22"/>
          <w:szCs w:val="22"/>
          <w:highlight w:val="lightGray"/>
        </w:rPr>
        <w:fldChar w:fldCharType="end"/>
      </w:r>
    </w:p>
    <w:p w14:paraId="00B31F1F" w14:textId="03C3F72F" w:rsidR="004A7BB8" w:rsidRPr="009333DC" w:rsidRDefault="00CA15C9" w:rsidP="004A7BB8">
      <w:pPr>
        <w:pStyle w:val="Style2"/>
        <w:numPr>
          <w:ilvl w:val="0"/>
          <w:numId w:val="0"/>
        </w:numPr>
      </w:pPr>
      <w:r w:rsidRPr="009333DC">
        <w:t>The NZ specific DRG B02W was created a</w:t>
      </w:r>
      <w:r w:rsidR="000D6BC2" w:rsidRPr="009333DC">
        <w:t>s a result of th</w:t>
      </w:r>
      <w:r w:rsidR="002A3DFC">
        <w:t xml:space="preserve">e </w:t>
      </w:r>
      <w:r w:rsidR="0086036D">
        <w:t xml:space="preserve">rapid development of </w:t>
      </w:r>
      <w:r w:rsidR="002A3DFC">
        <w:t xml:space="preserve">clot retrieval </w:t>
      </w:r>
      <w:r w:rsidR="000D6BC2" w:rsidRPr="009333DC">
        <w:t>service</w:t>
      </w:r>
      <w:r w:rsidR="0086036D">
        <w:t>s</w:t>
      </w:r>
      <w:r w:rsidRPr="009333DC">
        <w:t xml:space="preserve">.  </w:t>
      </w:r>
      <w:r w:rsidR="0086036D">
        <w:t>This service is subject to readiness and time dependency c</w:t>
      </w:r>
      <w:r w:rsidR="005878DD">
        <w:t>ons</w:t>
      </w:r>
      <w:r w:rsidR="0086036D">
        <w:t>tra</w:t>
      </w:r>
      <w:r w:rsidR="005878DD">
        <w:t>i</w:t>
      </w:r>
      <w:r w:rsidR="0086036D">
        <w:t>nt</w:t>
      </w:r>
      <w:r w:rsidR="005878DD">
        <w:t xml:space="preserve">s. </w:t>
      </w:r>
      <w:r w:rsidR="000D6BC2" w:rsidRPr="009333DC">
        <w:t>Analysis of cost and activity data was undertaken</w:t>
      </w:r>
      <w:r w:rsidRPr="009333DC">
        <w:t xml:space="preserve"> to improve the weights for this service, allowing for more accurate costing and declining length of stay.</w:t>
      </w:r>
      <w:r w:rsidR="002D6C55">
        <w:t xml:space="preserve"> B02W was created </w:t>
      </w:r>
      <w:r w:rsidR="000F7950">
        <w:t>i</w:t>
      </w:r>
      <w:r w:rsidR="002D6C55">
        <w:t>n WIESNZ19 and</w:t>
      </w:r>
      <w:r w:rsidR="00244863">
        <w:t xml:space="preserve"> remains </w:t>
      </w:r>
      <w:r w:rsidR="002D6C55">
        <w:t>still current in WIESNZ20</w:t>
      </w:r>
      <w:r w:rsidR="00244863">
        <w:t xml:space="preserve"> with a modified definition.</w:t>
      </w:r>
    </w:p>
    <w:p w14:paraId="72BD9178" w14:textId="77777777" w:rsidR="00CA15C9" w:rsidRPr="00CA15C9" w:rsidRDefault="00CA15C9" w:rsidP="004A7BB8">
      <w:pPr>
        <w:pStyle w:val="Style2"/>
        <w:numPr>
          <w:ilvl w:val="0"/>
          <w:numId w:val="0"/>
        </w:numPr>
      </w:pPr>
    </w:p>
    <w:p w14:paraId="6D82A50C" w14:textId="77777777" w:rsidR="006A3D60" w:rsidRPr="003C5584" w:rsidRDefault="0045139C" w:rsidP="001943FF">
      <w:pPr>
        <w:pStyle w:val="Style2"/>
        <w:rPr>
          <w:b/>
          <w:color w:val="auto"/>
        </w:rPr>
      </w:pPr>
      <w:r w:rsidRPr="003C5584">
        <w:rPr>
          <w:b/>
          <w:color w:val="auto"/>
        </w:rPr>
        <w:t>J11W Same Day Skin Lesion Procedures</w:t>
      </w:r>
    </w:p>
    <w:p w14:paraId="4802BDDC" w14:textId="63739940" w:rsidR="002A72C1" w:rsidRPr="00A16744" w:rsidRDefault="001C67B8" w:rsidP="006A3D60">
      <w:pPr>
        <w:rPr>
          <w:rFonts w:ascii="Arial" w:hAnsi="Arial" w:cs="Arial"/>
          <w:color w:val="333333"/>
          <w:sz w:val="22"/>
        </w:rPr>
      </w:pPr>
      <w:r w:rsidRPr="00A16744">
        <w:rPr>
          <w:rFonts w:ascii="Arial" w:hAnsi="Arial" w:cs="Arial"/>
          <w:color w:val="333333"/>
          <w:sz w:val="22"/>
        </w:rPr>
        <w:t>Refer</w:t>
      </w:r>
      <w:r w:rsidR="00F56264" w:rsidRPr="00A16744">
        <w:rPr>
          <w:rFonts w:ascii="Arial" w:hAnsi="Arial" w:cs="Arial"/>
          <w:color w:val="333333"/>
          <w:sz w:val="22"/>
        </w:rPr>
        <w:t xml:space="preserve"> </w:t>
      </w:r>
      <w:r w:rsidRPr="00A16744">
        <w:rPr>
          <w:rFonts w:ascii="Arial" w:hAnsi="Arial" w:cs="Arial"/>
          <w:color w:val="333333"/>
          <w:sz w:val="22"/>
        </w:rPr>
        <w:t xml:space="preserve">to </w:t>
      </w:r>
      <w:r w:rsidR="00B00863" w:rsidRPr="00BA72EF">
        <w:rPr>
          <w:rFonts w:ascii="Arial" w:hAnsi="Arial" w:cs="Arial"/>
          <w:color w:val="333333"/>
          <w:sz w:val="22"/>
          <w:highlight w:val="lightGray"/>
        </w:rPr>
        <w:fldChar w:fldCharType="begin"/>
      </w:r>
      <w:r w:rsidR="00B00863" w:rsidRPr="00BA72EF">
        <w:rPr>
          <w:rFonts w:ascii="Arial" w:hAnsi="Arial" w:cs="Arial"/>
          <w:color w:val="333333"/>
          <w:sz w:val="22"/>
          <w:highlight w:val="lightGray"/>
        </w:rPr>
        <w:instrText xml:space="preserve"> REF _Ref292797236 \r \h  \* MERGEFORMAT </w:instrText>
      </w:r>
      <w:r w:rsidR="00B00863" w:rsidRPr="00BA72EF">
        <w:rPr>
          <w:rFonts w:ascii="Arial" w:hAnsi="Arial" w:cs="Arial"/>
          <w:color w:val="333333"/>
          <w:sz w:val="22"/>
          <w:highlight w:val="lightGray"/>
        </w:rPr>
      </w:r>
      <w:r w:rsidR="00B00863" w:rsidRPr="00BA72EF">
        <w:rPr>
          <w:rFonts w:ascii="Arial" w:hAnsi="Arial" w:cs="Arial"/>
          <w:color w:val="333333"/>
          <w:sz w:val="22"/>
          <w:highlight w:val="lightGray"/>
        </w:rPr>
        <w:fldChar w:fldCharType="separate"/>
      </w:r>
      <w:r w:rsidR="00BE72A2">
        <w:rPr>
          <w:rFonts w:ascii="Arial" w:hAnsi="Arial" w:cs="Arial"/>
          <w:color w:val="333333"/>
          <w:sz w:val="22"/>
          <w:highlight w:val="lightGray"/>
        </w:rPr>
        <w:t>5.2.40</w:t>
      </w:r>
      <w:r w:rsidR="00B00863" w:rsidRPr="00BA72EF">
        <w:rPr>
          <w:rFonts w:ascii="Arial" w:hAnsi="Arial" w:cs="Arial"/>
          <w:color w:val="333333"/>
          <w:sz w:val="22"/>
          <w:highlight w:val="lightGray"/>
        </w:rPr>
        <w:fldChar w:fldCharType="end"/>
      </w:r>
    </w:p>
    <w:p w14:paraId="2C3A8E8B" w14:textId="51F2E0C2" w:rsidR="002A72C1" w:rsidRDefault="002A72C1" w:rsidP="002A72C1">
      <w:pPr>
        <w:pStyle w:val="NormalArial"/>
        <w:rPr>
          <w:rFonts w:cs="Arial"/>
          <w:color w:val="333333"/>
          <w:szCs w:val="24"/>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 purchasing. 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B94F3B">
        <w:rPr>
          <w:rFonts w:cs="Arial"/>
          <w:color w:val="333333"/>
          <w:szCs w:val="24"/>
        </w:rPr>
        <w:t xml:space="preserve"> J11W was created in WIESNZ11, revised in WIESNZ12 and WIESNZ14 and is still current in </w:t>
      </w:r>
      <w:r w:rsidR="000E323A">
        <w:rPr>
          <w:rFonts w:cs="Arial"/>
          <w:color w:val="333333"/>
          <w:szCs w:val="24"/>
        </w:rPr>
        <w:t>WIESNZ20</w:t>
      </w:r>
      <w:r w:rsidR="00B94F3B">
        <w:rPr>
          <w:rFonts w:cs="Arial"/>
          <w:color w:val="333333"/>
          <w:szCs w:val="24"/>
        </w:rPr>
        <w:t>.</w:t>
      </w:r>
    </w:p>
    <w:p w14:paraId="6DA54FD6" w14:textId="79F4AB04" w:rsidR="00AC3395" w:rsidRDefault="00AC3395" w:rsidP="002A72C1">
      <w:pPr>
        <w:pStyle w:val="NormalArial"/>
        <w:rPr>
          <w:rFonts w:cs="Arial"/>
          <w:color w:val="333333"/>
          <w:szCs w:val="24"/>
        </w:rPr>
      </w:pPr>
    </w:p>
    <w:p w14:paraId="3A51B669" w14:textId="6BCF9AA8" w:rsidR="00AC3395" w:rsidRDefault="00AC3395" w:rsidP="002A72C1">
      <w:pPr>
        <w:pStyle w:val="NormalArial"/>
        <w:rPr>
          <w:rFonts w:cs="Arial"/>
          <w:color w:val="333333"/>
          <w:szCs w:val="24"/>
        </w:rPr>
      </w:pPr>
    </w:p>
    <w:p w14:paraId="166D07EF" w14:textId="6FD61AB0" w:rsidR="00AC3395" w:rsidRDefault="00AC3395" w:rsidP="002A72C1">
      <w:pPr>
        <w:pStyle w:val="NormalArial"/>
        <w:rPr>
          <w:rFonts w:cs="Arial"/>
          <w:color w:val="333333"/>
          <w:szCs w:val="24"/>
        </w:rPr>
      </w:pPr>
    </w:p>
    <w:p w14:paraId="03CABAFE" w14:textId="77777777" w:rsidR="00AC3395" w:rsidRPr="00350041" w:rsidRDefault="00AC3395" w:rsidP="002A72C1">
      <w:pPr>
        <w:pStyle w:val="NormalArial"/>
        <w:rPr>
          <w:rFonts w:cs="Arial"/>
          <w:color w:val="333333"/>
          <w:szCs w:val="24"/>
        </w:rPr>
      </w:pPr>
    </w:p>
    <w:p w14:paraId="5D7B3A5E" w14:textId="77777777" w:rsidR="00AE1B2E" w:rsidRPr="00AE1B2E" w:rsidRDefault="00AE1B2E" w:rsidP="002A72C1">
      <w:pPr>
        <w:pStyle w:val="NormalArial"/>
        <w:rPr>
          <w:rFonts w:cs="Arial"/>
          <w:color w:val="333333"/>
          <w:szCs w:val="24"/>
        </w:rPr>
      </w:pPr>
    </w:p>
    <w:p w14:paraId="5B7B1A1D" w14:textId="77777777" w:rsidR="006A3D60" w:rsidRPr="003C5584" w:rsidRDefault="0045139C" w:rsidP="001943FF">
      <w:pPr>
        <w:pStyle w:val="Style2"/>
        <w:rPr>
          <w:b/>
          <w:color w:val="auto"/>
        </w:rPr>
      </w:pPr>
      <w:r w:rsidRPr="003C5584">
        <w:rPr>
          <w:b/>
          <w:color w:val="auto"/>
        </w:rPr>
        <w:lastRenderedPageBreak/>
        <w:t>O66T SFLP for Twin to Twin Transfusion Syndrome</w:t>
      </w:r>
    </w:p>
    <w:p w14:paraId="1CA5AEF1" w14:textId="5D5EDEE3" w:rsidR="001C67B8" w:rsidRPr="00A16744" w:rsidRDefault="001C67B8" w:rsidP="006A3D60">
      <w:pPr>
        <w:rPr>
          <w:rFonts w:ascii="Arial" w:hAnsi="Arial" w:cs="Arial"/>
          <w:color w:val="333333"/>
          <w:sz w:val="22"/>
        </w:rPr>
      </w:pPr>
      <w:r w:rsidRPr="00A16744">
        <w:rPr>
          <w:rFonts w:ascii="Arial" w:hAnsi="Arial" w:cs="Arial"/>
          <w:color w:val="333333"/>
          <w:sz w:val="22"/>
        </w:rPr>
        <w:t>Refer</w:t>
      </w:r>
      <w:r w:rsidR="00F56264" w:rsidRPr="00A16744">
        <w:rPr>
          <w:rFonts w:ascii="Arial" w:hAnsi="Arial" w:cs="Arial"/>
          <w:color w:val="333333"/>
          <w:sz w:val="22"/>
        </w:rPr>
        <w:t xml:space="preserve"> </w:t>
      </w:r>
      <w:r w:rsidRPr="00A16744">
        <w:rPr>
          <w:rFonts w:ascii="Arial" w:hAnsi="Arial" w:cs="Arial"/>
          <w:color w:val="333333"/>
          <w:sz w:val="22"/>
        </w:rPr>
        <w:t xml:space="preserve">to </w:t>
      </w:r>
      <w:r w:rsidRPr="00A16744">
        <w:rPr>
          <w:rFonts w:ascii="Arial" w:hAnsi="Arial" w:cs="Arial"/>
          <w:color w:val="333333"/>
          <w:sz w:val="22"/>
          <w:highlight w:val="lightGray"/>
        </w:rPr>
        <w:fldChar w:fldCharType="begin"/>
      </w:r>
      <w:r w:rsidRPr="00A16744">
        <w:rPr>
          <w:rFonts w:ascii="Arial" w:hAnsi="Arial" w:cs="Arial"/>
          <w:color w:val="333333"/>
          <w:sz w:val="22"/>
          <w:highlight w:val="lightGray"/>
        </w:rPr>
        <w:instrText xml:space="preserve"> REF _Ref401738777 \r \h  \* MERGEFORMAT </w:instrText>
      </w:r>
      <w:r w:rsidRPr="00A16744">
        <w:rPr>
          <w:rFonts w:ascii="Arial" w:hAnsi="Arial" w:cs="Arial"/>
          <w:color w:val="333333"/>
          <w:sz w:val="22"/>
          <w:highlight w:val="lightGray"/>
        </w:rPr>
      </w:r>
      <w:r w:rsidRPr="00A16744">
        <w:rPr>
          <w:rFonts w:ascii="Arial" w:hAnsi="Arial" w:cs="Arial"/>
          <w:color w:val="333333"/>
          <w:sz w:val="22"/>
          <w:highlight w:val="lightGray"/>
        </w:rPr>
        <w:fldChar w:fldCharType="separate"/>
      </w:r>
      <w:r w:rsidR="00BE72A2">
        <w:rPr>
          <w:rFonts w:ascii="Arial" w:hAnsi="Arial" w:cs="Arial"/>
          <w:color w:val="333333"/>
          <w:sz w:val="22"/>
          <w:highlight w:val="lightGray"/>
        </w:rPr>
        <w:t>4.2.2</w:t>
      </w:r>
      <w:r w:rsidRPr="00A16744">
        <w:rPr>
          <w:rFonts w:ascii="Arial" w:hAnsi="Arial" w:cs="Arial"/>
          <w:color w:val="333333"/>
          <w:sz w:val="22"/>
          <w:highlight w:val="lightGray"/>
        </w:rPr>
        <w:fldChar w:fldCharType="end"/>
      </w:r>
    </w:p>
    <w:p w14:paraId="1B351651" w14:textId="77777777" w:rsidR="002918D0" w:rsidRDefault="001C67B8" w:rsidP="00FF1B6B">
      <w:pPr>
        <w:pStyle w:val="NormalArial"/>
        <w:rPr>
          <w:rFonts w:cs="Arial"/>
          <w:color w:val="333333"/>
          <w:szCs w:val="24"/>
        </w:rPr>
      </w:pPr>
      <w:r w:rsidRPr="00350041">
        <w:rPr>
          <w:rFonts w:cs="Arial"/>
          <w:color w:val="333333"/>
          <w:szCs w:val="24"/>
        </w:rPr>
        <w:t>A</w:t>
      </w:r>
      <w:r w:rsidR="0045139C" w:rsidRPr="00350041">
        <w:rPr>
          <w:rFonts w:cs="Arial"/>
          <w:color w:val="333333"/>
          <w:szCs w:val="24"/>
        </w:rPr>
        <w:t xml:space="preserve"> NZ specific DRG O66T </w:t>
      </w:r>
      <w:r w:rsidRPr="00350041">
        <w:rPr>
          <w:rFonts w:cs="Arial"/>
          <w:color w:val="333333"/>
          <w:szCs w:val="24"/>
        </w:rPr>
        <w:t xml:space="preserve">was developed </w:t>
      </w:r>
      <w:r w:rsidR="0045139C" w:rsidRPr="00350041">
        <w:rPr>
          <w:rFonts w:cs="Arial"/>
          <w:color w:val="333333"/>
          <w:szCs w:val="24"/>
        </w:rPr>
        <w:t xml:space="preserve">for this treatment regime, with weights based on the reported costs without adjustment. </w:t>
      </w:r>
    </w:p>
    <w:p w14:paraId="5EA5CED5" w14:textId="1D423683" w:rsidR="00FF1B6B" w:rsidRDefault="0045139C" w:rsidP="00FF1B6B">
      <w:pPr>
        <w:pStyle w:val="NormalArial"/>
        <w:rPr>
          <w:rFonts w:cs="Arial"/>
          <w:color w:val="333333"/>
          <w:szCs w:val="24"/>
        </w:rPr>
      </w:pPr>
      <w:r w:rsidRPr="00350041">
        <w:rPr>
          <w:rFonts w:cs="Arial"/>
          <w:color w:val="333333"/>
          <w:szCs w:val="24"/>
        </w:rPr>
        <w:t xml:space="preserve">O66T was created in WIESNZ13 and is still current for </w:t>
      </w:r>
      <w:r w:rsidR="000E323A">
        <w:rPr>
          <w:rFonts w:cs="Arial"/>
          <w:color w:val="333333"/>
          <w:szCs w:val="24"/>
        </w:rPr>
        <w:t>WIESNZ20</w:t>
      </w:r>
      <w:r w:rsidR="001C67B8" w:rsidRPr="00350041">
        <w:rPr>
          <w:rFonts w:cs="Arial"/>
          <w:color w:val="333333"/>
          <w:szCs w:val="24"/>
        </w:rPr>
        <w:t xml:space="preserve">. </w:t>
      </w:r>
    </w:p>
    <w:p w14:paraId="19FC9E11" w14:textId="77777777" w:rsidR="00226B04" w:rsidRDefault="00226B04" w:rsidP="00FF1B6B">
      <w:pPr>
        <w:pStyle w:val="NormalArial"/>
        <w:rPr>
          <w:rFonts w:cs="Arial"/>
          <w:color w:val="333333"/>
          <w:szCs w:val="24"/>
        </w:rPr>
      </w:pPr>
    </w:p>
    <w:p w14:paraId="0B48C01B" w14:textId="77777777" w:rsidR="006A3D60" w:rsidRPr="003C5584" w:rsidRDefault="00AE796A" w:rsidP="001943FF">
      <w:pPr>
        <w:pStyle w:val="Style2"/>
        <w:rPr>
          <w:b/>
          <w:i/>
          <w:iCs/>
          <w:color w:val="auto"/>
        </w:rPr>
      </w:pPr>
      <w:r w:rsidRPr="003C5584">
        <w:rPr>
          <w:b/>
          <w:color w:val="auto"/>
        </w:rPr>
        <w:t>R64W Radiotherapy</w:t>
      </w:r>
      <w:r w:rsidR="00F56264" w:rsidRPr="003C5584">
        <w:rPr>
          <w:b/>
          <w:color w:val="auto"/>
        </w:rPr>
        <w:t xml:space="preserve"> </w:t>
      </w:r>
    </w:p>
    <w:p w14:paraId="00FE7BB1" w14:textId="6BF9B00E" w:rsidR="000C1DF4" w:rsidRPr="0010488B" w:rsidRDefault="000C1DF4" w:rsidP="006A3D60">
      <w:pPr>
        <w:rPr>
          <w:rFonts w:ascii="Arial" w:hAnsi="Arial" w:cs="Arial"/>
          <w:color w:val="333333"/>
          <w:sz w:val="22"/>
        </w:rPr>
      </w:pPr>
      <w:r w:rsidRPr="0010488B">
        <w:rPr>
          <w:rFonts w:ascii="Arial" w:hAnsi="Arial" w:cs="Arial"/>
          <w:color w:val="333333"/>
          <w:sz w:val="22"/>
        </w:rPr>
        <w:t>Refer</w:t>
      </w:r>
      <w:r w:rsidR="00F56264" w:rsidRPr="0010488B">
        <w:rPr>
          <w:rFonts w:ascii="Arial" w:hAnsi="Arial" w:cs="Arial"/>
          <w:color w:val="333333"/>
          <w:sz w:val="22"/>
        </w:rPr>
        <w:t xml:space="preserve"> </w:t>
      </w:r>
      <w:r w:rsidRPr="0010488B">
        <w:rPr>
          <w:rFonts w:ascii="Arial" w:hAnsi="Arial" w:cs="Arial"/>
          <w:color w:val="333333"/>
          <w:sz w:val="22"/>
        </w:rPr>
        <w:t xml:space="preserve">to </w:t>
      </w:r>
      <w:r w:rsidR="00D814C7" w:rsidRPr="0010488B">
        <w:rPr>
          <w:rFonts w:ascii="Arial" w:hAnsi="Arial" w:cs="Arial"/>
          <w:color w:val="333333"/>
          <w:sz w:val="22"/>
          <w:highlight w:val="lightGray"/>
        </w:rPr>
        <w:fldChar w:fldCharType="begin"/>
      </w:r>
      <w:r w:rsidR="00D814C7" w:rsidRPr="0010488B">
        <w:rPr>
          <w:rFonts w:ascii="Arial" w:hAnsi="Arial" w:cs="Arial"/>
          <w:color w:val="333333"/>
          <w:sz w:val="22"/>
          <w:highlight w:val="lightGray"/>
        </w:rPr>
        <w:instrText xml:space="preserve"> REF _Ref353878183 \r \h </w:instrText>
      </w:r>
      <w:r w:rsidR="00717CFB" w:rsidRPr="0010488B">
        <w:rPr>
          <w:rFonts w:ascii="Arial" w:hAnsi="Arial" w:cs="Arial"/>
          <w:color w:val="333333"/>
          <w:sz w:val="22"/>
          <w:highlight w:val="lightGray"/>
        </w:rPr>
        <w:instrText xml:space="preserve"> \* MERGEFORMAT </w:instrText>
      </w:r>
      <w:r w:rsidR="00D814C7" w:rsidRPr="0010488B">
        <w:rPr>
          <w:rFonts w:ascii="Arial" w:hAnsi="Arial" w:cs="Arial"/>
          <w:color w:val="333333"/>
          <w:sz w:val="22"/>
          <w:highlight w:val="lightGray"/>
        </w:rPr>
      </w:r>
      <w:r w:rsidR="00D814C7" w:rsidRPr="0010488B">
        <w:rPr>
          <w:rFonts w:ascii="Arial" w:hAnsi="Arial" w:cs="Arial"/>
          <w:color w:val="333333"/>
          <w:sz w:val="22"/>
          <w:highlight w:val="lightGray"/>
        </w:rPr>
        <w:fldChar w:fldCharType="separate"/>
      </w:r>
      <w:r w:rsidR="00BE72A2">
        <w:rPr>
          <w:rFonts w:ascii="Arial" w:hAnsi="Arial" w:cs="Arial"/>
          <w:color w:val="333333"/>
          <w:sz w:val="22"/>
          <w:highlight w:val="lightGray"/>
        </w:rPr>
        <w:t>4.2.1</w:t>
      </w:r>
      <w:r w:rsidR="00D814C7" w:rsidRPr="0010488B">
        <w:rPr>
          <w:rFonts w:ascii="Arial" w:hAnsi="Arial" w:cs="Arial"/>
          <w:color w:val="333333"/>
          <w:sz w:val="22"/>
          <w:highlight w:val="lightGray"/>
        </w:rPr>
        <w:fldChar w:fldCharType="end"/>
      </w:r>
    </w:p>
    <w:p w14:paraId="3DDBEB66" w14:textId="77777777" w:rsidR="00E72D6C" w:rsidRDefault="00E72D6C" w:rsidP="00AE1B2E">
      <w:pPr>
        <w:pStyle w:val="NormalArial"/>
        <w:rPr>
          <w:rFonts w:cs="Arial"/>
          <w:color w:val="333333"/>
          <w:szCs w:val="24"/>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RG R64</w:t>
      </w:r>
      <w:r w:rsidR="00AE796A" w:rsidRPr="0010488B">
        <w:rPr>
          <w:rFonts w:cs="Arial"/>
          <w:color w:val="333333"/>
          <w:szCs w:val="24"/>
        </w:rPr>
        <w:t>W</w:t>
      </w:r>
      <w:r w:rsidR="00B12B8D" w:rsidRPr="0010488B">
        <w:rPr>
          <w:rFonts w:cs="Arial"/>
          <w:color w:val="333333"/>
          <w:szCs w:val="24"/>
        </w:rPr>
        <w:t xml:space="preserve"> </w:t>
      </w:r>
      <w:r w:rsidR="00B12B8D" w:rsidRPr="0010488B">
        <w:rPr>
          <w:rFonts w:cs="Arial"/>
          <w:i/>
          <w:color w:val="333333"/>
          <w:szCs w:val="24"/>
        </w:rPr>
        <w:t>Radiotherapy</w:t>
      </w:r>
      <w:r w:rsidRPr="0010488B">
        <w:rPr>
          <w:rFonts w:cs="Arial"/>
          <w:color w:val="333333"/>
          <w:szCs w:val="24"/>
        </w:rPr>
        <w:t>.</w:t>
      </w:r>
      <w:r w:rsidR="003A4DF0" w:rsidRPr="0010488B">
        <w:rPr>
          <w:rFonts w:cs="Arial"/>
          <w:color w:val="333333"/>
          <w:szCs w:val="24"/>
        </w:rPr>
        <w:t xml:space="preserve"> </w:t>
      </w:r>
    </w:p>
    <w:p w14:paraId="38E28771" w14:textId="685D784D" w:rsidR="00CA15C9" w:rsidRDefault="00575531">
      <w:pPr>
        <w:rPr>
          <w:rFonts w:ascii="Arial" w:hAnsi="Arial" w:cs="Arial"/>
          <w:color w:val="333333"/>
          <w:szCs w:val="24"/>
        </w:rPr>
      </w:pPr>
      <w:r>
        <w:rPr>
          <w:rFonts w:ascii="Arial" w:hAnsi="Arial" w:cs="Arial"/>
          <w:color w:val="333333"/>
          <w:szCs w:val="24"/>
        </w:rPr>
        <w:t>R64W was created in WIESNZ17 a</w:t>
      </w:r>
      <w:r w:rsidR="0052349F">
        <w:rPr>
          <w:rFonts w:ascii="Arial" w:hAnsi="Arial" w:cs="Arial"/>
          <w:color w:val="333333"/>
          <w:szCs w:val="24"/>
        </w:rPr>
        <w:t xml:space="preserve">nd is still current for </w:t>
      </w:r>
      <w:r w:rsidR="000E323A">
        <w:rPr>
          <w:rFonts w:ascii="Arial" w:hAnsi="Arial" w:cs="Arial"/>
          <w:color w:val="333333"/>
          <w:szCs w:val="24"/>
        </w:rPr>
        <w:t>WIESNZ20</w:t>
      </w:r>
      <w:r>
        <w:rPr>
          <w:rFonts w:ascii="Arial" w:hAnsi="Arial" w:cs="Arial"/>
          <w:color w:val="333333"/>
          <w:szCs w:val="24"/>
        </w:rPr>
        <w:t xml:space="preserve">.  </w:t>
      </w:r>
    </w:p>
    <w:p w14:paraId="6572C1C1" w14:textId="77777777" w:rsidR="004A7BB8" w:rsidRPr="00CA15C9" w:rsidRDefault="00CA15C9">
      <w:pPr>
        <w:rPr>
          <w:rFonts w:ascii="Arial" w:hAnsi="Arial" w:cs="Arial"/>
          <w:color w:val="333333"/>
          <w:szCs w:val="24"/>
        </w:rPr>
      </w:pPr>
      <w:r>
        <w:rPr>
          <w:rFonts w:ascii="Arial" w:hAnsi="Arial" w:cs="Arial"/>
          <w:color w:val="333333"/>
          <w:szCs w:val="24"/>
        </w:rPr>
        <w:br w:type="page"/>
      </w:r>
    </w:p>
    <w:p w14:paraId="7E8002CB" w14:textId="77777777" w:rsidR="00AE2B7E" w:rsidRPr="00BA2072" w:rsidRDefault="00AE2B7E" w:rsidP="00E3265A">
      <w:pPr>
        <w:pStyle w:val="Heading1"/>
        <w:numPr>
          <w:ilvl w:val="0"/>
          <w:numId w:val="0"/>
        </w:numPr>
      </w:pPr>
      <w:bookmarkStart w:id="651" w:name="_Toc67299554"/>
      <w:r w:rsidRPr="00BA2072">
        <w:lastRenderedPageBreak/>
        <w:t xml:space="preserve">Appendix </w:t>
      </w:r>
      <w:r>
        <w:t>7</w:t>
      </w:r>
      <w:r w:rsidRPr="00BA2072">
        <w:t>: List of Acronyms and Definitions</w:t>
      </w:r>
      <w:bookmarkEnd w:id="651"/>
    </w:p>
    <w:p w14:paraId="0FF8255A" w14:textId="77777777" w:rsidR="00AE2B7E" w:rsidRPr="00B0024F" w:rsidRDefault="00AE2B7E" w:rsidP="00AE2B7E">
      <w:pPr>
        <w:pStyle w:val="BlockText"/>
        <w:rPr>
          <w:rFonts w:ascii="Arial" w:hAnsi="Arial" w:cs="Arial"/>
          <w:color w:val="333333"/>
        </w:rPr>
      </w:pPr>
    </w:p>
    <w:p w14:paraId="3DBDAE0F"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30CB506A" w14:textId="77777777" w:rsidR="00AE2B7E" w:rsidRPr="00B0024F" w:rsidRDefault="00AE2B7E" w:rsidP="00AE2B7E">
      <w:pPr>
        <w:pStyle w:val="BlockText"/>
        <w:rPr>
          <w:rFonts w:ascii="Arial" w:hAnsi="Arial" w:cs="Arial"/>
          <w:color w:val="333333"/>
        </w:rPr>
      </w:pPr>
    </w:p>
    <w:tbl>
      <w:tblPr>
        <w:tblW w:w="928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238E4B17" w14:textId="77777777" w:rsidTr="00C347D7">
        <w:trPr>
          <w:cantSplit/>
          <w:trHeight w:val="364"/>
          <w:tblHeader/>
          <w:jc w:val="center"/>
        </w:trPr>
        <w:tc>
          <w:tcPr>
            <w:tcW w:w="1684" w:type="dxa"/>
            <w:tcBorders>
              <w:top w:val="double" w:sz="4" w:space="0" w:color="auto"/>
              <w:bottom w:val="single" w:sz="6" w:space="0" w:color="auto"/>
            </w:tcBorders>
            <w:shd w:val="clear" w:color="auto" w:fill="auto"/>
            <w:vAlign w:val="center"/>
          </w:tcPr>
          <w:p w14:paraId="02D8B99E" w14:textId="77777777" w:rsidR="00AE2B7E" w:rsidRPr="000C2779" w:rsidRDefault="00AE2B7E" w:rsidP="00C347D7">
            <w:pPr>
              <w:pStyle w:val="TableHeader"/>
              <w:jc w:val="left"/>
              <w:rPr>
                <w:rFonts w:ascii="Arial" w:hAnsi="Arial" w:cs="Arial"/>
                <w:color w:val="333333"/>
                <w:sz w:val="22"/>
                <w:szCs w:val="22"/>
              </w:rPr>
            </w:pPr>
            <w:r w:rsidRPr="000C2779">
              <w:rPr>
                <w:rFonts w:ascii="Arial" w:hAnsi="Arial" w:cs="Arial"/>
                <w:color w:val="333333"/>
                <w:sz w:val="22"/>
                <w:szCs w:val="22"/>
              </w:rPr>
              <w:t>Acronym</w:t>
            </w:r>
          </w:p>
        </w:tc>
        <w:tc>
          <w:tcPr>
            <w:tcW w:w="7605" w:type="dxa"/>
            <w:tcBorders>
              <w:top w:val="double" w:sz="4" w:space="0" w:color="auto"/>
              <w:bottom w:val="single" w:sz="6" w:space="0" w:color="auto"/>
            </w:tcBorders>
            <w:shd w:val="clear" w:color="auto" w:fill="auto"/>
            <w:vAlign w:val="center"/>
          </w:tcPr>
          <w:p w14:paraId="4F55A456" w14:textId="77777777" w:rsidR="00AE2B7E" w:rsidRPr="000C2779" w:rsidRDefault="00AE2B7E" w:rsidP="00C347D7">
            <w:pPr>
              <w:pStyle w:val="TableHeader"/>
              <w:jc w:val="left"/>
              <w:rPr>
                <w:rFonts w:ascii="Arial" w:hAnsi="Arial" w:cs="Arial"/>
                <w:color w:val="333333"/>
                <w:sz w:val="22"/>
                <w:szCs w:val="22"/>
              </w:rPr>
            </w:pPr>
            <w:r w:rsidRPr="000C2779">
              <w:rPr>
                <w:rFonts w:ascii="Arial" w:hAnsi="Arial" w:cs="Arial"/>
                <w:color w:val="333333"/>
                <w:sz w:val="22"/>
                <w:szCs w:val="22"/>
              </w:rPr>
              <w:t>Definition</w:t>
            </w:r>
          </w:p>
        </w:tc>
      </w:tr>
      <w:tr w:rsidR="0062299C" w:rsidRPr="000C2779" w14:paraId="3E342539" w14:textId="77777777" w:rsidTr="00C347D7">
        <w:trPr>
          <w:cantSplit/>
          <w:trHeight w:val="340"/>
          <w:jc w:val="center"/>
        </w:trPr>
        <w:tc>
          <w:tcPr>
            <w:tcW w:w="1684" w:type="dxa"/>
          </w:tcPr>
          <w:p w14:paraId="24E385A7"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AA</w:t>
            </w:r>
          </w:p>
        </w:tc>
        <w:tc>
          <w:tcPr>
            <w:tcW w:w="7605" w:type="dxa"/>
          </w:tcPr>
          <w:p w14:paraId="478B1868"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 xml:space="preserve">Arranged </w:t>
            </w:r>
            <w:r w:rsidR="0053302D">
              <w:rPr>
                <w:rFonts w:ascii="Arial" w:hAnsi="Arial" w:cs="Arial"/>
                <w:color w:val="333333"/>
                <w:sz w:val="22"/>
                <w:szCs w:val="22"/>
              </w:rPr>
              <w:t>Admission</w:t>
            </w:r>
          </w:p>
        </w:tc>
      </w:tr>
      <w:tr w:rsidR="0062299C" w:rsidRPr="000C2779" w14:paraId="7EA9334A" w14:textId="77777777" w:rsidTr="00C347D7">
        <w:trPr>
          <w:cantSplit/>
          <w:trHeight w:val="340"/>
          <w:jc w:val="center"/>
        </w:trPr>
        <w:tc>
          <w:tcPr>
            <w:tcW w:w="1684" w:type="dxa"/>
          </w:tcPr>
          <w:p w14:paraId="7184D492" w14:textId="77777777" w:rsidR="0062299C"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AAA</w:t>
            </w:r>
          </w:p>
        </w:tc>
        <w:tc>
          <w:tcPr>
            <w:tcW w:w="7605" w:type="dxa"/>
          </w:tcPr>
          <w:p w14:paraId="0FDBCF37" w14:textId="77777777" w:rsidR="0062299C"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Abdominal Aortic Aneurysm</w:t>
            </w:r>
          </w:p>
        </w:tc>
      </w:tr>
      <w:tr w:rsidR="0062299C" w:rsidRPr="000C2779" w14:paraId="096B6209" w14:textId="77777777" w:rsidTr="00C347D7">
        <w:trPr>
          <w:cantSplit/>
          <w:trHeight w:val="340"/>
          <w:jc w:val="center"/>
        </w:trPr>
        <w:tc>
          <w:tcPr>
            <w:tcW w:w="1684" w:type="dxa"/>
          </w:tcPr>
          <w:p w14:paraId="3C219492"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AC</w:t>
            </w:r>
          </w:p>
        </w:tc>
        <w:tc>
          <w:tcPr>
            <w:tcW w:w="7605" w:type="dxa"/>
          </w:tcPr>
          <w:p w14:paraId="6F4D7416"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Acute</w:t>
            </w:r>
          </w:p>
        </w:tc>
      </w:tr>
      <w:tr w:rsidR="0062299C" w:rsidRPr="000C2779" w14:paraId="33591A30" w14:textId="77777777" w:rsidTr="00C347D7">
        <w:trPr>
          <w:cantSplit/>
          <w:trHeight w:val="340"/>
          <w:jc w:val="center"/>
        </w:trPr>
        <w:tc>
          <w:tcPr>
            <w:tcW w:w="1684" w:type="dxa"/>
          </w:tcPr>
          <w:p w14:paraId="779CB86D"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ACHI</w:t>
            </w:r>
          </w:p>
        </w:tc>
        <w:tc>
          <w:tcPr>
            <w:tcW w:w="7605" w:type="dxa"/>
          </w:tcPr>
          <w:p w14:paraId="525C2089"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Australian Classification of Health Interventions</w:t>
            </w:r>
          </w:p>
        </w:tc>
      </w:tr>
      <w:tr w:rsidR="00A3082A" w:rsidRPr="000C2779" w14:paraId="3D86E63B" w14:textId="77777777" w:rsidTr="00C347D7">
        <w:trPr>
          <w:cantSplit/>
          <w:trHeight w:val="340"/>
          <w:jc w:val="center"/>
        </w:trPr>
        <w:tc>
          <w:tcPr>
            <w:tcW w:w="1684" w:type="dxa"/>
          </w:tcPr>
          <w:p w14:paraId="7C4E64EC" w14:textId="77777777" w:rsidR="00A3082A" w:rsidRDefault="003B7AAF" w:rsidP="0062299C">
            <w:pPr>
              <w:pStyle w:val="TableText0"/>
              <w:rPr>
                <w:rFonts w:ascii="Arial" w:hAnsi="Arial" w:cs="Arial"/>
                <w:color w:val="333333"/>
                <w:sz w:val="22"/>
                <w:szCs w:val="22"/>
              </w:rPr>
            </w:pPr>
            <w:r>
              <w:rPr>
                <w:rFonts w:ascii="Arial" w:hAnsi="Arial" w:cs="Arial"/>
                <w:color w:val="333333"/>
                <w:sz w:val="22"/>
                <w:szCs w:val="22"/>
              </w:rPr>
              <w:t>AIC</w:t>
            </w:r>
            <w:r w:rsidR="00A3082A">
              <w:rPr>
                <w:rFonts w:ascii="Arial" w:hAnsi="Arial" w:cs="Arial"/>
                <w:color w:val="333333"/>
                <w:sz w:val="22"/>
                <w:szCs w:val="22"/>
              </w:rPr>
              <w:t>D</w:t>
            </w:r>
          </w:p>
        </w:tc>
        <w:tc>
          <w:tcPr>
            <w:tcW w:w="7605" w:type="dxa"/>
          </w:tcPr>
          <w:p w14:paraId="6682A87E" w14:textId="77777777" w:rsidR="00A3082A" w:rsidRDefault="003B7AAF" w:rsidP="0062299C">
            <w:pPr>
              <w:pStyle w:val="TableText0"/>
              <w:rPr>
                <w:rFonts w:ascii="Arial" w:hAnsi="Arial" w:cs="Arial"/>
                <w:color w:val="333333"/>
                <w:sz w:val="22"/>
                <w:szCs w:val="22"/>
              </w:rPr>
            </w:pPr>
            <w:r>
              <w:rPr>
                <w:rFonts w:ascii="Arial" w:hAnsi="Arial" w:cs="Arial"/>
                <w:color w:val="333333"/>
                <w:sz w:val="22"/>
                <w:szCs w:val="22"/>
              </w:rPr>
              <w:t>Automatic Implantable Cardioverter Defibrillator</w:t>
            </w:r>
          </w:p>
        </w:tc>
      </w:tr>
      <w:tr w:rsidR="0062299C" w:rsidRPr="000C2779" w14:paraId="5CC1736B" w14:textId="77777777" w:rsidTr="00C347D7">
        <w:trPr>
          <w:cantSplit/>
          <w:trHeight w:val="340"/>
          <w:jc w:val="center"/>
        </w:trPr>
        <w:tc>
          <w:tcPr>
            <w:tcW w:w="1684" w:type="dxa"/>
          </w:tcPr>
          <w:p w14:paraId="7B3B33F5"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ADJMVDAYS</w:t>
            </w:r>
          </w:p>
        </w:tc>
        <w:tc>
          <w:tcPr>
            <w:tcW w:w="7605" w:type="dxa"/>
          </w:tcPr>
          <w:p w14:paraId="294525A2"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Adjusted Mechanical Ventilation Days</w:t>
            </w:r>
          </w:p>
        </w:tc>
      </w:tr>
      <w:tr w:rsidR="0062299C" w:rsidRPr="000C2779" w14:paraId="0C3BCA25" w14:textId="77777777" w:rsidTr="00C347D7">
        <w:trPr>
          <w:cantSplit/>
          <w:trHeight w:val="340"/>
          <w:jc w:val="center"/>
        </w:trPr>
        <w:tc>
          <w:tcPr>
            <w:tcW w:w="1684" w:type="dxa"/>
          </w:tcPr>
          <w:p w14:paraId="0475B939"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ALOS</w:t>
            </w:r>
          </w:p>
        </w:tc>
        <w:tc>
          <w:tcPr>
            <w:tcW w:w="7605" w:type="dxa"/>
          </w:tcPr>
          <w:p w14:paraId="334F8205"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Average Length of Stay</w:t>
            </w:r>
          </w:p>
        </w:tc>
      </w:tr>
      <w:tr w:rsidR="0062299C" w:rsidRPr="000C2779" w14:paraId="014FD449" w14:textId="77777777" w:rsidTr="00C347D7">
        <w:trPr>
          <w:cantSplit/>
          <w:trHeight w:val="340"/>
          <w:jc w:val="center"/>
        </w:trPr>
        <w:tc>
          <w:tcPr>
            <w:tcW w:w="1684" w:type="dxa"/>
          </w:tcPr>
          <w:p w14:paraId="6CC69620"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AN-DRG</w:t>
            </w:r>
          </w:p>
        </w:tc>
        <w:tc>
          <w:tcPr>
            <w:tcW w:w="7605" w:type="dxa"/>
          </w:tcPr>
          <w:p w14:paraId="197A3BAB"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Australian National Diagnosis</w:t>
            </w:r>
            <w:r>
              <w:rPr>
                <w:rFonts w:ascii="Arial" w:hAnsi="Arial" w:cs="Arial"/>
                <w:color w:val="333333"/>
                <w:sz w:val="22"/>
                <w:szCs w:val="22"/>
              </w:rPr>
              <w:t xml:space="preserve"> </w:t>
            </w:r>
            <w:r w:rsidRPr="000C2779">
              <w:rPr>
                <w:rFonts w:ascii="Arial" w:hAnsi="Arial" w:cs="Arial"/>
                <w:color w:val="333333"/>
                <w:sz w:val="22"/>
                <w:szCs w:val="22"/>
              </w:rPr>
              <w:t>Related Group</w:t>
            </w:r>
          </w:p>
        </w:tc>
      </w:tr>
      <w:tr w:rsidR="0062299C" w:rsidRPr="000C2779" w14:paraId="47388C0E" w14:textId="77777777" w:rsidTr="00C347D7">
        <w:trPr>
          <w:cantSplit/>
          <w:trHeight w:val="340"/>
          <w:jc w:val="center"/>
        </w:trPr>
        <w:tc>
          <w:tcPr>
            <w:tcW w:w="1684" w:type="dxa"/>
          </w:tcPr>
          <w:p w14:paraId="6E8F9ABB"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AR-DRG</w:t>
            </w:r>
          </w:p>
        </w:tc>
        <w:tc>
          <w:tcPr>
            <w:tcW w:w="7605" w:type="dxa"/>
          </w:tcPr>
          <w:p w14:paraId="162FEA34"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Australian Refined Diagnosis</w:t>
            </w:r>
            <w:r>
              <w:rPr>
                <w:rFonts w:ascii="Arial" w:hAnsi="Arial" w:cs="Arial"/>
                <w:color w:val="333333"/>
                <w:sz w:val="22"/>
                <w:szCs w:val="22"/>
              </w:rPr>
              <w:t xml:space="preserve"> </w:t>
            </w:r>
            <w:r w:rsidRPr="000C2779">
              <w:rPr>
                <w:rFonts w:ascii="Arial" w:hAnsi="Arial" w:cs="Arial"/>
                <w:color w:val="333333"/>
                <w:sz w:val="22"/>
                <w:szCs w:val="22"/>
              </w:rPr>
              <w:t>Related Group</w:t>
            </w:r>
          </w:p>
        </w:tc>
      </w:tr>
      <w:tr w:rsidR="0062299C" w:rsidRPr="000C2779" w14:paraId="168C0D12" w14:textId="77777777" w:rsidTr="00C347D7">
        <w:trPr>
          <w:cantSplit/>
          <w:trHeight w:val="310"/>
          <w:jc w:val="center"/>
        </w:trPr>
        <w:tc>
          <w:tcPr>
            <w:tcW w:w="1684" w:type="dxa"/>
          </w:tcPr>
          <w:p w14:paraId="5F61D3A5"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ASD</w:t>
            </w:r>
          </w:p>
        </w:tc>
        <w:tc>
          <w:tcPr>
            <w:tcW w:w="7605" w:type="dxa"/>
          </w:tcPr>
          <w:p w14:paraId="4701439F" w14:textId="77777777" w:rsidR="0062299C" w:rsidRPr="000C2779" w:rsidRDefault="0062299C" w:rsidP="0062299C">
            <w:pPr>
              <w:pStyle w:val="TableText0"/>
              <w:rPr>
                <w:rFonts w:ascii="Arial" w:hAnsi="Arial" w:cs="Arial"/>
                <w:color w:val="333333"/>
                <w:sz w:val="22"/>
                <w:szCs w:val="22"/>
              </w:rPr>
            </w:pPr>
            <w:r w:rsidRPr="000C2779">
              <w:rPr>
                <w:rFonts w:ascii="Arial" w:hAnsi="Arial" w:cs="Arial"/>
                <w:color w:val="333333"/>
                <w:sz w:val="22"/>
                <w:szCs w:val="22"/>
              </w:rPr>
              <w:t>Atrial Septal Defect</w:t>
            </w:r>
          </w:p>
        </w:tc>
      </w:tr>
      <w:tr w:rsidR="0062299C" w:rsidRPr="000C2779" w14:paraId="221F0986" w14:textId="77777777" w:rsidTr="00C347D7">
        <w:trPr>
          <w:cantSplit/>
          <w:trHeight w:val="340"/>
          <w:jc w:val="center"/>
        </w:trPr>
        <w:tc>
          <w:tcPr>
            <w:tcW w:w="1684" w:type="dxa"/>
          </w:tcPr>
          <w:p w14:paraId="15DE2B02"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AT&amp;R</w:t>
            </w:r>
          </w:p>
        </w:tc>
        <w:tc>
          <w:tcPr>
            <w:tcW w:w="7605" w:type="dxa"/>
          </w:tcPr>
          <w:p w14:paraId="07249970" w14:textId="77777777" w:rsidR="0062299C" w:rsidRPr="000C2779" w:rsidRDefault="0062299C" w:rsidP="0062299C">
            <w:pPr>
              <w:pStyle w:val="TableText0"/>
              <w:rPr>
                <w:rFonts w:ascii="Arial" w:hAnsi="Arial" w:cs="Arial"/>
                <w:color w:val="333333"/>
                <w:sz w:val="22"/>
                <w:szCs w:val="22"/>
              </w:rPr>
            </w:pPr>
            <w:r>
              <w:rPr>
                <w:rFonts w:ascii="Arial" w:hAnsi="Arial" w:cs="Arial"/>
                <w:color w:val="333333"/>
                <w:sz w:val="22"/>
                <w:szCs w:val="22"/>
              </w:rPr>
              <w:t>Assessment, Treatment and Rehabilitation</w:t>
            </w:r>
          </w:p>
        </w:tc>
      </w:tr>
      <w:tr w:rsidR="00AD4E65" w:rsidRPr="000C2779" w14:paraId="4ECA577F" w14:textId="77777777" w:rsidTr="00C347D7">
        <w:trPr>
          <w:cantSplit/>
          <w:trHeight w:val="340"/>
          <w:jc w:val="center"/>
        </w:trPr>
        <w:tc>
          <w:tcPr>
            <w:tcW w:w="1684" w:type="dxa"/>
          </w:tcPr>
          <w:p w14:paraId="65AAEAC2" w14:textId="77777777" w:rsidR="00AD4E65"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CANC_OP</w:t>
            </w:r>
          </w:p>
        </w:tc>
        <w:tc>
          <w:tcPr>
            <w:tcW w:w="7605" w:type="dxa"/>
          </w:tcPr>
          <w:p w14:paraId="68FD0C36" w14:textId="77777777" w:rsidR="00AD4E65"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Cancelled Operation</w:t>
            </w:r>
          </w:p>
        </w:tc>
      </w:tr>
      <w:tr w:rsidR="00AD4E65" w:rsidRPr="000C2779" w14:paraId="7A05220E" w14:textId="77777777" w:rsidTr="00C347D7">
        <w:trPr>
          <w:cantSplit/>
          <w:trHeight w:val="340"/>
          <w:jc w:val="center"/>
        </w:trPr>
        <w:tc>
          <w:tcPr>
            <w:tcW w:w="1684" w:type="dxa"/>
          </w:tcPr>
          <w:p w14:paraId="438B81D9"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CAPD</w:t>
            </w:r>
          </w:p>
        </w:tc>
        <w:tc>
          <w:tcPr>
            <w:tcW w:w="7605" w:type="dxa"/>
          </w:tcPr>
          <w:p w14:paraId="5A012C16"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Continuous Ambulatory Peritoneal Dialysis</w:t>
            </w:r>
          </w:p>
        </w:tc>
      </w:tr>
      <w:tr w:rsidR="00AD4E65" w:rsidRPr="000C2779" w14:paraId="232C1D3E" w14:textId="77777777" w:rsidTr="00C347D7">
        <w:trPr>
          <w:cantSplit/>
          <w:trHeight w:val="340"/>
          <w:jc w:val="center"/>
        </w:trPr>
        <w:tc>
          <w:tcPr>
            <w:tcW w:w="1684" w:type="dxa"/>
          </w:tcPr>
          <w:p w14:paraId="31F859AA" w14:textId="77777777" w:rsidR="00AD4E65" w:rsidRDefault="00AD4E65" w:rsidP="0062299C">
            <w:pPr>
              <w:pStyle w:val="TableText0"/>
              <w:rPr>
                <w:rFonts w:ascii="Arial" w:hAnsi="Arial" w:cs="Arial"/>
                <w:color w:val="333333"/>
                <w:sz w:val="22"/>
                <w:szCs w:val="22"/>
              </w:rPr>
            </w:pPr>
            <w:r>
              <w:rPr>
                <w:rFonts w:ascii="Arial" w:hAnsi="Arial" w:cs="Arial"/>
                <w:color w:val="333333"/>
                <w:sz w:val="22"/>
                <w:szCs w:val="22"/>
              </w:rPr>
              <w:t>CC</w:t>
            </w:r>
          </w:p>
        </w:tc>
        <w:tc>
          <w:tcPr>
            <w:tcW w:w="7605" w:type="dxa"/>
          </w:tcPr>
          <w:p w14:paraId="1F949BDD" w14:textId="77777777" w:rsidR="00AD4E65" w:rsidRDefault="00AD4E65" w:rsidP="0062299C">
            <w:pPr>
              <w:pStyle w:val="TableText0"/>
              <w:rPr>
                <w:rFonts w:ascii="Arial" w:hAnsi="Arial" w:cs="Arial"/>
                <w:color w:val="333333"/>
                <w:sz w:val="22"/>
                <w:szCs w:val="22"/>
              </w:rPr>
            </w:pPr>
            <w:r>
              <w:rPr>
                <w:rFonts w:ascii="Arial" w:hAnsi="Arial" w:cs="Arial"/>
                <w:color w:val="333333"/>
                <w:sz w:val="22"/>
                <w:szCs w:val="22"/>
              </w:rPr>
              <w:t>Complication and/or Comorbidity</w:t>
            </w:r>
          </w:p>
        </w:tc>
      </w:tr>
      <w:tr w:rsidR="00A33CAC" w:rsidRPr="000C2779" w14:paraId="09587E08" w14:textId="77777777" w:rsidTr="00C347D7">
        <w:trPr>
          <w:cantSplit/>
          <w:trHeight w:val="340"/>
          <w:jc w:val="center"/>
        </w:trPr>
        <w:tc>
          <w:tcPr>
            <w:tcW w:w="1684" w:type="dxa"/>
          </w:tcPr>
          <w:p w14:paraId="6E6A9096" w14:textId="77777777" w:rsidR="00A33CAC" w:rsidRDefault="00A33CAC" w:rsidP="0062299C">
            <w:pPr>
              <w:pStyle w:val="TableText0"/>
              <w:rPr>
                <w:rFonts w:ascii="Arial" w:hAnsi="Arial" w:cs="Arial"/>
                <w:color w:val="333333"/>
                <w:sz w:val="22"/>
                <w:szCs w:val="22"/>
              </w:rPr>
            </w:pPr>
            <w:r>
              <w:rPr>
                <w:rFonts w:ascii="Arial" w:hAnsi="Arial" w:cs="Arial"/>
                <w:color w:val="333333"/>
                <w:sz w:val="22"/>
                <w:szCs w:val="22"/>
              </w:rPr>
              <w:t>COELIG</w:t>
            </w:r>
          </w:p>
        </w:tc>
        <w:tc>
          <w:tcPr>
            <w:tcW w:w="7605" w:type="dxa"/>
          </w:tcPr>
          <w:p w14:paraId="0939CC1F" w14:textId="77777777" w:rsidR="00A33CAC" w:rsidRDefault="0065292C" w:rsidP="0062299C">
            <w:pPr>
              <w:pStyle w:val="TableText0"/>
              <w:rPr>
                <w:rFonts w:ascii="Arial" w:hAnsi="Arial" w:cs="Arial"/>
                <w:color w:val="333333"/>
                <w:sz w:val="22"/>
                <w:szCs w:val="22"/>
              </w:rPr>
            </w:pPr>
            <w:r>
              <w:rPr>
                <w:rFonts w:ascii="Arial" w:hAnsi="Arial" w:cs="Arial"/>
                <w:color w:val="333333"/>
                <w:sz w:val="22"/>
                <w:szCs w:val="22"/>
              </w:rPr>
              <w:t>Co-P</w:t>
            </w:r>
            <w:r w:rsidR="00A33CAC">
              <w:rPr>
                <w:rFonts w:ascii="Arial" w:hAnsi="Arial" w:cs="Arial"/>
                <w:color w:val="333333"/>
                <w:sz w:val="22"/>
                <w:szCs w:val="22"/>
              </w:rPr>
              <w:t>ayment Eligible</w:t>
            </w:r>
          </w:p>
        </w:tc>
      </w:tr>
      <w:tr w:rsidR="00AD4E65" w:rsidRPr="000C2779" w14:paraId="4CD9046F" w14:textId="77777777" w:rsidTr="00C347D7">
        <w:trPr>
          <w:cantSplit/>
          <w:trHeight w:val="340"/>
          <w:jc w:val="center"/>
        </w:trPr>
        <w:tc>
          <w:tcPr>
            <w:tcW w:w="1684" w:type="dxa"/>
          </w:tcPr>
          <w:p w14:paraId="22E7B84C"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COPAY</w:t>
            </w:r>
          </w:p>
        </w:tc>
        <w:tc>
          <w:tcPr>
            <w:tcW w:w="7605" w:type="dxa"/>
          </w:tcPr>
          <w:p w14:paraId="2E9608B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Co-Payment</w:t>
            </w:r>
          </w:p>
        </w:tc>
      </w:tr>
      <w:tr w:rsidR="00AD4E65" w:rsidRPr="000C2779" w14:paraId="548E11DB" w14:textId="77777777" w:rsidTr="00C347D7">
        <w:trPr>
          <w:cantSplit/>
          <w:trHeight w:val="143"/>
          <w:jc w:val="center"/>
        </w:trPr>
        <w:tc>
          <w:tcPr>
            <w:tcW w:w="1684" w:type="dxa"/>
          </w:tcPr>
          <w:p w14:paraId="3C8BF9C1"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CPB</w:t>
            </w:r>
          </w:p>
        </w:tc>
        <w:tc>
          <w:tcPr>
            <w:tcW w:w="7605" w:type="dxa"/>
          </w:tcPr>
          <w:p w14:paraId="60F93C60"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Cardiopulmonary Bypass</w:t>
            </w:r>
          </w:p>
        </w:tc>
      </w:tr>
      <w:tr w:rsidR="00AD4E65" w:rsidRPr="000C2779" w14:paraId="48F597E9" w14:textId="77777777" w:rsidTr="00C347D7">
        <w:trPr>
          <w:cantSplit/>
          <w:trHeight w:val="143"/>
          <w:jc w:val="center"/>
        </w:trPr>
        <w:tc>
          <w:tcPr>
            <w:tcW w:w="1684" w:type="dxa"/>
          </w:tcPr>
          <w:p w14:paraId="694FD65F"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CWD</w:t>
            </w:r>
          </w:p>
        </w:tc>
        <w:tc>
          <w:tcPr>
            <w:tcW w:w="7605" w:type="dxa"/>
          </w:tcPr>
          <w:p w14:paraId="36DFF638"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Cost Weighted Discharge</w:t>
            </w:r>
          </w:p>
        </w:tc>
      </w:tr>
      <w:tr w:rsidR="00AD4E65" w:rsidRPr="000C2779" w14:paraId="57BD24F6" w14:textId="77777777" w:rsidTr="00C347D7">
        <w:trPr>
          <w:cantSplit/>
          <w:trHeight w:val="143"/>
          <w:jc w:val="center"/>
        </w:trPr>
        <w:tc>
          <w:tcPr>
            <w:tcW w:w="1684" w:type="dxa"/>
          </w:tcPr>
          <w:p w14:paraId="10D1B01F"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DHB</w:t>
            </w:r>
          </w:p>
        </w:tc>
        <w:tc>
          <w:tcPr>
            <w:tcW w:w="7605" w:type="dxa"/>
          </w:tcPr>
          <w:p w14:paraId="575E4D02"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District Health Board</w:t>
            </w:r>
          </w:p>
        </w:tc>
      </w:tr>
      <w:tr w:rsidR="00AD4E65" w:rsidRPr="000C2779" w14:paraId="0B81B009" w14:textId="77777777" w:rsidTr="00C347D7">
        <w:trPr>
          <w:cantSplit/>
          <w:trHeight w:val="143"/>
          <w:jc w:val="center"/>
        </w:trPr>
        <w:tc>
          <w:tcPr>
            <w:tcW w:w="1684" w:type="dxa"/>
          </w:tcPr>
          <w:p w14:paraId="0E3FC60A"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DRG</w:t>
            </w:r>
          </w:p>
        </w:tc>
        <w:tc>
          <w:tcPr>
            <w:tcW w:w="7605" w:type="dxa"/>
          </w:tcPr>
          <w:p w14:paraId="3F9D2AD9"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Diagnosis Related Groups</w:t>
            </w:r>
          </w:p>
        </w:tc>
      </w:tr>
      <w:tr w:rsidR="00AD4E65" w:rsidRPr="000C2779" w14:paraId="771BF886" w14:textId="77777777" w:rsidTr="00C347D7">
        <w:trPr>
          <w:cantSplit/>
          <w:trHeight w:val="143"/>
          <w:jc w:val="center"/>
        </w:trPr>
        <w:tc>
          <w:tcPr>
            <w:tcW w:w="1684" w:type="dxa"/>
          </w:tcPr>
          <w:p w14:paraId="094AFDA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DSS</w:t>
            </w:r>
          </w:p>
        </w:tc>
        <w:tc>
          <w:tcPr>
            <w:tcW w:w="7605" w:type="dxa"/>
          </w:tcPr>
          <w:p w14:paraId="1CF17B82"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Disability Support Service</w:t>
            </w:r>
          </w:p>
        </w:tc>
      </w:tr>
      <w:tr w:rsidR="00AD4E65" w:rsidRPr="000C2779" w14:paraId="370158B5" w14:textId="77777777" w:rsidTr="00C347D7">
        <w:trPr>
          <w:cantSplit/>
          <w:trHeight w:val="143"/>
          <w:jc w:val="center"/>
        </w:trPr>
        <w:tc>
          <w:tcPr>
            <w:tcW w:w="1684" w:type="dxa"/>
          </w:tcPr>
          <w:p w14:paraId="071A25C5"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EPS</w:t>
            </w:r>
          </w:p>
        </w:tc>
        <w:tc>
          <w:tcPr>
            <w:tcW w:w="7605" w:type="dxa"/>
          </w:tcPr>
          <w:p w14:paraId="11279810"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Electrophysiological Studies</w:t>
            </w:r>
          </w:p>
        </w:tc>
      </w:tr>
      <w:tr w:rsidR="00AD4E65" w:rsidRPr="000C2779" w14:paraId="2F36A61F" w14:textId="77777777" w:rsidTr="00C347D7">
        <w:trPr>
          <w:cantSplit/>
          <w:trHeight w:val="143"/>
          <w:jc w:val="center"/>
        </w:trPr>
        <w:tc>
          <w:tcPr>
            <w:tcW w:w="1684" w:type="dxa"/>
          </w:tcPr>
          <w:p w14:paraId="49B4E8C0"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ERC</w:t>
            </w:r>
          </w:p>
        </w:tc>
        <w:tc>
          <w:tcPr>
            <w:tcW w:w="7605" w:type="dxa"/>
          </w:tcPr>
          <w:p w14:paraId="3C51F527"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Endoscopic Retrograde Cholangiography</w:t>
            </w:r>
          </w:p>
        </w:tc>
      </w:tr>
      <w:tr w:rsidR="00AD4E65" w:rsidRPr="000C2779" w14:paraId="697867C3" w14:textId="77777777" w:rsidTr="00C347D7">
        <w:trPr>
          <w:cantSplit/>
          <w:trHeight w:val="143"/>
          <w:jc w:val="center"/>
        </w:trPr>
        <w:tc>
          <w:tcPr>
            <w:tcW w:w="1684" w:type="dxa"/>
          </w:tcPr>
          <w:p w14:paraId="5E8FBBA4"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ERCP</w:t>
            </w:r>
          </w:p>
        </w:tc>
        <w:tc>
          <w:tcPr>
            <w:tcW w:w="7605" w:type="dxa"/>
          </w:tcPr>
          <w:p w14:paraId="4B1E6E40"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Endoscopic Retrograde Cholangiopancreatography</w:t>
            </w:r>
          </w:p>
        </w:tc>
      </w:tr>
      <w:tr w:rsidR="00AD4E65" w:rsidRPr="000C2779" w14:paraId="1FB508E0" w14:textId="77777777" w:rsidTr="00C347D7">
        <w:trPr>
          <w:cantSplit/>
          <w:trHeight w:val="143"/>
          <w:jc w:val="center"/>
        </w:trPr>
        <w:tc>
          <w:tcPr>
            <w:tcW w:w="1684" w:type="dxa"/>
          </w:tcPr>
          <w:p w14:paraId="4B318DDD"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ERP</w:t>
            </w:r>
          </w:p>
        </w:tc>
        <w:tc>
          <w:tcPr>
            <w:tcW w:w="7605" w:type="dxa"/>
          </w:tcPr>
          <w:p w14:paraId="471C31F3"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Endoscopic Retrograde Pancreatography</w:t>
            </w:r>
          </w:p>
        </w:tc>
      </w:tr>
      <w:tr w:rsidR="00AD4E65" w:rsidRPr="000C2779" w14:paraId="03058AF6" w14:textId="77777777" w:rsidTr="00C347D7">
        <w:trPr>
          <w:cantSplit/>
          <w:trHeight w:val="143"/>
          <w:jc w:val="center"/>
        </w:trPr>
        <w:tc>
          <w:tcPr>
            <w:tcW w:w="1684" w:type="dxa"/>
          </w:tcPr>
          <w:p w14:paraId="7F224BCB"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EXCLU</w:t>
            </w:r>
          </w:p>
        </w:tc>
        <w:tc>
          <w:tcPr>
            <w:tcW w:w="7605" w:type="dxa"/>
          </w:tcPr>
          <w:p w14:paraId="61C2A374"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Excluded</w:t>
            </w:r>
          </w:p>
        </w:tc>
      </w:tr>
      <w:tr w:rsidR="00286507" w:rsidRPr="000C2779" w14:paraId="127F7140" w14:textId="77777777" w:rsidTr="00C347D7">
        <w:trPr>
          <w:cantSplit/>
          <w:trHeight w:val="143"/>
          <w:jc w:val="center"/>
        </w:trPr>
        <w:tc>
          <w:tcPr>
            <w:tcW w:w="1684" w:type="dxa"/>
          </w:tcPr>
          <w:p w14:paraId="608FE9C0" w14:textId="2B2D9E17" w:rsidR="00286507" w:rsidRPr="000C2779" w:rsidRDefault="00286507" w:rsidP="0062299C">
            <w:pPr>
              <w:pStyle w:val="TableText0"/>
              <w:rPr>
                <w:rFonts w:ascii="Arial" w:hAnsi="Arial" w:cs="Arial"/>
                <w:color w:val="333333"/>
                <w:sz w:val="22"/>
                <w:szCs w:val="22"/>
              </w:rPr>
            </w:pPr>
            <w:r>
              <w:rPr>
                <w:rFonts w:ascii="Arial" w:hAnsi="Arial" w:cs="Arial"/>
                <w:color w:val="333333"/>
                <w:sz w:val="22"/>
                <w:szCs w:val="22"/>
              </w:rPr>
              <w:t>GR</w:t>
            </w:r>
          </w:p>
        </w:tc>
        <w:tc>
          <w:tcPr>
            <w:tcW w:w="7605" w:type="dxa"/>
          </w:tcPr>
          <w:p w14:paraId="0C076377" w14:textId="7F1CD24B" w:rsidR="00286507" w:rsidRPr="000C2779" w:rsidRDefault="00286507" w:rsidP="0062299C">
            <w:pPr>
              <w:pStyle w:val="TableText0"/>
              <w:rPr>
                <w:rFonts w:ascii="Arial" w:hAnsi="Arial" w:cs="Arial"/>
                <w:color w:val="333333"/>
                <w:sz w:val="22"/>
                <w:szCs w:val="22"/>
              </w:rPr>
            </w:pPr>
            <w:r>
              <w:rPr>
                <w:rFonts w:ascii="Arial" w:hAnsi="Arial" w:cs="Arial"/>
                <w:color w:val="333333"/>
                <w:sz w:val="22"/>
                <w:szCs w:val="22"/>
              </w:rPr>
              <w:t>Gender Affirming (re-assignment)</w:t>
            </w:r>
            <w:r w:rsidR="00E133B8">
              <w:rPr>
                <w:rFonts w:ascii="Arial" w:hAnsi="Arial" w:cs="Arial"/>
                <w:color w:val="333333"/>
                <w:sz w:val="22"/>
                <w:szCs w:val="22"/>
              </w:rPr>
              <w:t xml:space="preserve"> Surgery</w:t>
            </w:r>
          </w:p>
        </w:tc>
      </w:tr>
      <w:tr w:rsidR="00AD4E65" w:rsidRPr="000C2779" w14:paraId="4F61EA61" w14:textId="77777777" w:rsidTr="00C347D7">
        <w:trPr>
          <w:cantSplit/>
          <w:trHeight w:val="143"/>
          <w:jc w:val="center"/>
        </w:trPr>
        <w:tc>
          <w:tcPr>
            <w:tcW w:w="1684" w:type="dxa"/>
          </w:tcPr>
          <w:p w14:paraId="06B0AF7A"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HB</w:t>
            </w:r>
          </w:p>
        </w:tc>
        <w:tc>
          <w:tcPr>
            <w:tcW w:w="7605" w:type="dxa"/>
          </w:tcPr>
          <w:p w14:paraId="43487FF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 xml:space="preserve">High </w:t>
            </w:r>
            <w:r>
              <w:rPr>
                <w:rFonts w:ascii="Arial" w:hAnsi="Arial" w:cs="Arial"/>
                <w:color w:val="333333"/>
                <w:sz w:val="22"/>
                <w:szCs w:val="22"/>
              </w:rPr>
              <w:t xml:space="preserve">Inlier </w:t>
            </w:r>
            <w:r w:rsidRPr="000C2779">
              <w:rPr>
                <w:rFonts w:ascii="Arial" w:hAnsi="Arial" w:cs="Arial"/>
                <w:color w:val="333333"/>
                <w:sz w:val="22"/>
                <w:szCs w:val="22"/>
              </w:rPr>
              <w:t xml:space="preserve">Boundary </w:t>
            </w:r>
          </w:p>
        </w:tc>
      </w:tr>
      <w:tr w:rsidR="00AD4E65" w:rsidRPr="000C2779" w14:paraId="79DEA0C5" w14:textId="77777777" w:rsidTr="00C347D7">
        <w:trPr>
          <w:cantSplit/>
          <w:trHeight w:val="143"/>
          <w:jc w:val="center"/>
        </w:trPr>
        <w:tc>
          <w:tcPr>
            <w:tcW w:w="1684" w:type="dxa"/>
          </w:tcPr>
          <w:p w14:paraId="7A697CFA"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HCU</w:t>
            </w:r>
          </w:p>
        </w:tc>
        <w:tc>
          <w:tcPr>
            <w:tcW w:w="7605" w:type="dxa"/>
          </w:tcPr>
          <w:p w14:paraId="3BEC78AF"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Health Care User</w:t>
            </w:r>
          </w:p>
        </w:tc>
      </w:tr>
      <w:tr w:rsidR="00AD4E65" w:rsidRPr="000C2779" w14:paraId="197AE7F5" w14:textId="77777777" w:rsidTr="00C347D7">
        <w:trPr>
          <w:cantSplit/>
          <w:trHeight w:val="143"/>
          <w:jc w:val="center"/>
        </w:trPr>
        <w:tc>
          <w:tcPr>
            <w:tcW w:w="1684" w:type="dxa"/>
          </w:tcPr>
          <w:p w14:paraId="6CCAA58B"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HFA</w:t>
            </w:r>
          </w:p>
        </w:tc>
        <w:tc>
          <w:tcPr>
            <w:tcW w:w="7605" w:type="dxa"/>
          </w:tcPr>
          <w:p w14:paraId="353DA8A1"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Health Funding Authority</w:t>
            </w:r>
          </w:p>
        </w:tc>
      </w:tr>
      <w:tr w:rsidR="00AD4E65" w:rsidRPr="000C2779" w14:paraId="41B39FDE" w14:textId="77777777" w:rsidTr="00C347D7">
        <w:trPr>
          <w:cantSplit/>
          <w:trHeight w:val="143"/>
          <w:jc w:val="center"/>
        </w:trPr>
        <w:tc>
          <w:tcPr>
            <w:tcW w:w="1684" w:type="dxa"/>
          </w:tcPr>
          <w:p w14:paraId="1B214FB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HHS</w:t>
            </w:r>
          </w:p>
        </w:tc>
        <w:tc>
          <w:tcPr>
            <w:tcW w:w="7605" w:type="dxa"/>
          </w:tcPr>
          <w:p w14:paraId="67FBCB50"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Hospital and Health Service</w:t>
            </w:r>
          </w:p>
        </w:tc>
      </w:tr>
      <w:tr w:rsidR="00A33CAC" w:rsidRPr="000C2779" w14:paraId="03D64C15" w14:textId="77777777" w:rsidTr="00C347D7">
        <w:trPr>
          <w:cantSplit/>
          <w:trHeight w:val="143"/>
          <w:jc w:val="center"/>
        </w:trPr>
        <w:tc>
          <w:tcPr>
            <w:tcW w:w="1684" w:type="dxa"/>
          </w:tcPr>
          <w:p w14:paraId="2308DF64" w14:textId="77777777" w:rsidR="00A33CAC" w:rsidRPr="000C2779" w:rsidRDefault="00A33CAC" w:rsidP="0062299C">
            <w:pPr>
              <w:pStyle w:val="TableText0"/>
              <w:rPr>
                <w:rFonts w:ascii="Arial" w:hAnsi="Arial" w:cs="Arial"/>
                <w:color w:val="333333"/>
                <w:sz w:val="22"/>
                <w:szCs w:val="22"/>
              </w:rPr>
            </w:pPr>
            <w:r>
              <w:rPr>
                <w:rFonts w:ascii="Arial" w:hAnsi="Arial" w:cs="Arial"/>
                <w:color w:val="333333"/>
                <w:sz w:val="22"/>
                <w:szCs w:val="22"/>
              </w:rPr>
              <w:t>HIALOSDRG</w:t>
            </w:r>
          </w:p>
        </w:tc>
        <w:tc>
          <w:tcPr>
            <w:tcW w:w="7605" w:type="dxa"/>
          </w:tcPr>
          <w:p w14:paraId="266ECDB4" w14:textId="77777777" w:rsidR="00A33CAC" w:rsidRPr="000C2779" w:rsidRDefault="00A33CAC" w:rsidP="0062299C">
            <w:pPr>
              <w:pStyle w:val="TableText0"/>
              <w:rPr>
                <w:rFonts w:ascii="Arial" w:hAnsi="Arial" w:cs="Arial"/>
                <w:color w:val="333333"/>
                <w:sz w:val="22"/>
                <w:szCs w:val="22"/>
              </w:rPr>
            </w:pPr>
            <w:r>
              <w:rPr>
                <w:rFonts w:ascii="Arial" w:hAnsi="Arial" w:cs="Arial"/>
                <w:color w:val="333333"/>
                <w:sz w:val="22"/>
                <w:szCs w:val="22"/>
              </w:rPr>
              <w:t xml:space="preserve">High </w:t>
            </w:r>
            <w:r w:rsidRPr="000C2779">
              <w:rPr>
                <w:rFonts w:ascii="Arial" w:hAnsi="Arial" w:cs="Arial"/>
                <w:color w:val="333333"/>
                <w:sz w:val="22"/>
                <w:szCs w:val="22"/>
              </w:rPr>
              <w:t>Average Length of Stay</w:t>
            </w:r>
            <w:r>
              <w:rPr>
                <w:rFonts w:ascii="Arial" w:hAnsi="Arial" w:cs="Arial"/>
                <w:color w:val="333333"/>
                <w:sz w:val="22"/>
                <w:szCs w:val="22"/>
              </w:rPr>
              <w:t xml:space="preserve"> </w:t>
            </w:r>
            <w:r w:rsidRPr="000C2779">
              <w:rPr>
                <w:rFonts w:ascii="Arial" w:hAnsi="Arial" w:cs="Arial"/>
                <w:color w:val="333333"/>
                <w:sz w:val="22"/>
                <w:szCs w:val="22"/>
              </w:rPr>
              <w:t>Diagnosis</w:t>
            </w:r>
            <w:r>
              <w:rPr>
                <w:rFonts w:ascii="Arial" w:hAnsi="Arial" w:cs="Arial"/>
                <w:color w:val="333333"/>
                <w:sz w:val="22"/>
                <w:szCs w:val="22"/>
              </w:rPr>
              <w:t xml:space="preserve"> </w:t>
            </w:r>
            <w:r w:rsidRPr="000C2779">
              <w:rPr>
                <w:rFonts w:ascii="Arial" w:hAnsi="Arial" w:cs="Arial"/>
                <w:color w:val="333333"/>
                <w:sz w:val="22"/>
                <w:szCs w:val="22"/>
              </w:rPr>
              <w:t>Related Group</w:t>
            </w:r>
          </w:p>
        </w:tc>
      </w:tr>
      <w:tr w:rsidR="00AD4E65" w:rsidRPr="000C2779" w14:paraId="66F33058" w14:textId="77777777" w:rsidTr="00C347D7">
        <w:trPr>
          <w:cantSplit/>
          <w:trHeight w:val="143"/>
          <w:jc w:val="center"/>
        </w:trPr>
        <w:tc>
          <w:tcPr>
            <w:tcW w:w="1684" w:type="dxa"/>
          </w:tcPr>
          <w:p w14:paraId="4F31855D"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HO_PD</w:t>
            </w:r>
          </w:p>
        </w:tc>
        <w:tc>
          <w:tcPr>
            <w:tcW w:w="7605" w:type="dxa"/>
          </w:tcPr>
          <w:p w14:paraId="39D6226B"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High Outlier Per Diem</w:t>
            </w:r>
          </w:p>
        </w:tc>
      </w:tr>
      <w:tr w:rsidR="00AD4E65" w:rsidRPr="000C2779" w14:paraId="522DE9B3" w14:textId="77777777" w:rsidTr="00C347D7">
        <w:trPr>
          <w:cantSplit/>
          <w:trHeight w:val="143"/>
          <w:jc w:val="center"/>
        </w:trPr>
        <w:tc>
          <w:tcPr>
            <w:tcW w:w="1684" w:type="dxa"/>
          </w:tcPr>
          <w:p w14:paraId="1A929921"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lastRenderedPageBreak/>
              <w:t>HOP</w:t>
            </w:r>
          </w:p>
        </w:tc>
        <w:tc>
          <w:tcPr>
            <w:tcW w:w="7605" w:type="dxa"/>
          </w:tcPr>
          <w:p w14:paraId="050955D1"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Health of Older People</w:t>
            </w:r>
          </w:p>
        </w:tc>
      </w:tr>
      <w:tr w:rsidR="00AD4E65" w:rsidRPr="000C2779" w14:paraId="1915FC89" w14:textId="77777777" w:rsidTr="00C347D7">
        <w:trPr>
          <w:cantSplit/>
          <w:trHeight w:val="143"/>
          <w:jc w:val="center"/>
        </w:trPr>
        <w:tc>
          <w:tcPr>
            <w:tcW w:w="1684" w:type="dxa"/>
          </w:tcPr>
          <w:p w14:paraId="466B496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HSC</w:t>
            </w:r>
          </w:p>
        </w:tc>
        <w:tc>
          <w:tcPr>
            <w:tcW w:w="7605" w:type="dxa"/>
          </w:tcPr>
          <w:p w14:paraId="1CEBB1F0"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Health Speciality Code</w:t>
            </w:r>
          </w:p>
        </w:tc>
      </w:tr>
      <w:tr w:rsidR="00AD4E65" w:rsidRPr="000C2779" w14:paraId="6C963F3F" w14:textId="77777777" w:rsidTr="00C347D7">
        <w:trPr>
          <w:cantSplit/>
          <w:trHeight w:val="143"/>
          <w:jc w:val="center"/>
        </w:trPr>
        <w:tc>
          <w:tcPr>
            <w:tcW w:w="1684" w:type="dxa"/>
          </w:tcPr>
          <w:p w14:paraId="7B85DE05"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ICD</w:t>
            </w:r>
          </w:p>
        </w:tc>
        <w:tc>
          <w:tcPr>
            <w:tcW w:w="7605" w:type="dxa"/>
          </w:tcPr>
          <w:p w14:paraId="59A3663E"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International Statistical Classification of Diseases and Related Health Problems</w:t>
            </w:r>
          </w:p>
        </w:tc>
      </w:tr>
      <w:tr w:rsidR="00AD4E65" w:rsidRPr="000C2779" w14:paraId="62678208" w14:textId="77777777" w:rsidTr="00C347D7">
        <w:trPr>
          <w:cantSplit/>
          <w:trHeight w:val="143"/>
          <w:jc w:val="center"/>
        </w:trPr>
        <w:tc>
          <w:tcPr>
            <w:tcW w:w="1684" w:type="dxa"/>
          </w:tcPr>
          <w:p w14:paraId="5B05553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ICD-9-CMA</w:t>
            </w:r>
          </w:p>
        </w:tc>
        <w:tc>
          <w:tcPr>
            <w:tcW w:w="7605" w:type="dxa"/>
          </w:tcPr>
          <w:p w14:paraId="76A2E63C"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International Statistical Classification of Diseases and Related Health Problems, 9</w:t>
            </w:r>
            <w:r>
              <w:rPr>
                <w:rFonts w:ascii="Arial" w:hAnsi="Arial" w:cs="Arial"/>
                <w:color w:val="333333"/>
                <w:sz w:val="22"/>
                <w:szCs w:val="22"/>
              </w:rPr>
              <w:t xml:space="preserve">th </w:t>
            </w:r>
            <w:r w:rsidRPr="000C2779">
              <w:rPr>
                <w:rFonts w:ascii="Arial" w:hAnsi="Arial" w:cs="Arial"/>
                <w:color w:val="333333"/>
                <w:sz w:val="22"/>
                <w:szCs w:val="22"/>
              </w:rPr>
              <w:t xml:space="preserve">Revision, Clinical Modification, Australian </w:t>
            </w:r>
          </w:p>
        </w:tc>
      </w:tr>
      <w:tr w:rsidR="00AD4E65" w:rsidRPr="000C2779" w14:paraId="317A206A" w14:textId="77777777" w:rsidTr="00C347D7">
        <w:trPr>
          <w:cantSplit/>
          <w:trHeight w:val="230"/>
          <w:jc w:val="center"/>
        </w:trPr>
        <w:tc>
          <w:tcPr>
            <w:tcW w:w="1684" w:type="dxa"/>
          </w:tcPr>
          <w:p w14:paraId="37F45F0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ICD-10-AM</w:t>
            </w:r>
          </w:p>
        </w:tc>
        <w:tc>
          <w:tcPr>
            <w:tcW w:w="7605" w:type="dxa"/>
          </w:tcPr>
          <w:p w14:paraId="34EE3528"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International Statistical Classification of Diseases and Related Health Problems, 10</w:t>
            </w:r>
            <w:r>
              <w:rPr>
                <w:rFonts w:ascii="Arial" w:hAnsi="Arial" w:cs="Arial"/>
                <w:color w:val="333333"/>
                <w:sz w:val="22"/>
                <w:szCs w:val="22"/>
              </w:rPr>
              <w:t xml:space="preserve">th </w:t>
            </w:r>
            <w:r w:rsidRPr="000C2779">
              <w:rPr>
                <w:rFonts w:ascii="Arial" w:hAnsi="Arial" w:cs="Arial"/>
                <w:color w:val="333333"/>
                <w:sz w:val="22"/>
                <w:szCs w:val="22"/>
              </w:rPr>
              <w:t>Revision,  Australian Modification</w:t>
            </w:r>
          </w:p>
        </w:tc>
      </w:tr>
      <w:tr w:rsidR="00AD4E65" w:rsidRPr="000C2779" w14:paraId="44B46584" w14:textId="77777777" w:rsidTr="00AD4E65">
        <w:trPr>
          <w:cantSplit/>
          <w:trHeight w:val="260"/>
          <w:jc w:val="center"/>
        </w:trPr>
        <w:tc>
          <w:tcPr>
            <w:tcW w:w="1684" w:type="dxa"/>
          </w:tcPr>
          <w:p w14:paraId="353A5707"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IDF</w:t>
            </w:r>
          </w:p>
        </w:tc>
        <w:tc>
          <w:tcPr>
            <w:tcW w:w="7605" w:type="dxa"/>
          </w:tcPr>
          <w:p w14:paraId="1A297D30"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Inter-District Flow</w:t>
            </w:r>
          </w:p>
        </w:tc>
      </w:tr>
      <w:tr w:rsidR="00AD4E65" w:rsidRPr="000C2779" w14:paraId="45D734C0" w14:textId="77777777" w:rsidTr="00AD4E65">
        <w:trPr>
          <w:cantSplit/>
          <w:trHeight w:val="292"/>
          <w:jc w:val="center"/>
        </w:trPr>
        <w:tc>
          <w:tcPr>
            <w:tcW w:w="1684" w:type="dxa"/>
          </w:tcPr>
          <w:p w14:paraId="0D0A11F9"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LA</w:t>
            </w:r>
          </w:p>
        </w:tc>
        <w:tc>
          <w:tcPr>
            <w:tcW w:w="7605" w:type="dxa"/>
          </w:tcPr>
          <w:p w14:paraId="5660422A"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Local Anaesthesia</w:t>
            </w:r>
          </w:p>
        </w:tc>
      </w:tr>
      <w:tr w:rsidR="00AD4E65" w:rsidRPr="000C2779" w14:paraId="4A6DE9D6" w14:textId="77777777" w:rsidTr="00C347D7">
        <w:trPr>
          <w:cantSplit/>
          <w:trHeight w:val="131"/>
          <w:jc w:val="center"/>
        </w:trPr>
        <w:tc>
          <w:tcPr>
            <w:tcW w:w="1684" w:type="dxa"/>
          </w:tcPr>
          <w:p w14:paraId="6C0F8E60"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LB</w:t>
            </w:r>
          </w:p>
        </w:tc>
        <w:tc>
          <w:tcPr>
            <w:tcW w:w="7605" w:type="dxa"/>
          </w:tcPr>
          <w:p w14:paraId="2BD5F6E8"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 xml:space="preserve">Low </w:t>
            </w:r>
            <w:r>
              <w:rPr>
                <w:rFonts w:ascii="Arial" w:hAnsi="Arial" w:cs="Arial"/>
                <w:color w:val="333333"/>
                <w:sz w:val="22"/>
                <w:szCs w:val="22"/>
              </w:rPr>
              <w:t xml:space="preserve">Inlier </w:t>
            </w:r>
            <w:r w:rsidRPr="000C2779">
              <w:rPr>
                <w:rFonts w:ascii="Arial" w:hAnsi="Arial" w:cs="Arial"/>
                <w:color w:val="333333"/>
                <w:sz w:val="22"/>
                <w:szCs w:val="22"/>
              </w:rPr>
              <w:t xml:space="preserve">Boundary </w:t>
            </w:r>
          </w:p>
        </w:tc>
      </w:tr>
      <w:tr w:rsidR="00AD4E65" w:rsidRPr="000C2779" w:rsidDel="00543765" w14:paraId="541BEECE" w14:textId="77777777" w:rsidTr="00C347D7">
        <w:trPr>
          <w:cantSplit/>
          <w:trHeight w:val="372"/>
          <w:jc w:val="center"/>
        </w:trPr>
        <w:tc>
          <w:tcPr>
            <w:tcW w:w="1684" w:type="dxa"/>
          </w:tcPr>
          <w:p w14:paraId="75B0A27C" w14:textId="77777777" w:rsidR="00AD4E65" w:rsidRPr="000C2779" w:rsidDel="00543765" w:rsidRDefault="00AD4E65" w:rsidP="0062299C">
            <w:pPr>
              <w:pStyle w:val="TableText0"/>
              <w:rPr>
                <w:rFonts w:ascii="Arial" w:hAnsi="Arial" w:cs="Arial"/>
                <w:color w:val="333333"/>
                <w:sz w:val="22"/>
                <w:szCs w:val="22"/>
              </w:rPr>
            </w:pPr>
            <w:r>
              <w:rPr>
                <w:rFonts w:ascii="Arial" w:hAnsi="Arial" w:cs="Arial"/>
                <w:color w:val="333333"/>
                <w:sz w:val="22"/>
                <w:szCs w:val="22"/>
              </w:rPr>
              <w:t>LDN</w:t>
            </w:r>
            <w:r w:rsidR="00A33CAC">
              <w:rPr>
                <w:rFonts w:ascii="Arial" w:hAnsi="Arial" w:cs="Arial"/>
                <w:color w:val="333333"/>
                <w:sz w:val="22"/>
                <w:szCs w:val="22"/>
              </w:rPr>
              <w:t>B</w:t>
            </w:r>
          </w:p>
        </w:tc>
        <w:tc>
          <w:tcPr>
            <w:tcW w:w="7605" w:type="dxa"/>
          </w:tcPr>
          <w:p w14:paraId="145676E5" w14:textId="77777777" w:rsidR="00AD4E65" w:rsidRPr="000C2779" w:rsidDel="00543765" w:rsidRDefault="00AD4E65" w:rsidP="0062299C">
            <w:pPr>
              <w:pStyle w:val="TableText0"/>
              <w:rPr>
                <w:rFonts w:ascii="Arial" w:hAnsi="Arial" w:cs="Arial"/>
                <w:color w:val="333333"/>
                <w:sz w:val="22"/>
                <w:szCs w:val="22"/>
              </w:rPr>
            </w:pPr>
            <w:r>
              <w:rPr>
                <w:rFonts w:ascii="Arial" w:hAnsi="Arial" w:cs="Arial"/>
                <w:color w:val="333333"/>
                <w:sz w:val="22"/>
                <w:szCs w:val="22"/>
              </w:rPr>
              <w:t>Live Donor Nephrectomy</w:t>
            </w:r>
            <w:r w:rsidR="00A33CAC">
              <w:rPr>
                <w:rFonts w:ascii="Arial" w:hAnsi="Arial" w:cs="Arial"/>
                <w:color w:val="333333"/>
                <w:sz w:val="22"/>
                <w:szCs w:val="22"/>
              </w:rPr>
              <w:t xml:space="preserve"> – Co-payment on DRG L04B</w:t>
            </w:r>
          </w:p>
        </w:tc>
      </w:tr>
      <w:tr w:rsidR="00286507" w:rsidRPr="000C2779" w:rsidDel="00543765" w14:paraId="0FF4BEC2" w14:textId="77777777" w:rsidTr="00C347D7">
        <w:trPr>
          <w:cantSplit/>
          <w:trHeight w:val="372"/>
          <w:jc w:val="center"/>
        </w:trPr>
        <w:tc>
          <w:tcPr>
            <w:tcW w:w="1684" w:type="dxa"/>
          </w:tcPr>
          <w:p w14:paraId="5BF093A7" w14:textId="24369665" w:rsidR="00286507" w:rsidRDefault="00286507" w:rsidP="0062299C">
            <w:pPr>
              <w:pStyle w:val="TableText0"/>
              <w:rPr>
                <w:rFonts w:ascii="Arial" w:hAnsi="Arial" w:cs="Arial"/>
                <w:color w:val="333333"/>
                <w:sz w:val="22"/>
                <w:szCs w:val="22"/>
              </w:rPr>
            </w:pPr>
            <w:r>
              <w:rPr>
                <w:rFonts w:ascii="Arial" w:hAnsi="Arial" w:cs="Arial"/>
                <w:color w:val="333333"/>
                <w:sz w:val="22"/>
                <w:szCs w:val="22"/>
              </w:rPr>
              <w:t>LE</w:t>
            </w:r>
          </w:p>
        </w:tc>
        <w:tc>
          <w:tcPr>
            <w:tcW w:w="7605" w:type="dxa"/>
          </w:tcPr>
          <w:p w14:paraId="375D4389" w14:textId="15CAA840" w:rsidR="00286507" w:rsidRDefault="00286507" w:rsidP="0062299C">
            <w:pPr>
              <w:pStyle w:val="TableText0"/>
              <w:rPr>
                <w:rFonts w:ascii="Arial" w:hAnsi="Arial" w:cs="Arial"/>
                <w:color w:val="333333"/>
                <w:sz w:val="22"/>
                <w:szCs w:val="22"/>
              </w:rPr>
            </w:pPr>
            <w:r>
              <w:rPr>
                <w:rFonts w:ascii="Arial" w:hAnsi="Arial" w:cs="Arial"/>
                <w:color w:val="333333"/>
                <w:sz w:val="22"/>
                <w:szCs w:val="22"/>
              </w:rPr>
              <w:t>Lead Extraction</w:t>
            </w:r>
          </w:p>
        </w:tc>
      </w:tr>
      <w:tr w:rsidR="00AD4E65" w:rsidRPr="000C2779" w14:paraId="310A01CA" w14:textId="77777777" w:rsidTr="00C347D7">
        <w:trPr>
          <w:cantSplit/>
          <w:trHeight w:val="357"/>
          <w:jc w:val="center"/>
        </w:trPr>
        <w:tc>
          <w:tcPr>
            <w:tcW w:w="1684" w:type="dxa"/>
          </w:tcPr>
          <w:p w14:paraId="4EA536D7"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LO_PD</w:t>
            </w:r>
          </w:p>
        </w:tc>
        <w:tc>
          <w:tcPr>
            <w:tcW w:w="7605" w:type="dxa"/>
          </w:tcPr>
          <w:p w14:paraId="3335C66D"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Low Outlier Per Diem</w:t>
            </w:r>
          </w:p>
        </w:tc>
      </w:tr>
      <w:tr w:rsidR="00AD4E65" w:rsidRPr="000C2779" w14:paraId="74AFB3F7" w14:textId="77777777" w:rsidTr="00C347D7">
        <w:trPr>
          <w:cantSplit/>
          <w:trHeight w:val="372"/>
          <w:jc w:val="center"/>
        </w:trPr>
        <w:tc>
          <w:tcPr>
            <w:tcW w:w="1684" w:type="dxa"/>
          </w:tcPr>
          <w:p w14:paraId="67F37314" w14:textId="77777777" w:rsidR="00AD4E65" w:rsidRDefault="00AD4E65" w:rsidP="0062299C">
            <w:pPr>
              <w:pStyle w:val="TableText0"/>
              <w:rPr>
                <w:rFonts w:ascii="Arial" w:hAnsi="Arial" w:cs="Arial"/>
                <w:color w:val="333333"/>
                <w:sz w:val="22"/>
                <w:szCs w:val="22"/>
              </w:rPr>
            </w:pPr>
            <w:r w:rsidRPr="000C2779">
              <w:rPr>
                <w:rFonts w:ascii="Arial" w:hAnsi="Arial" w:cs="Arial"/>
                <w:color w:val="333333"/>
                <w:sz w:val="22"/>
                <w:szCs w:val="22"/>
              </w:rPr>
              <w:t>LOS</w:t>
            </w:r>
          </w:p>
        </w:tc>
        <w:tc>
          <w:tcPr>
            <w:tcW w:w="7605" w:type="dxa"/>
          </w:tcPr>
          <w:p w14:paraId="0192B829" w14:textId="77777777" w:rsidR="00AD4E65" w:rsidRDefault="00AD4E65" w:rsidP="0062299C">
            <w:pPr>
              <w:pStyle w:val="TableText0"/>
              <w:rPr>
                <w:rFonts w:ascii="Arial" w:hAnsi="Arial" w:cs="Arial"/>
                <w:color w:val="333333"/>
                <w:sz w:val="22"/>
                <w:szCs w:val="22"/>
              </w:rPr>
            </w:pPr>
            <w:r w:rsidRPr="000C2779">
              <w:rPr>
                <w:rFonts w:ascii="Arial" w:hAnsi="Arial" w:cs="Arial"/>
                <w:color w:val="333333"/>
                <w:sz w:val="22"/>
                <w:szCs w:val="22"/>
              </w:rPr>
              <w:t>Length of Stay</w:t>
            </w:r>
          </w:p>
        </w:tc>
      </w:tr>
      <w:tr w:rsidR="000D164E" w:rsidRPr="000C2779" w14:paraId="51BC9B45" w14:textId="77777777" w:rsidTr="00C347D7">
        <w:trPr>
          <w:cantSplit/>
          <w:trHeight w:val="372"/>
          <w:jc w:val="center"/>
        </w:trPr>
        <w:tc>
          <w:tcPr>
            <w:tcW w:w="1684" w:type="dxa"/>
          </w:tcPr>
          <w:p w14:paraId="1397F7FB" w14:textId="77777777" w:rsidR="000D164E" w:rsidRPr="000C2779" w:rsidRDefault="000D164E" w:rsidP="0062299C">
            <w:pPr>
              <w:pStyle w:val="TableText0"/>
              <w:rPr>
                <w:rFonts w:ascii="Arial" w:hAnsi="Arial" w:cs="Arial"/>
                <w:color w:val="333333"/>
                <w:sz w:val="22"/>
                <w:szCs w:val="22"/>
              </w:rPr>
            </w:pPr>
            <w:r>
              <w:rPr>
                <w:rFonts w:ascii="Arial" w:hAnsi="Arial" w:cs="Arial"/>
                <w:color w:val="333333"/>
                <w:sz w:val="22"/>
                <w:szCs w:val="22"/>
              </w:rPr>
              <w:t>LVAD</w:t>
            </w:r>
          </w:p>
        </w:tc>
        <w:tc>
          <w:tcPr>
            <w:tcW w:w="7605" w:type="dxa"/>
          </w:tcPr>
          <w:p w14:paraId="481110C1" w14:textId="77777777" w:rsidR="000D164E" w:rsidRPr="000C2779" w:rsidRDefault="000D164E" w:rsidP="0062299C">
            <w:pPr>
              <w:pStyle w:val="TableText0"/>
              <w:rPr>
                <w:rFonts w:ascii="Arial" w:hAnsi="Arial" w:cs="Arial"/>
                <w:color w:val="333333"/>
                <w:sz w:val="22"/>
                <w:szCs w:val="22"/>
              </w:rPr>
            </w:pPr>
            <w:r>
              <w:rPr>
                <w:rFonts w:ascii="Arial" w:hAnsi="Arial" w:cs="Arial"/>
                <w:color w:val="333333"/>
                <w:sz w:val="22"/>
                <w:szCs w:val="22"/>
              </w:rPr>
              <w:t>Left Ventricular Assist Device</w:t>
            </w:r>
          </w:p>
        </w:tc>
      </w:tr>
      <w:tr w:rsidR="00AD4E65" w:rsidRPr="000C2779" w14:paraId="364907C3" w14:textId="77777777" w:rsidTr="00C347D7">
        <w:trPr>
          <w:cantSplit/>
          <w:trHeight w:val="372"/>
          <w:jc w:val="center"/>
        </w:trPr>
        <w:tc>
          <w:tcPr>
            <w:tcW w:w="1684" w:type="dxa"/>
          </w:tcPr>
          <w:p w14:paraId="4B9D9A21" w14:textId="77777777" w:rsidR="00AD4E65" w:rsidRPr="000C2779" w:rsidRDefault="00AD4E65" w:rsidP="0062299C">
            <w:pPr>
              <w:pStyle w:val="TableText0"/>
              <w:rPr>
                <w:rFonts w:ascii="Arial" w:hAnsi="Arial" w:cs="Arial"/>
                <w:color w:val="333333"/>
                <w:sz w:val="22"/>
                <w:szCs w:val="22"/>
              </w:rPr>
            </w:pPr>
            <w:r>
              <w:rPr>
                <w:rFonts w:ascii="Arial" w:hAnsi="Arial" w:cs="Arial"/>
                <w:color w:val="333333"/>
                <w:sz w:val="22"/>
                <w:szCs w:val="22"/>
              </w:rPr>
              <w:t>MDC</w:t>
            </w:r>
          </w:p>
        </w:tc>
        <w:tc>
          <w:tcPr>
            <w:tcW w:w="7605" w:type="dxa"/>
          </w:tcPr>
          <w:p w14:paraId="782ECBB0" w14:textId="77777777" w:rsidR="00AD4E65" w:rsidRPr="000C2779" w:rsidRDefault="00AD4E65" w:rsidP="00913670">
            <w:pPr>
              <w:pStyle w:val="TableText0"/>
              <w:rPr>
                <w:rFonts w:ascii="Arial" w:hAnsi="Arial" w:cs="Arial"/>
                <w:color w:val="333333"/>
                <w:sz w:val="22"/>
                <w:szCs w:val="22"/>
              </w:rPr>
            </w:pPr>
            <w:r>
              <w:rPr>
                <w:rFonts w:ascii="Arial" w:hAnsi="Arial" w:cs="Arial"/>
                <w:color w:val="333333"/>
                <w:sz w:val="22"/>
                <w:szCs w:val="22"/>
              </w:rPr>
              <w:t>Major Diagnostic Category</w:t>
            </w:r>
          </w:p>
        </w:tc>
      </w:tr>
      <w:tr w:rsidR="00AD4E65" w:rsidRPr="000C2779" w14:paraId="49DFA1EE" w14:textId="77777777" w:rsidTr="00AD4E65">
        <w:trPr>
          <w:cantSplit/>
          <w:trHeight w:val="372"/>
          <w:jc w:val="center"/>
        </w:trPr>
        <w:tc>
          <w:tcPr>
            <w:tcW w:w="1684" w:type="dxa"/>
            <w:tcBorders>
              <w:top w:val="single" w:sz="6" w:space="0" w:color="auto"/>
            </w:tcBorders>
          </w:tcPr>
          <w:p w14:paraId="2ABBA22D"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MD_IN</w:t>
            </w:r>
          </w:p>
        </w:tc>
        <w:tc>
          <w:tcPr>
            <w:tcW w:w="7605" w:type="dxa"/>
            <w:tcBorders>
              <w:top w:val="single" w:sz="6" w:space="0" w:color="auto"/>
            </w:tcBorders>
          </w:tcPr>
          <w:p w14:paraId="7B49661F"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Multiday Inlier</w:t>
            </w:r>
            <w:r>
              <w:rPr>
                <w:rFonts w:ascii="Arial" w:hAnsi="Arial" w:cs="Arial"/>
                <w:color w:val="333333"/>
                <w:sz w:val="22"/>
                <w:szCs w:val="22"/>
              </w:rPr>
              <w:t xml:space="preserve"> (inlier weight)</w:t>
            </w:r>
          </w:p>
        </w:tc>
      </w:tr>
      <w:tr w:rsidR="002D6C55" w:rsidRPr="000C2779" w14:paraId="5CD11277" w14:textId="77777777" w:rsidTr="00AD4E65">
        <w:trPr>
          <w:cantSplit/>
          <w:trHeight w:val="372"/>
          <w:jc w:val="center"/>
        </w:trPr>
        <w:tc>
          <w:tcPr>
            <w:tcW w:w="1684" w:type="dxa"/>
            <w:tcBorders>
              <w:top w:val="single" w:sz="6" w:space="0" w:color="auto"/>
            </w:tcBorders>
          </w:tcPr>
          <w:p w14:paraId="5073D48D" w14:textId="44647A62" w:rsidR="002D6C55" w:rsidRPr="000C2779" w:rsidRDefault="002D6C55" w:rsidP="0062299C">
            <w:pPr>
              <w:pStyle w:val="TableText0"/>
              <w:rPr>
                <w:rFonts w:ascii="Arial" w:hAnsi="Arial" w:cs="Arial"/>
                <w:color w:val="333333"/>
                <w:sz w:val="22"/>
                <w:szCs w:val="22"/>
              </w:rPr>
            </w:pPr>
            <w:r>
              <w:rPr>
                <w:rFonts w:ascii="Arial" w:hAnsi="Arial" w:cs="Arial"/>
                <w:color w:val="333333"/>
                <w:sz w:val="22"/>
                <w:szCs w:val="22"/>
              </w:rPr>
              <w:t>MFM</w:t>
            </w:r>
          </w:p>
        </w:tc>
        <w:tc>
          <w:tcPr>
            <w:tcW w:w="7605" w:type="dxa"/>
            <w:tcBorders>
              <w:top w:val="single" w:sz="6" w:space="0" w:color="auto"/>
            </w:tcBorders>
          </w:tcPr>
          <w:p w14:paraId="06AE03B6" w14:textId="0A668DED" w:rsidR="002D6C55" w:rsidRPr="000C2779" w:rsidRDefault="002D6C55" w:rsidP="0062299C">
            <w:pPr>
              <w:pStyle w:val="TableText0"/>
              <w:rPr>
                <w:rFonts w:ascii="Arial" w:hAnsi="Arial" w:cs="Arial"/>
                <w:color w:val="333333"/>
                <w:sz w:val="22"/>
                <w:szCs w:val="22"/>
              </w:rPr>
            </w:pPr>
            <w:r>
              <w:rPr>
                <w:rFonts w:ascii="Arial" w:hAnsi="Arial" w:cs="Arial"/>
                <w:color w:val="333333"/>
                <w:sz w:val="22"/>
                <w:szCs w:val="22"/>
              </w:rPr>
              <w:t>Maternal Fetal Medicine</w:t>
            </w:r>
          </w:p>
        </w:tc>
      </w:tr>
      <w:tr w:rsidR="00AD4E65" w:rsidRPr="000C2779" w14:paraId="7CC39D5E" w14:textId="77777777" w:rsidTr="00AD4E65">
        <w:trPr>
          <w:cantSplit/>
          <w:trHeight w:val="372"/>
          <w:jc w:val="center"/>
        </w:trPr>
        <w:tc>
          <w:tcPr>
            <w:tcW w:w="1684" w:type="dxa"/>
            <w:tcBorders>
              <w:top w:val="single" w:sz="6" w:space="0" w:color="auto"/>
            </w:tcBorders>
          </w:tcPr>
          <w:p w14:paraId="37D227B5"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MoH</w:t>
            </w:r>
          </w:p>
        </w:tc>
        <w:tc>
          <w:tcPr>
            <w:tcW w:w="7605" w:type="dxa"/>
            <w:tcBorders>
              <w:top w:val="single" w:sz="6" w:space="0" w:color="auto"/>
            </w:tcBorders>
          </w:tcPr>
          <w:p w14:paraId="144A2D96" w14:textId="77777777" w:rsidR="00AD4E65" w:rsidRPr="000C2779" w:rsidRDefault="00AD4E65" w:rsidP="0062299C">
            <w:pPr>
              <w:pStyle w:val="TableText0"/>
              <w:rPr>
                <w:rFonts w:ascii="Arial" w:hAnsi="Arial" w:cs="Arial"/>
                <w:color w:val="333333"/>
                <w:sz w:val="22"/>
                <w:szCs w:val="22"/>
              </w:rPr>
            </w:pPr>
            <w:r w:rsidRPr="000C2779">
              <w:rPr>
                <w:rFonts w:ascii="Arial" w:hAnsi="Arial" w:cs="Arial"/>
                <w:color w:val="333333"/>
                <w:sz w:val="22"/>
                <w:szCs w:val="22"/>
              </w:rPr>
              <w:t>Ministry of Health</w:t>
            </w:r>
          </w:p>
        </w:tc>
      </w:tr>
      <w:tr w:rsidR="000D164E" w:rsidRPr="000C2779" w14:paraId="3FFD2B04" w14:textId="77777777" w:rsidTr="00AD4E65">
        <w:trPr>
          <w:cantSplit/>
          <w:trHeight w:val="372"/>
          <w:jc w:val="center"/>
        </w:trPr>
        <w:tc>
          <w:tcPr>
            <w:tcW w:w="1684" w:type="dxa"/>
            <w:tcBorders>
              <w:top w:val="single" w:sz="6" w:space="0" w:color="auto"/>
            </w:tcBorders>
          </w:tcPr>
          <w:p w14:paraId="77792318" w14:textId="77777777" w:rsidR="000D164E" w:rsidRPr="000C2779" w:rsidRDefault="000D164E" w:rsidP="00FA6586">
            <w:pPr>
              <w:pStyle w:val="TableText0"/>
              <w:rPr>
                <w:rFonts w:ascii="Arial" w:hAnsi="Arial" w:cs="Arial"/>
                <w:color w:val="333333"/>
                <w:sz w:val="22"/>
                <w:szCs w:val="22"/>
              </w:rPr>
            </w:pPr>
            <w:r>
              <w:rPr>
                <w:rFonts w:ascii="Arial" w:hAnsi="Arial" w:cs="Arial"/>
                <w:color w:val="333333"/>
                <w:sz w:val="22"/>
                <w:szCs w:val="22"/>
              </w:rPr>
              <w:t>MR</w:t>
            </w:r>
            <w:r w:rsidR="00A33CAC">
              <w:rPr>
                <w:rFonts w:ascii="Arial" w:hAnsi="Arial" w:cs="Arial"/>
                <w:color w:val="333333"/>
                <w:sz w:val="22"/>
                <w:szCs w:val="22"/>
              </w:rPr>
              <w:t>A</w:t>
            </w:r>
          </w:p>
        </w:tc>
        <w:tc>
          <w:tcPr>
            <w:tcW w:w="7605" w:type="dxa"/>
            <w:tcBorders>
              <w:top w:val="single" w:sz="6" w:space="0" w:color="auto"/>
            </w:tcBorders>
          </w:tcPr>
          <w:p w14:paraId="7D444AF9" w14:textId="63A17BDE" w:rsidR="000D164E" w:rsidRPr="000C2779" w:rsidRDefault="003B7AAF" w:rsidP="00FA6586">
            <w:pPr>
              <w:pStyle w:val="TableText0"/>
              <w:rPr>
                <w:rFonts w:ascii="Arial" w:hAnsi="Arial" w:cs="Arial"/>
                <w:color w:val="333333"/>
                <w:sz w:val="22"/>
                <w:szCs w:val="22"/>
              </w:rPr>
            </w:pPr>
            <w:r>
              <w:rPr>
                <w:rFonts w:ascii="Arial" w:hAnsi="Arial" w:cs="Arial"/>
                <w:color w:val="333333"/>
                <w:sz w:val="22"/>
                <w:szCs w:val="22"/>
              </w:rPr>
              <w:t xml:space="preserve">Mastectomy and Reconstruction </w:t>
            </w:r>
            <w:r w:rsidR="00A33CAC">
              <w:rPr>
                <w:rFonts w:ascii="Arial" w:hAnsi="Arial" w:cs="Arial"/>
                <w:color w:val="333333"/>
                <w:sz w:val="22"/>
                <w:szCs w:val="22"/>
              </w:rPr>
              <w:t>– Co-payment on DRG</w:t>
            </w:r>
            <w:r w:rsidR="004B17D9">
              <w:rPr>
                <w:rFonts w:ascii="Arial" w:hAnsi="Arial" w:cs="Arial"/>
                <w:color w:val="333333"/>
                <w:sz w:val="22"/>
                <w:szCs w:val="22"/>
              </w:rPr>
              <w:t xml:space="preserve"> </w:t>
            </w:r>
            <w:r w:rsidR="00A33CAC">
              <w:rPr>
                <w:rFonts w:ascii="Arial" w:hAnsi="Arial" w:cs="Arial"/>
                <w:color w:val="333333"/>
                <w:sz w:val="22"/>
                <w:szCs w:val="22"/>
              </w:rPr>
              <w:t>J06A</w:t>
            </w:r>
          </w:p>
        </w:tc>
      </w:tr>
      <w:tr w:rsidR="00A33CAC" w:rsidRPr="000C2779" w14:paraId="30DCB61C" w14:textId="77777777" w:rsidTr="00AD4E65">
        <w:trPr>
          <w:cantSplit/>
          <w:trHeight w:val="372"/>
          <w:jc w:val="center"/>
        </w:trPr>
        <w:tc>
          <w:tcPr>
            <w:tcW w:w="1684" w:type="dxa"/>
            <w:tcBorders>
              <w:top w:val="single" w:sz="6" w:space="0" w:color="auto"/>
            </w:tcBorders>
          </w:tcPr>
          <w:p w14:paraId="6E681C54" w14:textId="77777777" w:rsidR="00A33CAC" w:rsidRPr="000C2779" w:rsidRDefault="00A33CAC" w:rsidP="00A33CAC">
            <w:pPr>
              <w:pStyle w:val="TableText0"/>
              <w:rPr>
                <w:rFonts w:ascii="Arial" w:hAnsi="Arial" w:cs="Arial"/>
                <w:color w:val="333333"/>
                <w:sz w:val="22"/>
                <w:szCs w:val="22"/>
              </w:rPr>
            </w:pPr>
            <w:r>
              <w:rPr>
                <w:rFonts w:ascii="Arial" w:hAnsi="Arial" w:cs="Arial"/>
                <w:color w:val="333333"/>
                <w:sz w:val="22"/>
                <w:szCs w:val="22"/>
              </w:rPr>
              <w:t>MRB</w:t>
            </w:r>
          </w:p>
        </w:tc>
        <w:tc>
          <w:tcPr>
            <w:tcW w:w="7605" w:type="dxa"/>
            <w:tcBorders>
              <w:top w:val="single" w:sz="6" w:space="0" w:color="auto"/>
            </w:tcBorders>
          </w:tcPr>
          <w:p w14:paraId="2B13C797" w14:textId="4519CEC3" w:rsidR="00A33CAC" w:rsidRPr="000C2779" w:rsidRDefault="00A33CAC" w:rsidP="00A33CAC">
            <w:pPr>
              <w:pStyle w:val="TableText0"/>
              <w:rPr>
                <w:rFonts w:ascii="Arial" w:hAnsi="Arial" w:cs="Arial"/>
                <w:color w:val="333333"/>
                <w:sz w:val="22"/>
                <w:szCs w:val="22"/>
              </w:rPr>
            </w:pPr>
            <w:r>
              <w:rPr>
                <w:rFonts w:ascii="Arial" w:hAnsi="Arial" w:cs="Arial"/>
                <w:color w:val="333333"/>
                <w:sz w:val="22"/>
                <w:szCs w:val="22"/>
              </w:rPr>
              <w:t>Mastectomy and Reconstruction – Co-payment on DRG</w:t>
            </w:r>
            <w:r w:rsidR="004B17D9">
              <w:rPr>
                <w:rFonts w:ascii="Arial" w:hAnsi="Arial" w:cs="Arial"/>
                <w:color w:val="333333"/>
                <w:sz w:val="22"/>
                <w:szCs w:val="22"/>
              </w:rPr>
              <w:t xml:space="preserve"> </w:t>
            </w:r>
            <w:r>
              <w:rPr>
                <w:rFonts w:ascii="Arial" w:hAnsi="Arial" w:cs="Arial"/>
                <w:color w:val="333333"/>
                <w:sz w:val="22"/>
                <w:szCs w:val="22"/>
              </w:rPr>
              <w:t>J06B</w:t>
            </w:r>
          </w:p>
        </w:tc>
      </w:tr>
      <w:tr w:rsidR="00286507" w:rsidRPr="000C2779" w14:paraId="1DB24ADF" w14:textId="77777777" w:rsidTr="00AD4E65">
        <w:trPr>
          <w:cantSplit/>
          <w:trHeight w:val="372"/>
          <w:jc w:val="center"/>
        </w:trPr>
        <w:tc>
          <w:tcPr>
            <w:tcW w:w="1684" w:type="dxa"/>
            <w:tcBorders>
              <w:top w:val="single" w:sz="6" w:space="0" w:color="auto"/>
            </w:tcBorders>
          </w:tcPr>
          <w:p w14:paraId="2F074986" w14:textId="6D283960" w:rsidR="00286507" w:rsidRDefault="00286507" w:rsidP="00286507">
            <w:pPr>
              <w:pStyle w:val="TableText0"/>
              <w:rPr>
                <w:rFonts w:ascii="Arial" w:hAnsi="Arial" w:cs="Arial"/>
                <w:color w:val="333333"/>
                <w:sz w:val="22"/>
                <w:szCs w:val="22"/>
              </w:rPr>
            </w:pPr>
            <w:r>
              <w:rPr>
                <w:rFonts w:ascii="Arial" w:hAnsi="Arial" w:cs="Arial"/>
                <w:color w:val="333333"/>
                <w:sz w:val="22"/>
                <w:szCs w:val="22"/>
              </w:rPr>
              <w:t>MRZ</w:t>
            </w:r>
          </w:p>
        </w:tc>
        <w:tc>
          <w:tcPr>
            <w:tcW w:w="7605" w:type="dxa"/>
            <w:tcBorders>
              <w:top w:val="single" w:sz="6" w:space="0" w:color="auto"/>
            </w:tcBorders>
          </w:tcPr>
          <w:p w14:paraId="459C7145" w14:textId="30C7A6C4" w:rsidR="00286507" w:rsidRDefault="00286507" w:rsidP="00286507">
            <w:pPr>
              <w:pStyle w:val="TableText0"/>
              <w:rPr>
                <w:rFonts w:ascii="Arial" w:hAnsi="Arial" w:cs="Arial"/>
                <w:color w:val="333333"/>
                <w:sz w:val="22"/>
                <w:szCs w:val="22"/>
              </w:rPr>
            </w:pPr>
            <w:r>
              <w:rPr>
                <w:rFonts w:ascii="Arial" w:hAnsi="Arial" w:cs="Arial"/>
                <w:color w:val="333333"/>
                <w:sz w:val="22"/>
                <w:szCs w:val="22"/>
              </w:rPr>
              <w:t>Mastectomy and Reconstruction – Co-payment on DRG J14Z</w:t>
            </w:r>
          </w:p>
        </w:tc>
      </w:tr>
      <w:tr w:rsidR="00286507" w:rsidRPr="000C2779" w14:paraId="60A4FDE6" w14:textId="77777777" w:rsidTr="00AD4E65">
        <w:trPr>
          <w:cantSplit/>
          <w:trHeight w:val="372"/>
          <w:jc w:val="center"/>
        </w:trPr>
        <w:tc>
          <w:tcPr>
            <w:tcW w:w="1684" w:type="dxa"/>
          </w:tcPr>
          <w:p w14:paraId="1E432A3D"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MV</w:t>
            </w:r>
          </w:p>
        </w:tc>
        <w:tc>
          <w:tcPr>
            <w:tcW w:w="7605" w:type="dxa"/>
          </w:tcPr>
          <w:p w14:paraId="11B82660"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Mechanical Ventilation</w:t>
            </w:r>
          </w:p>
        </w:tc>
      </w:tr>
      <w:tr w:rsidR="00286507" w:rsidRPr="000C2779" w14:paraId="5EA0D680" w14:textId="77777777" w:rsidTr="00AD4E65">
        <w:trPr>
          <w:cantSplit/>
          <w:trHeight w:val="372"/>
          <w:jc w:val="center"/>
        </w:trPr>
        <w:tc>
          <w:tcPr>
            <w:tcW w:w="1684" w:type="dxa"/>
          </w:tcPr>
          <w:p w14:paraId="34AD5645"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MVELIG</w:t>
            </w:r>
          </w:p>
        </w:tc>
        <w:tc>
          <w:tcPr>
            <w:tcW w:w="7605" w:type="dxa"/>
          </w:tcPr>
          <w:p w14:paraId="78D35640"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Mechanical Ventilation Eligibility</w:t>
            </w:r>
          </w:p>
        </w:tc>
      </w:tr>
      <w:tr w:rsidR="00286507" w:rsidRPr="000C2779" w14:paraId="5122D398" w14:textId="77777777" w:rsidTr="00AD4E65">
        <w:trPr>
          <w:cantSplit/>
          <w:trHeight w:val="372"/>
          <w:jc w:val="center"/>
        </w:trPr>
        <w:tc>
          <w:tcPr>
            <w:tcW w:w="1684" w:type="dxa"/>
          </w:tcPr>
          <w:p w14:paraId="5B51D313"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NCCP/</w:t>
            </w:r>
            <w:r w:rsidRPr="000C2779">
              <w:rPr>
                <w:rFonts w:ascii="Arial" w:hAnsi="Arial" w:cs="Arial"/>
                <w:color w:val="333333"/>
                <w:sz w:val="22"/>
                <w:szCs w:val="22"/>
              </w:rPr>
              <w:t>NCCP</w:t>
            </w:r>
            <w:r>
              <w:rPr>
                <w:rFonts w:ascii="Arial" w:hAnsi="Arial" w:cs="Arial"/>
                <w:color w:val="333333"/>
                <w:sz w:val="22"/>
                <w:szCs w:val="22"/>
              </w:rPr>
              <w:t>P</w:t>
            </w:r>
          </w:p>
        </w:tc>
        <w:tc>
          <w:tcPr>
            <w:tcW w:w="7605" w:type="dxa"/>
          </w:tcPr>
          <w:p w14:paraId="6D1B734A"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National Costing Collection and Pricing Programme</w:t>
            </w:r>
          </w:p>
        </w:tc>
      </w:tr>
      <w:tr w:rsidR="00286507" w:rsidRPr="000C2779" w14:paraId="5E094F88" w14:textId="77777777" w:rsidTr="00C347D7">
        <w:trPr>
          <w:cantSplit/>
          <w:trHeight w:val="372"/>
          <w:jc w:val="center"/>
        </w:trPr>
        <w:tc>
          <w:tcPr>
            <w:tcW w:w="1684" w:type="dxa"/>
          </w:tcPr>
          <w:p w14:paraId="401C55D8"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NCSP</w:t>
            </w:r>
          </w:p>
        </w:tc>
        <w:tc>
          <w:tcPr>
            <w:tcW w:w="7605" w:type="dxa"/>
          </w:tcPr>
          <w:p w14:paraId="1A162154"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National Cervical Screening Programme</w:t>
            </w:r>
          </w:p>
        </w:tc>
      </w:tr>
      <w:tr w:rsidR="00286507" w:rsidRPr="000C2779" w14:paraId="4F27C5AD" w14:textId="77777777" w:rsidTr="00C347D7">
        <w:trPr>
          <w:cantSplit/>
          <w:trHeight w:val="357"/>
          <w:jc w:val="center"/>
        </w:trPr>
        <w:tc>
          <w:tcPr>
            <w:tcW w:w="1684" w:type="dxa"/>
          </w:tcPr>
          <w:p w14:paraId="263D0134"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NMDS</w:t>
            </w:r>
          </w:p>
        </w:tc>
        <w:tc>
          <w:tcPr>
            <w:tcW w:w="7605" w:type="dxa"/>
          </w:tcPr>
          <w:p w14:paraId="0D63F7D8"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National Minimum Dataset</w:t>
            </w:r>
          </w:p>
        </w:tc>
      </w:tr>
      <w:tr w:rsidR="00286507" w:rsidRPr="000C2779" w14:paraId="7D9CE8A8" w14:textId="77777777" w:rsidTr="00C347D7">
        <w:trPr>
          <w:cantSplit/>
          <w:trHeight w:val="372"/>
          <w:jc w:val="center"/>
        </w:trPr>
        <w:tc>
          <w:tcPr>
            <w:tcW w:w="1684" w:type="dxa"/>
          </w:tcPr>
          <w:p w14:paraId="43D75E21"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NNPAC</w:t>
            </w:r>
          </w:p>
        </w:tc>
        <w:tc>
          <w:tcPr>
            <w:tcW w:w="7605" w:type="dxa"/>
          </w:tcPr>
          <w:p w14:paraId="3843017D"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National Non-Admitted Patient Collection</w:t>
            </w:r>
          </w:p>
        </w:tc>
      </w:tr>
      <w:tr w:rsidR="00286507" w:rsidRPr="000C2779" w14:paraId="6C1D9CA3" w14:textId="77777777" w:rsidTr="00AD4E65">
        <w:trPr>
          <w:cantSplit/>
          <w:trHeight w:val="372"/>
          <w:jc w:val="center"/>
        </w:trPr>
        <w:tc>
          <w:tcPr>
            <w:tcW w:w="1684" w:type="dxa"/>
            <w:tcBorders>
              <w:top w:val="single" w:sz="6" w:space="0" w:color="auto"/>
              <w:bottom w:val="single" w:sz="6" w:space="0" w:color="auto"/>
            </w:tcBorders>
          </w:tcPr>
          <w:p w14:paraId="0796637B"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NSF</w:t>
            </w:r>
          </w:p>
        </w:tc>
        <w:tc>
          <w:tcPr>
            <w:tcW w:w="7605" w:type="dxa"/>
            <w:tcBorders>
              <w:top w:val="single" w:sz="6" w:space="0" w:color="auto"/>
              <w:bottom w:val="single" w:sz="6" w:space="0" w:color="auto"/>
            </w:tcBorders>
          </w:tcPr>
          <w:p w14:paraId="2F730F45"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Nationwide Service Framework</w:t>
            </w:r>
          </w:p>
        </w:tc>
      </w:tr>
      <w:tr w:rsidR="00286507" w:rsidRPr="000C2779" w14:paraId="531F2B55" w14:textId="77777777" w:rsidTr="00324707">
        <w:trPr>
          <w:cantSplit/>
          <w:trHeight w:val="266"/>
          <w:jc w:val="center"/>
        </w:trPr>
        <w:tc>
          <w:tcPr>
            <w:tcW w:w="1684" w:type="dxa"/>
            <w:tcBorders>
              <w:top w:val="single" w:sz="6" w:space="0" w:color="auto"/>
              <w:bottom w:val="single" w:sz="6" w:space="0" w:color="auto"/>
            </w:tcBorders>
          </w:tcPr>
          <w:p w14:paraId="470EF97F"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NSU</w:t>
            </w:r>
          </w:p>
        </w:tc>
        <w:tc>
          <w:tcPr>
            <w:tcW w:w="7605" w:type="dxa"/>
            <w:tcBorders>
              <w:top w:val="single" w:sz="6" w:space="0" w:color="auto"/>
              <w:bottom w:val="single" w:sz="6" w:space="0" w:color="auto"/>
            </w:tcBorders>
          </w:tcPr>
          <w:p w14:paraId="248666B6"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National Screening Unit</w:t>
            </w:r>
          </w:p>
        </w:tc>
      </w:tr>
      <w:tr w:rsidR="00286507" w:rsidRPr="000C2779" w14:paraId="3B309270" w14:textId="77777777" w:rsidTr="00AD4E65">
        <w:trPr>
          <w:cantSplit/>
          <w:trHeight w:val="357"/>
          <w:jc w:val="center"/>
        </w:trPr>
        <w:tc>
          <w:tcPr>
            <w:tcW w:w="1684" w:type="dxa"/>
            <w:tcBorders>
              <w:top w:val="single" w:sz="6" w:space="0" w:color="auto"/>
              <w:bottom w:val="single" w:sz="6" w:space="0" w:color="auto"/>
            </w:tcBorders>
          </w:tcPr>
          <w:p w14:paraId="6DCE4633"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NZDRG</w:t>
            </w:r>
          </w:p>
        </w:tc>
        <w:tc>
          <w:tcPr>
            <w:tcW w:w="7605" w:type="dxa"/>
            <w:tcBorders>
              <w:top w:val="single" w:sz="6" w:space="0" w:color="auto"/>
              <w:bottom w:val="single" w:sz="6" w:space="0" w:color="auto"/>
            </w:tcBorders>
          </w:tcPr>
          <w:p w14:paraId="1D680911"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New Zealand Diagnosis Related Group</w:t>
            </w:r>
          </w:p>
        </w:tc>
      </w:tr>
      <w:tr w:rsidR="00286507" w:rsidRPr="000C2779" w14:paraId="6E40F02B" w14:textId="77777777" w:rsidTr="00C347D7">
        <w:trPr>
          <w:cantSplit/>
          <w:trHeight w:val="372"/>
          <w:jc w:val="center"/>
        </w:trPr>
        <w:tc>
          <w:tcPr>
            <w:tcW w:w="1684" w:type="dxa"/>
            <w:tcBorders>
              <w:top w:val="single" w:sz="6" w:space="0" w:color="auto"/>
              <w:bottom w:val="single" w:sz="6" w:space="0" w:color="auto"/>
            </w:tcBorders>
          </w:tcPr>
          <w:p w14:paraId="516EB48B"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OD</w:t>
            </w:r>
          </w:p>
        </w:tc>
        <w:tc>
          <w:tcPr>
            <w:tcW w:w="7605" w:type="dxa"/>
            <w:tcBorders>
              <w:top w:val="single" w:sz="6" w:space="0" w:color="auto"/>
              <w:bottom w:val="single" w:sz="6" w:space="0" w:color="auto"/>
            </w:tcBorders>
          </w:tcPr>
          <w:p w14:paraId="1F111AE1"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One Day</w:t>
            </w:r>
          </w:p>
        </w:tc>
      </w:tr>
      <w:tr w:rsidR="00286507" w:rsidRPr="000C2779" w14:paraId="5507A8D8" w14:textId="77777777" w:rsidTr="00C347D7">
        <w:trPr>
          <w:cantSplit/>
          <w:trHeight w:val="372"/>
          <w:jc w:val="center"/>
        </w:trPr>
        <w:tc>
          <w:tcPr>
            <w:tcW w:w="1684" w:type="dxa"/>
            <w:tcBorders>
              <w:top w:val="single" w:sz="6" w:space="0" w:color="auto"/>
              <w:bottom w:val="single" w:sz="6" w:space="0" w:color="auto"/>
            </w:tcBorders>
          </w:tcPr>
          <w:p w14:paraId="4C4A97EF"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OR</w:t>
            </w:r>
          </w:p>
        </w:tc>
        <w:tc>
          <w:tcPr>
            <w:tcW w:w="7605" w:type="dxa"/>
            <w:tcBorders>
              <w:top w:val="single" w:sz="6" w:space="0" w:color="auto"/>
              <w:bottom w:val="single" w:sz="6" w:space="0" w:color="auto"/>
            </w:tcBorders>
          </w:tcPr>
          <w:p w14:paraId="64B37E78"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Operating Room</w:t>
            </w:r>
          </w:p>
        </w:tc>
      </w:tr>
      <w:tr w:rsidR="00286507" w:rsidRPr="000C2779" w14:paraId="0F9B1111" w14:textId="77777777" w:rsidTr="00C347D7">
        <w:trPr>
          <w:cantSplit/>
          <w:trHeight w:val="372"/>
          <w:jc w:val="center"/>
        </w:trPr>
        <w:tc>
          <w:tcPr>
            <w:tcW w:w="1684" w:type="dxa"/>
            <w:tcBorders>
              <w:top w:val="single" w:sz="6" w:space="0" w:color="auto"/>
              <w:bottom w:val="single" w:sz="6" w:space="0" w:color="auto"/>
            </w:tcBorders>
          </w:tcPr>
          <w:p w14:paraId="21E54BD9" w14:textId="77777777" w:rsidR="00286507" w:rsidRDefault="00286507" w:rsidP="00286507">
            <w:pPr>
              <w:pStyle w:val="TableText0"/>
              <w:rPr>
                <w:rFonts w:ascii="Arial" w:hAnsi="Arial" w:cs="Arial"/>
                <w:color w:val="333333"/>
                <w:sz w:val="22"/>
                <w:szCs w:val="22"/>
              </w:rPr>
            </w:pPr>
            <w:r>
              <w:rPr>
                <w:rFonts w:ascii="Arial" w:hAnsi="Arial" w:cs="Arial"/>
                <w:color w:val="333333"/>
                <w:sz w:val="22"/>
                <w:szCs w:val="22"/>
              </w:rPr>
              <w:t>PSI</w:t>
            </w:r>
          </w:p>
        </w:tc>
        <w:tc>
          <w:tcPr>
            <w:tcW w:w="7605" w:type="dxa"/>
            <w:tcBorders>
              <w:top w:val="single" w:sz="6" w:space="0" w:color="auto"/>
              <w:bottom w:val="single" w:sz="6" w:space="0" w:color="auto"/>
            </w:tcBorders>
          </w:tcPr>
          <w:p w14:paraId="749B9474" w14:textId="77777777" w:rsidR="00286507" w:rsidRDefault="00286507" w:rsidP="00286507">
            <w:pPr>
              <w:pStyle w:val="TableText0"/>
              <w:rPr>
                <w:rFonts w:ascii="Arial" w:hAnsi="Arial" w:cs="Arial"/>
                <w:color w:val="333333"/>
                <w:sz w:val="22"/>
                <w:szCs w:val="22"/>
              </w:rPr>
            </w:pPr>
            <w:r>
              <w:rPr>
                <w:rFonts w:ascii="Arial" w:hAnsi="Arial" w:cs="Arial"/>
                <w:color w:val="333333"/>
                <w:sz w:val="22"/>
                <w:szCs w:val="22"/>
              </w:rPr>
              <w:t>Percutaneous Stroke Intervention</w:t>
            </w:r>
          </w:p>
        </w:tc>
      </w:tr>
      <w:tr w:rsidR="00286507" w:rsidRPr="000C2779" w14:paraId="5A4F2B9F" w14:textId="77777777" w:rsidTr="00C347D7">
        <w:trPr>
          <w:cantSplit/>
          <w:trHeight w:val="372"/>
          <w:jc w:val="center"/>
        </w:trPr>
        <w:tc>
          <w:tcPr>
            <w:tcW w:w="1684" w:type="dxa"/>
            <w:tcBorders>
              <w:top w:val="single" w:sz="6" w:space="0" w:color="auto"/>
              <w:bottom w:val="single" w:sz="6" w:space="0" w:color="auto"/>
            </w:tcBorders>
          </w:tcPr>
          <w:p w14:paraId="4AEA7472"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PU</w:t>
            </w:r>
          </w:p>
        </w:tc>
        <w:tc>
          <w:tcPr>
            <w:tcW w:w="7605" w:type="dxa"/>
            <w:tcBorders>
              <w:top w:val="single" w:sz="6" w:space="0" w:color="auto"/>
              <w:bottom w:val="single" w:sz="6" w:space="0" w:color="auto"/>
            </w:tcBorders>
          </w:tcPr>
          <w:p w14:paraId="1F8206E4"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Purchase Unit</w:t>
            </w:r>
          </w:p>
        </w:tc>
      </w:tr>
      <w:tr w:rsidR="00286507" w:rsidRPr="000C2779" w14:paraId="7C30649D" w14:textId="77777777" w:rsidTr="00C347D7">
        <w:trPr>
          <w:cantSplit/>
          <w:trHeight w:val="372"/>
          <w:jc w:val="center"/>
        </w:trPr>
        <w:tc>
          <w:tcPr>
            <w:tcW w:w="1684" w:type="dxa"/>
            <w:tcBorders>
              <w:top w:val="single" w:sz="6" w:space="0" w:color="auto"/>
              <w:bottom w:val="single" w:sz="6" w:space="0" w:color="auto"/>
            </w:tcBorders>
          </w:tcPr>
          <w:p w14:paraId="2A4967F4"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lastRenderedPageBreak/>
              <w:t>PUDD</w:t>
            </w:r>
          </w:p>
        </w:tc>
        <w:tc>
          <w:tcPr>
            <w:tcW w:w="7605" w:type="dxa"/>
            <w:tcBorders>
              <w:top w:val="single" w:sz="6" w:space="0" w:color="auto"/>
              <w:bottom w:val="single" w:sz="6" w:space="0" w:color="auto"/>
            </w:tcBorders>
          </w:tcPr>
          <w:p w14:paraId="5D25B269" w14:textId="77777777" w:rsidR="00286507" w:rsidRDefault="00286507" w:rsidP="00286507">
            <w:pPr>
              <w:pStyle w:val="TableText0"/>
              <w:rPr>
                <w:rFonts w:ascii="Arial" w:hAnsi="Arial" w:cs="Arial"/>
                <w:color w:val="333333"/>
                <w:sz w:val="22"/>
                <w:szCs w:val="22"/>
              </w:rPr>
            </w:pPr>
            <w:r>
              <w:rPr>
                <w:rFonts w:ascii="Arial" w:hAnsi="Arial" w:cs="Arial"/>
                <w:color w:val="333333"/>
                <w:sz w:val="22"/>
                <w:szCs w:val="22"/>
              </w:rPr>
              <w:t>Purchase Unit Data Dictionary</w:t>
            </w:r>
          </w:p>
          <w:p w14:paraId="0A3A5DE2" w14:textId="77777777" w:rsidR="00286507" w:rsidRPr="000C2779" w:rsidRDefault="00286507" w:rsidP="00286507">
            <w:pPr>
              <w:pStyle w:val="TableText0"/>
              <w:spacing w:before="0"/>
              <w:rPr>
                <w:rFonts w:ascii="Arial" w:hAnsi="Arial" w:cs="Arial"/>
                <w:color w:val="333333"/>
                <w:sz w:val="22"/>
                <w:szCs w:val="22"/>
              </w:rPr>
            </w:pPr>
            <w:r>
              <w:rPr>
                <w:rFonts w:ascii="Arial" w:hAnsi="Arial" w:cs="Arial"/>
                <w:color w:val="333333"/>
                <w:sz w:val="20"/>
              </w:rPr>
              <w:t>w</w:t>
            </w:r>
            <w:r w:rsidRPr="00A9364C">
              <w:rPr>
                <w:rFonts w:ascii="Arial" w:hAnsi="Arial" w:cs="Arial"/>
                <w:color w:val="333333"/>
                <w:sz w:val="20"/>
              </w:rPr>
              <w:t xml:space="preserve">ebsite link:  </w:t>
            </w:r>
            <w:hyperlink r:id="rId18" w:history="1">
              <w:r w:rsidRPr="00A9364C">
                <w:rPr>
                  <w:rStyle w:val="Hyperlink"/>
                  <w:rFonts w:ascii="Arial" w:hAnsi="Arial" w:cs="Arial"/>
                  <w:sz w:val="20"/>
                </w:rPr>
                <w:t>Purchase Unit Data Dictionary - Information</w:t>
              </w:r>
            </w:hyperlink>
          </w:p>
        </w:tc>
      </w:tr>
      <w:tr w:rsidR="00286507" w:rsidRPr="000C2779" w14:paraId="5BD09BA9" w14:textId="77777777" w:rsidTr="00C347D7">
        <w:trPr>
          <w:cantSplit/>
          <w:trHeight w:val="357"/>
          <w:jc w:val="center"/>
        </w:trPr>
        <w:tc>
          <w:tcPr>
            <w:tcW w:w="1684" w:type="dxa"/>
            <w:tcBorders>
              <w:top w:val="single" w:sz="6" w:space="0" w:color="auto"/>
              <w:bottom w:val="single" w:sz="6" w:space="0" w:color="auto"/>
            </w:tcBorders>
          </w:tcPr>
          <w:p w14:paraId="6790E01B"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RVU</w:t>
            </w:r>
          </w:p>
        </w:tc>
        <w:tc>
          <w:tcPr>
            <w:tcW w:w="7605" w:type="dxa"/>
            <w:tcBorders>
              <w:top w:val="single" w:sz="6" w:space="0" w:color="auto"/>
              <w:bottom w:val="single" w:sz="6" w:space="0" w:color="auto"/>
            </w:tcBorders>
          </w:tcPr>
          <w:p w14:paraId="3BF25C6D"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Relative Value Unit</w:t>
            </w:r>
          </w:p>
        </w:tc>
      </w:tr>
      <w:tr w:rsidR="00286507" w:rsidRPr="000C2779" w14:paraId="494B8627" w14:textId="77777777" w:rsidTr="00C347D7">
        <w:trPr>
          <w:cantSplit/>
          <w:trHeight w:val="357"/>
          <w:jc w:val="center"/>
        </w:trPr>
        <w:tc>
          <w:tcPr>
            <w:tcW w:w="1684" w:type="dxa"/>
            <w:tcBorders>
              <w:top w:val="single" w:sz="6" w:space="0" w:color="auto"/>
              <w:bottom w:val="single" w:sz="6" w:space="0" w:color="auto"/>
            </w:tcBorders>
          </w:tcPr>
          <w:p w14:paraId="55D68C78" w14:textId="2F681A91"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SCR</w:t>
            </w:r>
          </w:p>
        </w:tc>
        <w:tc>
          <w:tcPr>
            <w:tcW w:w="7605" w:type="dxa"/>
            <w:tcBorders>
              <w:top w:val="single" w:sz="6" w:space="0" w:color="auto"/>
              <w:bottom w:val="single" w:sz="6" w:space="0" w:color="auto"/>
            </w:tcBorders>
          </w:tcPr>
          <w:p w14:paraId="22D7BBC7" w14:textId="1CB7CDCD"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Stroke Clot Retrieval</w:t>
            </w:r>
          </w:p>
        </w:tc>
      </w:tr>
      <w:tr w:rsidR="00286507" w:rsidRPr="000C2779" w14:paraId="01E4B566" w14:textId="77777777" w:rsidTr="00C347D7">
        <w:trPr>
          <w:cantSplit/>
          <w:trHeight w:val="372"/>
          <w:jc w:val="center"/>
        </w:trPr>
        <w:tc>
          <w:tcPr>
            <w:tcW w:w="1684" w:type="dxa"/>
            <w:tcBorders>
              <w:top w:val="single" w:sz="6" w:space="0" w:color="auto"/>
              <w:bottom w:val="single" w:sz="6" w:space="0" w:color="auto"/>
            </w:tcBorders>
          </w:tcPr>
          <w:p w14:paraId="6CF088F8"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SD</w:t>
            </w:r>
          </w:p>
        </w:tc>
        <w:tc>
          <w:tcPr>
            <w:tcW w:w="7605" w:type="dxa"/>
            <w:tcBorders>
              <w:top w:val="single" w:sz="6" w:space="0" w:color="auto"/>
              <w:bottom w:val="single" w:sz="6" w:space="0" w:color="auto"/>
            </w:tcBorders>
          </w:tcPr>
          <w:p w14:paraId="62C3857B"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Same Day</w:t>
            </w:r>
          </w:p>
        </w:tc>
      </w:tr>
      <w:tr w:rsidR="00286507" w:rsidRPr="000C2779" w14:paraId="13EB8DA7" w14:textId="77777777" w:rsidTr="00AD4E65">
        <w:trPr>
          <w:cantSplit/>
          <w:trHeight w:val="372"/>
          <w:jc w:val="center"/>
        </w:trPr>
        <w:tc>
          <w:tcPr>
            <w:tcW w:w="1684" w:type="dxa"/>
            <w:tcBorders>
              <w:top w:val="single" w:sz="6" w:space="0" w:color="auto"/>
            </w:tcBorders>
          </w:tcPr>
          <w:p w14:paraId="3E0FCB3E"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SDOD</w:t>
            </w:r>
          </w:p>
        </w:tc>
        <w:tc>
          <w:tcPr>
            <w:tcW w:w="7605" w:type="dxa"/>
            <w:tcBorders>
              <w:top w:val="single" w:sz="6" w:space="0" w:color="auto"/>
            </w:tcBorders>
          </w:tcPr>
          <w:p w14:paraId="7EF4E469"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Same Day One Day</w:t>
            </w:r>
          </w:p>
        </w:tc>
      </w:tr>
      <w:tr w:rsidR="00286507" w:rsidRPr="000C2779" w14:paraId="5F72B7EE" w14:textId="77777777" w:rsidTr="00AD4E65">
        <w:trPr>
          <w:cantSplit/>
          <w:trHeight w:val="372"/>
          <w:jc w:val="center"/>
        </w:trPr>
        <w:tc>
          <w:tcPr>
            <w:tcW w:w="1684" w:type="dxa"/>
            <w:tcBorders>
              <w:top w:val="single" w:sz="6" w:space="0" w:color="auto"/>
            </w:tcBorders>
          </w:tcPr>
          <w:p w14:paraId="4EA5FCBC"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SFLP</w:t>
            </w:r>
          </w:p>
        </w:tc>
        <w:tc>
          <w:tcPr>
            <w:tcW w:w="7605" w:type="dxa"/>
            <w:tcBorders>
              <w:top w:val="single" w:sz="6" w:space="0" w:color="auto"/>
            </w:tcBorders>
          </w:tcPr>
          <w:p w14:paraId="50DD938F" w14:textId="77777777" w:rsidR="00286507" w:rsidRPr="00A9364C" w:rsidRDefault="00286507" w:rsidP="00286507">
            <w:pPr>
              <w:pStyle w:val="TableText0"/>
              <w:rPr>
                <w:rFonts w:ascii="Arial" w:hAnsi="Arial" w:cs="Arial"/>
                <w:color w:val="333333"/>
                <w:sz w:val="20"/>
              </w:rPr>
            </w:pPr>
            <w:r w:rsidRPr="000C2779">
              <w:rPr>
                <w:rFonts w:ascii="Arial" w:hAnsi="Arial" w:cs="Arial"/>
                <w:color w:val="333333"/>
                <w:sz w:val="22"/>
                <w:szCs w:val="22"/>
              </w:rPr>
              <w:t>Selective Fetoscopic Laser Photocoagulation</w:t>
            </w:r>
          </w:p>
        </w:tc>
      </w:tr>
      <w:tr w:rsidR="00286507" w:rsidRPr="000C2779" w14:paraId="66D4AE48" w14:textId="77777777" w:rsidTr="00AD4E65">
        <w:trPr>
          <w:cantSplit/>
          <w:trHeight w:val="372"/>
          <w:jc w:val="center"/>
        </w:trPr>
        <w:tc>
          <w:tcPr>
            <w:tcW w:w="1684" w:type="dxa"/>
            <w:tcBorders>
              <w:top w:val="single" w:sz="6" w:space="0" w:color="auto"/>
            </w:tcBorders>
          </w:tcPr>
          <w:p w14:paraId="4F06FD47"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TAVI</w:t>
            </w:r>
          </w:p>
        </w:tc>
        <w:tc>
          <w:tcPr>
            <w:tcW w:w="7605" w:type="dxa"/>
            <w:tcBorders>
              <w:top w:val="single" w:sz="6" w:space="0" w:color="auto"/>
            </w:tcBorders>
          </w:tcPr>
          <w:p w14:paraId="5A2F6223"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Transcatheter Aortic Valve Implantation</w:t>
            </w:r>
          </w:p>
        </w:tc>
      </w:tr>
      <w:tr w:rsidR="00286507" w:rsidRPr="000C2779" w14:paraId="1ADFCCD2" w14:textId="77777777" w:rsidTr="00AD4E65">
        <w:trPr>
          <w:cantSplit/>
          <w:trHeight w:val="372"/>
          <w:jc w:val="center"/>
        </w:trPr>
        <w:tc>
          <w:tcPr>
            <w:tcW w:w="1684" w:type="dxa"/>
            <w:tcBorders>
              <w:top w:val="single" w:sz="6" w:space="0" w:color="auto"/>
            </w:tcBorders>
          </w:tcPr>
          <w:p w14:paraId="082EEAA2" w14:textId="77777777" w:rsidR="00286507" w:rsidRDefault="00286507" w:rsidP="00286507">
            <w:pPr>
              <w:pStyle w:val="TableText0"/>
              <w:rPr>
                <w:rFonts w:ascii="Arial" w:hAnsi="Arial" w:cs="Arial"/>
                <w:color w:val="333333"/>
                <w:sz w:val="22"/>
                <w:szCs w:val="22"/>
              </w:rPr>
            </w:pPr>
            <w:r>
              <w:rPr>
                <w:rFonts w:ascii="Arial" w:hAnsi="Arial" w:cs="Arial"/>
                <w:color w:val="333333"/>
                <w:sz w:val="22"/>
                <w:szCs w:val="22"/>
              </w:rPr>
              <w:t>TLC</w:t>
            </w:r>
          </w:p>
        </w:tc>
        <w:tc>
          <w:tcPr>
            <w:tcW w:w="7605" w:type="dxa"/>
            <w:tcBorders>
              <w:top w:val="single" w:sz="6" w:space="0" w:color="auto"/>
            </w:tcBorders>
          </w:tcPr>
          <w:p w14:paraId="0AEC009A" w14:textId="77777777" w:rsidR="00286507" w:rsidRDefault="00286507" w:rsidP="00286507">
            <w:pPr>
              <w:pStyle w:val="TableText0"/>
              <w:rPr>
                <w:rFonts w:ascii="Arial" w:hAnsi="Arial" w:cs="Arial"/>
                <w:color w:val="333333"/>
                <w:sz w:val="22"/>
                <w:szCs w:val="22"/>
              </w:rPr>
            </w:pPr>
            <w:r>
              <w:rPr>
                <w:rFonts w:ascii="Arial" w:hAnsi="Arial" w:cs="Arial"/>
                <w:color w:val="333333"/>
                <w:sz w:val="22"/>
                <w:szCs w:val="22"/>
              </w:rPr>
              <w:t>Complex Traumatic Limb</w:t>
            </w:r>
          </w:p>
        </w:tc>
      </w:tr>
      <w:tr w:rsidR="00286507" w:rsidRPr="000C2779" w14:paraId="0BD30F50" w14:textId="77777777" w:rsidTr="00AD4E65">
        <w:trPr>
          <w:cantSplit/>
          <w:trHeight w:val="372"/>
          <w:jc w:val="center"/>
        </w:trPr>
        <w:tc>
          <w:tcPr>
            <w:tcW w:w="1684" w:type="dxa"/>
            <w:tcBorders>
              <w:top w:val="single" w:sz="6" w:space="0" w:color="auto"/>
            </w:tcBorders>
          </w:tcPr>
          <w:p w14:paraId="16C14299"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TMJ</w:t>
            </w:r>
          </w:p>
        </w:tc>
        <w:tc>
          <w:tcPr>
            <w:tcW w:w="7605" w:type="dxa"/>
            <w:tcBorders>
              <w:top w:val="single" w:sz="6" w:space="0" w:color="auto"/>
            </w:tcBorders>
          </w:tcPr>
          <w:p w14:paraId="0F24A4CD"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Temporomandibular Joint</w:t>
            </w:r>
          </w:p>
        </w:tc>
      </w:tr>
      <w:tr w:rsidR="00286507" w:rsidRPr="000C2779" w14:paraId="66A74CE9" w14:textId="77777777" w:rsidTr="00C347D7">
        <w:trPr>
          <w:cantSplit/>
          <w:trHeight w:val="372"/>
          <w:jc w:val="center"/>
        </w:trPr>
        <w:tc>
          <w:tcPr>
            <w:tcW w:w="1684" w:type="dxa"/>
            <w:tcBorders>
              <w:top w:val="single" w:sz="6" w:space="0" w:color="auto"/>
            </w:tcBorders>
          </w:tcPr>
          <w:p w14:paraId="3AFF2470"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ToP</w:t>
            </w:r>
          </w:p>
        </w:tc>
        <w:tc>
          <w:tcPr>
            <w:tcW w:w="7605" w:type="dxa"/>
            <w:tcBorders>
              <w:top w:val="single" w:sz="6" w:space="0" w:color="auto"/>
            </w:tcBorders>
          </w:tcPr>
          <w:p w14:paraId="6925B540"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Termination of Pregnancy</w:t>
            </w:r>
          </w:p>
        </w:tc>
      </w:tr>
      <w:tr w:rsidR="00286507" w:rsidRPr="000C2779" w14:paraId="20010CFC" w14:textId="77777777" w:rsidTr="00C347D7">
        <w:trPr>
          <w:cantSplit/>
          <w:trHeight w:val="372"/>
          <w:jc w:val="center"/>
        </w:trPr>
        <w:tc>
          <w:tcPr>
            <w:tcW w:w="1684" w:type="dxa"/>
            <w:tcBorders>
              <w:top w:val="single" w:sz="6" w:space="0" w:color="auto"/>
            </w:tcBorders>
          </w:tcPr>
          <w:p w14:paraId="59261759" w14:textId="3332AA96"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TPA</w:t>
            </w:r>
          </w:p>
        </w:tc>
        <w:tc>
          <w:tcPr>
            <w:tcW w:w="7605" w:type="dxa"/>
            <w:tcBorders>
              <w:top w:val="single" w:sz="6" w:space="0" w:color="auto"/>
            </w:tcBorders>
          </w:tcPr>
          <w:p w14:paraId="255A9B35" w14:textId="73BB363B"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Transperineal Biopsy of Prostate</w:t>
            </w:r>
          </w:p>
        </w:tc>
      </w:tr>
      <w:tr w:rsidR="00286507" w:rsidRPr="000C2779" w14:paraId="75CAE688" w14:textId="77777777" w:rsidTr="00C347D7">
        <w:trPr>
          <w:cantSplit/>
          <w:trHeight w:val="372"/>
          <w:jc w:val="center"/>
        </w:trPr>
        <w:tc>
          <w:tcPr>
            <w:tcW w:w="1684" w:type="dxa"/>
            <w:tcBorders>
              <w:top w:val="single" w:sz="6" w:space="0" w:color="auto"/>
            </w:tcBorders>
          </w:tcPr>
          <w:p w14:paraId="05DE840C" w14:textId="655D83D4"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TRUS</w:t>
            </w:r>
          </w:p>
        </w:tc>
        <w:tc>
          <w:tcPr>
            <w:tcW w:w="7605" w:type="dxa"/>
            <w:tcBorders>
              <w:top w:val="single" w:sz="6" w:space="0" w:color="auto"/>
            </w:tcBorders>
          </w:tcPr>
          <w:p w14:paraId="447C7615" w14:textId="4D488FA3"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Transrectal Ultrasound Biopsy of Prostate</w:t>
            </w:r>
          </w:p>
        </w:tc>
      </w:tr>
      <w:tr w:rsidR="00286507" w:rsidRPr="000C2779" w14:paraId="704056A3" w14:textId="77777777" w:rsidTr="00C347D7">
        <w:trPr>
          <w:cantSplit/>
          <w:trHeight w:val="372"/>
          <w:jc w:val="center"/>
        </w:trPr>
        <w:tc>
          <w:tcPr>
            <w:tcW w:w="1684" w:type="dxa"/>
            <w:tcBorders>
              <w:top w:val="single" w:sz="6" w:space="0" w:color="auto"/>
            </w:tcBorders>
          </w:tcPr>
          <w:p w14:paraId="3B3E7FBB"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VAD</w:t>
            </w:r>
          </w:p>
        </w:tc>
        <w:tc>
          <w:tcPr>
            <w:tcW w:w="7605" w:type="dxa"/>
            <w:tcBorders>
              <w:top w:val="single" w:sz="6" w:space="0" w:color="auto"/>
            </w:tcBorders>
          </w:tcPr>
          <w:p w14:paraId="67B6F0CA"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Ventricular Assist Device</w:t>
            </w:r>
          </w:p>
        </w:tc>
      </w:tr>
      <w:tr w:rsidR="00286507" w:rsidRPr="000C2779" w14:paraId="03D433BD" w14:textId="77777777" w:rsidTr="00C347D7">
        <w:trPr>
          <w:cantSplit/>
          <w:trHeight w:val="372"/>
          <w:jc w:val="center"/>
        </w:trPr>
        <w:tc>
          <w:tcPr>
            <w:tcW w:w="1684" w:type="dxa"/>
            <w:tcBorders>
              <w:top w:val="single" w:sz="6" w:space="0" w:color="auto"/>
            </w:tcBorders>
          </w:tcPr>
          <w:p w14:paraId="6F48A293"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W</w:t>
            </w:r>
          </w:p>
        </w:tc>
        <w:tc>
          <w:tcPr>
            <w:tcW w:w="7605" w:type="dxa"/>
            <w:tcBorders>
              <w:top w:val="single" w:sz="6" w:space="0" w:color="auto"/>
            </w:tcBorders>
          </w:tcPr>
          <w:p w14:paraId="5091C8E1"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With</w:t>
            </w:r>
          </w:p>
        </w:tc>
      </w:tr>
      <w:tr w:rsidR="00286507" w:rsidRPr="000C2779" w14:paraId="1A098BC1" w14:textId="77777777" w:rsidTr="00C347D7">
        <w:trPr>
          <w:cantSplit/>
          <w:trHeight w:val="372"/>
          <w:jc w:val="center"/>
        </w:trPr>
        <w:tc>
          <w:tcPr>
            <w:tcW w:w="1684" w:type="dxa"/>
            <w:tcBorders>
              <w:top w:val="single" w:sz="6" w:space="0" w:color="auto"/>
            </w:tcBorders>
          </w:tcPr>
          <w:p w14:paraId="7ED17E85"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WIES</w:t>
            </w:r>
          </w:p>
        </w:tc>
        <w:tc>
          <w:tcPr>
            <w:tcW w:w="7605" w:type="dxa"/>
            <w:tcBorders>
              <w:top w:val="single" w:sz="6" w:space="0" w:color="auto"/>
            </w:tcBorders>
          </w:tcPr>
          <w:p w14:paraId="45EFC29B"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Weighted Inlier Equivalent Separation</w:t>
            </w:r>
          </w:p>
        </w:tc>
      </w:tr>
      <w:tr w:rsidR="00286507" w:rsidRPr="000C2779" w14:paraId="5732ABED" w14:textId="77777777" w:rsidTr="00C347D7">
        <w:trPr>
          <w:cantSplit/>
          <w:trHeight w:val="372"/>
          <w:jc w:val="center"/>
        </w:trPr>
        <w:tc>
          <w:tcPr>
            <w:tcW w:w="1684" w:type="dxa"/>
            <w:tcBorders>
              <w:top w:val="single" w:sz="6" w:space="0" w:color="auto"/>
            </w:tcBorders>
          </w:tcPr>
          <w:p w14:paraId="7B431D9D"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WN</w:t>
            </w:r>
          </w:p>
        </w:tc>
        <w:tc>
          <w:tcPr>
            <w:tcW w:w="7605" w:type="dxa"/>
            <w:tcBorders>
              <w:top w:val="single" w:sz="6" w:space="0" w:color="auto"/>
            </w:tcBorders>
          </w:tcPr>
          <w:p w14:paraId="58D3FA35"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Waiting List</w:t>
            </w:r>
            <w:r>
              <w:rPr>
                <w:rFonts w:ascii="Arial" w:hAnsi="Arial" w:cs="Arial"/>
                <w:color w:val="333333"/>
                <w:sz w:val="22"/>
                <w:szCs w:val="22"/>
              </w:rPr>
              <w:t xml:space="preserve"> </w:t>
            </w:r>
            <w:r w:rsidRPr="000C2779">
              <w:rPr>
                <w:rFonts w:ascii="Arial" w:hAnsi="Arial" w:cs="Arial"/>
                <w:color w:val="333333"/>
                <w:sz w:val="22"/>
                <w:szCs w:val="22"/>
              </w:rPr>
              <w:t>– admitted from DHB booking system</w:t>
            </w:r>
          </w:p>
        </w:tc>
      </w:tr>
      <w:tr w:rsidR="00286507" w:rsidRPr="000C2779" w14:paraId="3CB31538" w14:textId="77777777" w:rsidTr="00C347D7">
        <w:trPr>
          <w:cantSplit/>
          <w:trHeight w:val="372"/>
          <w:jc w:val="center"/>
        </w:trPr>
        <w:tc>
          <w:tcPr>
            <w:tcW w:w="1684" w:type="dxa"/>
            <w:tcBorders>
              <w:top w:val="single" w:sz="6" w:space="0" w:color="auto"/>
            </w:tcBorders>
          </w:tcPr>
          <w:p w14:paraId="4DFA99C9"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W/O</w:t>
            </w:r>
          </w:p>
        </w:tc>
        <w:tc>
          <w:tcPr>
            <w:tcW w:w="7605" w:type="dxa"/>
            <w:tcBorders>
              <w:top w:val="single" w:sz="6" w:space="0" w:color="auto"/>
            </w:tcBorders>
          </w:tcPr>
          <w:p w14:paraId="21EA8312" w14:textId="77777777" w:rsidR="00286507" w:rsidRPr="000C2779" w:rsidRDefault="00286507" w:rsidP="00286507">
            <w:pPr>
              <w:pStyle w:val="TableText0"/>
              <w:rPr>
                <w:rFonts w:ascii="Arial" w:hAnsi="Arial" w:cs="Arial"/>
                <w:color w:val="333333"/>
                <w:sz w:val="22"/>
                <w:szCs w:val="22"/>
              </w:rPr>
            </w:pPr>
            <w:r>
              <w:rPr>
                <w:rFonts w:ascii="Arial" w:hAnsi="Arial" w:cs="Arial"/>
                <w:color w:val="333333"/>
                <w:sz w:val="22"/>
                <w:szCs w:val="22"/>
              </w:rPr>
              <w:t>Without</w:t>
            </w:r>
          </w:p>
        </w:tc>
      </w:tr>
      <w:tr w:rsidR="00286507" w:rsidRPr="000C2779" w14:paraId="3EEC7E2C" w14:textId="77777777" w:rsidTr="00A33CAC">
        <w:trPr>
          <w:cantSplit/>
          <w:trHeight w:val="372"/>
          <w:jc w:val="center"/>
        </w:trPr>
        <w:tc>
          <w:tcPr>
            <w:tcW w:w="1684" w:type="dxa"/>
            <w:tcBorders>
              <w:top w:val="single" w:sz="6" w:space="0" w:color="auto"/>
              <w:bottom w:val="single" w:sz="6" w:space="0" w:color="auto"/>
            </w:tcBorders>
          </w:tcPr>
          <w:p w14:paraId="3D41CA5A"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XPU</w:t>
            </w:r>
          </w:p>
        </w:tc>
        <w:tc>
          <w:tcPr>
            <w:tcW w:w="7605" w:type="dxa"/>
            <w:tcBorders>
              <w:top w:val="single" w:sz="6" w:space="0" w:color="auto"/>
              <w:bottom w:val="single" w:sz="6" w:space="0" w:color="auto"/>
            </w:tcBorders>
          </w:tcPr>
          <w:p w14:paraId="1FFCC3B3" w14:textId="77777777" w:rsidR="00286507" w:rsidRPr="000C2779" w:rsidRDefault="00286507" w:rsidP="00286507">
            <w:pPr>
              <w:pStyle w:val="TableText0"/>
              <w:rPr>
                <w:rFonts w:ascii="Arial" w:hAnsi="Arial" w:cs="Arial"/>
                <w:color w:val="333333"/>
                <w:sz w:val="22"/>
                <w:szCs w:val="22"/>
              </w:rPr>
            </w:pPr>
            <w:r w:rsidRPr="000C2779">
              <w:rPr>
                <w:rFonts w:ascii="Arial" w:hAnsi="Arial" w:cs="Arial"/>
                <w:color w:val="333333"/>
                <w:sz w:val="22"/>
                <w:szCs w:val="22"/>
              </w:rPr>
              <w:t>Excluded Purchase Unit</w:t>
            </w:r>
          </w:p>
        </w:tc>
      </w:tr>
    </w:tbl>
    <w:p w14:paraId="11B13727" w14:textId="5E2825DC" w:rsidR="0045139C" w:rsidRDefault="0045139C" w:rsidP="00A33CAC"/>
    <w:p w14:paraId="45414F46" w14:textId="758B0EE9" w:rsidR="00E133B8" w:rsidRDefault="00E133B8" w:rsidP="00A33CAC"/>
    <w:p w14:paraId="72C802B8" w14:textId="7E1D3344" w:rsidR="00E133B8" w:rsidRDefault="00E133B8" w:rsidP="00A33CAC"/>
    <w:p w14:paraId="4144C398" w14:textId="06107CDB" w:rsidR="00E133B8" w:rsidRDefault="00E133B8" w:rsidP="00A33CAC"/>
    <w:p w14:paraId="4192A0D8" w14:textId="31315CA8" w:rsidR="00E133B8" w:rsidRDefault="00E133B8" w:rsidP="00A33CAC"/>
    <w:p w14:paraId="4DBC58DF" w14:textId="4DAA338F" w:rsidR="00E133B8" w:rsidRDefault="00E133B8" w:rsidP="00A33CAC"/>
    <w:p w14:paraId="1588D8E8" w14:textId="3DF5FB99" w:rsidR="00E133B8" w:rsidRDefault="00E133B8" w:rsidP="00A33CAC"/>
    <w:p w14:paraId="20C1E2B8" w14:textId="492360EB" w:rsidR="00E133B8" w:rsidRDefault="00E133B8" w:rsidP="00A33CAC"/>
    <w:p w14:paraId="6D49FA6D" w14:textId="4A190662" w:rsidR="00E133B8" w:rsidRDefault="00E133B8" w:rsidP="00A33CAC"/>
    <w:p w14:paraId="3D16AEE6" w14:textId="2A408A78" w:rsidR="00E133B8" w:rsidRDefault="00E133B8" w:rsidP="00A33CAC"/>
    <w:p w14:paraId="090CDA11" w14:textId="4D1661B1" w:rsidR="00E133B8" w:rsidRDefault="00E133B8" w:rsidP="00A33CAC"/>
    <w:p w14:paraId="6EAEA0E2" w14:textId="3C5EF949" w:rsidR="00E133B8" w:rsidRDefault="00E133B8" w:rsidP="00A33CAC"/>
    <w:p w14:paraId="228E30AD" w14:textId="43EE1771" w:rsidR="00E133B8" w:rsidRDefault="00E133B8" w:rsidP="00A33CAC"/>
    <w:p w14:paraId="2006258A" w14:textId="26DAF0A8" w:rsidR="00E133B8" w:rsidRDefault="00E133B8" w:rsidP="00A33CAC"/>
    <w:p w14:paraId="384F287C" w14:textId="4FD0F383" w:rsidR="00E133B8" w:rsidRDefault="00E133B8" w:rsidP="00A33CAC"/>
    <w:p w14:paraId="1E1AD9F5" w14:textId="07285F07" w:rsidR="00E133B8" w:rsidRDefault="00E133B8" w:rsidP="00A33CAC"/>
    <w:p w14:paraId="32D24CE9" w14:textId="48DD576B" w:rsidR="00E133B8" w:rsidRDefault="00E133B8" w:rsidP="00A33CAC"/>
    <w:p w14:paraId="6E6F765D" w14:textId="451CCD77" w:rsidR="00E133B8" w:rsidRDefault="00E133B8" w:rsidP="00A33CAC"/>
    <w:p w14:paraId="7D03157C" w14:textId="7A5C2C48" w:rsidR="00E133B8" w:rsidRDefault="00E133B8" w:rsidP="00A33CAC"/>
    <w:p w14:paraId="3D1BB846" w14:textId="6B79217B" w:rsidR="00E133B8" w:rsidRDefault="00E133B8" w:rsidP="00A33CAC"/>
    <w:p w14:paraId="21065389" w14:textId="0ABF7F52" w:rsidR="00E133B8" w:rsidRDefault="00E133B8" w:rsidP="00A33CAC"/>
    <w:p w14:paraId="6F842A61" w14:textId="3C5AB0EB" w:rsidR="00E133B8" w:rsidRDefault="00E133B8" w:rsidP="00A33CAC"/>
    <w:p w14:paraId="7E41ED93" w14:textId="4244282C" w:rsidR="00E133B8" w:rsidRDefault="00E133B8" w:rsidP="00A33CAC"/>
    <w:p w14:paraId="4BC5FEEB" w14:textId="05D15C89" w:rsidR="00E133B8" w:rsidRDefault="00E133B8" w:rsidP="00A33CAC"/>
    <w:p w14:paraId="2B59B327" w14:textId="7854239D" w:rsidR="00E133B8" w:rsidRPr="00BA2072" w:rsidRDefault="00E133B8" w:rsidP="00E133B8">
      <w:pPr>
        <w:pStyle w:val="Heading1"/>
        <w:numPr>
          <w:ilvl w:val="0"/>
          <w:numId w:val="0"/>
        </w:numPr>
      </w:pPr>
      <w:bookmarkStart w:id="652" w:name="_Ref42174796"/>
      <w:bookmarkStart w:id="653" w:name="_Toc67299555"/>
      <w:r w:rsidRPr="00BA2072">
        <w:lastRenderedPageBreak/>
        <w:t xml:space="preserve">Appendix </w:t>
      </w:r>
      <w:r>
        <w:t>8</w:t>
      </w:r>
      <w:r w:rsidRPr="00BA2072">
        <w:t xml:space="preserve">: </w:t>
      </w:r>
      <w:r w:rsidR="008C2240">
        <w:t xml:space="preserve">ICD-10-AM/ACHI </w:t>
      </w:r>
      <w:r>
        <w:t>Mapping Table</w:t>
      </w:r>
      <w:bookmarkEnd w:id="652"/>
      <w:bookmarkEnd w:id="653"/>
    </w:p>
    <w:p w14:paraId="2B3AB9AF" w14:textId="77777777" w:rsidR="00E133B8" w:rsidRPr="00B0024F" w:rsidRDefault="00E133B8" w:rsidP="00E133B8">
      <w:pPr>
        <w:pStyle w:val="BlockText"/>
        <w:rPr>
          <w:rFonts w:ascii="Arial" w:hAnsi="Arial" w:cs="Arial"/>
          <w:color w:val="333333"/>
        </w:rPr>
      </w:pPr>
    </w:p>
    <w:p w14:paraId="06F2323D" w14:textId="18A1B808" w:rsidR="00E133B8" w:rsidRDefault="00E133B8" w:rsidP="00E133B8">
      <w:pPr>
        <w:pStyle w:val="BlockText"/>
        <w:rPr>
          <w:rFonts w:ascii="Arial" w:hAnsi="Arial" w:cs="Arial"/>
          <w:color w:val="333333"/>
          <w:sz w:val="24"/>
          <w:szCs w:val="24"/>
        </w:rPr>
      </w:pPr>
      <w:r w:rsidRPr="00E133B8">
        <w:rPr>
          <w:rFonts w:ascii="Arial" w:hAnsi="Arial" w:cs="Arial"/>
          <w:color w:val="333333"/>
          <w:sz w:val="24"/>
          <w:szCs w:val="24"/>
        </w:rPr>
        <w:t>ICD-10-AM/ACHI 11th Edition was implemented 1 July 2019</w:t>
      </w:r>
      <w:r w:rsidR="00EE3BC4">
        <w:rPr>
          <w:rFonts w:ascii="Arial" w:hAnsi="Arial" w:cs="Arial"/>
          <w:color w:val="333333"/>
          <w:sz w:val="24"/>
          <w:szCs w:val="24"/>
        </w:rPr>
        <w:t>, however not all DHBs u</w:t>
      </w:r>
      <w:r w:rsidR="008E136A">
        <w:rPr>
          <w:rFonts w:ascii="Arial" w:hAnsi="Arial" w:cs="Arial"/>
          <w:color w:val="333333"/>
          <w:sz w:val="24"/>
          <w:szCs w:val="24"/>
        </w:rPr>
        <w:t>p</w:t>
      </w:r>
      <w:r w:rsidR="00EE3BC4">
        <w:rPr>
          <w:rFonts w:ascii="Arial" w:hAnsi="Arial" w:cs="Arial"/>
          <w:color w:val="333333"/>
          <w:sz w:val="24"/>
          <w:szCs w:val="24"/>
        </w:rPr>
        <w:t>graded</w:t>
      </w:r>
      <w:r w:rsidRPr="00E133B8">
        <w:rPr>
          <w:rFonts w:ascii="Arial" w:hAnsi="Arial" w:cs="Arial"/>
          <w:color w:val="333333"/>
          <w:sz w:val="24"/>
          <w:szCs w:val="24"/>
        </w:rPr>
        <w:t xml:space="preserve">.  Events coded in ICD-10-AM/ACHI 11th Edition </w:t>
      </w:r>
      <w:r>
        <w:rPr>
          <w:rFonts w:ascii="Arial" w:hAnsi="Arial" w:cs="Arial"/>
          <w:color w:val="333333"/>
          <w:sz w:val="24"/>
          <w:szCs w:val="24"/>
        </w:rPr>
        <w:t xml:space="preserve">have </w:t>
      </w:r>
      <w:r w:rsidRPr="00E133B8">
        <w:rPr>
          <w:rFonts w:ascii="Arial" w:hAnsi="Arial" w:cs="Arial"/>
          <w:color w:val="333333"/>
          <w:sz w:val="24"/>
          <w:szCs w:val="24"/>
        </w:rPr>
        <w:t>their codes back</w:t>
      </w:r>
      <w:r w:rsidR="008C2240">
        <w:rPr>
          <w:rFonts w:ascii="Arial" w:hAnsi="Arial" w:cs="Arial"/>
          <w:color w:val="333333"/>
          <w:sz w:val="24"/>
          <w:szCs w:val="24"/>
        </w:rPr>
        <w:t xml:space="preserve"> </w:t>
      </w:r>
      <w:r w:rsidRPr="00E133B8">
        <w:rPr>
          <w:rFonts w:ascii="Arial" w:hAnsi="Arial" w:cs="Arial"/>
          <w:color w:val="333333"/>
          <w:sz w:val="24"/>
          <w:szCs w:val="24"/>
        </w:rPr>
        <w:t>mapped to ICD-10-AM/ACHI 8th Edition which are then used to derive AR-DRG</w:t>
      </w:r>
      <w:r w:rsidR="008E136A">
        <w:rPr>
          <w:rFonts w:ascii="Arial" w:hAnsi="Arial" w:cs="Arial"/>
          <w:color w:val="333333"/>
          <w:sz w:val="24"/>
          <w:szCs w:val="24"/>
        </w:rPr>
        <w:t xml:space="preserve"> v</w:t>
      </w:r>
      <w:r w:rsidRPr="00E133B8">
        <w:rPr>
          <w:rFonts w:ascii="Arial" w:hAnsi="Arial" w:cs="Arial"/>
          <w:color w:val="333333"/>
          <w:sz w:val="24"/>
          <w:szCs w:val="24"/>
        </w:rPr>
        <w:t>7.0.</w:t>
      </w:r>
    </w:p>
    <w:p w14:paraId="3381A2D0" w14:textId="77777777" w:rsidR="00E133B8" w:rsidRDefault="00E133B8" w:rsidP="00E133B8">
      <w:pPr>
        <w:pStyle w:val="BlockText"/>
        <w:rPr>
          <w:rFonts w:ascii="Arial" w:hAnsi="Arial" w:cs="Arial"/>
          <w:color w:val="333333"/>
          <w:sz w:val="24"/>
          <w:szCs w:val="24"/>
        </w:rPr>
      </w:pPr>
    </w:p>
    <w:p w14:paraId="52AFA78B" w14:textId="15B859F8" w:rsidR="00244863" w:rsidRDefault="00E133B8" w:rsidP="00244863">
      <w:pPr>
        <w:pStyle w:val="BlockText"/>
        <w:rPr>
          <w:rFonts w:ascii="Arial" w:hAnsi="Arial" w:cs="Arial"/>
          <w:color w:val="333333"/>
          <w:sz w:val="24"/>
          <w:szCs w:val="24"/>
        </w:rPr>
      </w:pPr>
      <w:r>
        <w:rPr>
          <w:rFonts w:ascii="Arial" w:hAnsi="Arial" w:cs="Arial"/>
          <w:color w:val="333333"/>
          <w:sz w:val="24"/>
          <w:szCs w:val="24"/>
        </w:rPr>
        <w:t xml:space="preserve">In the attached Excel document is a </w:t>
      </w:r>
      <w:r w:rsidRPr="00BA2072">
        <w:rPr>
          <w:rFonts w:ascii="Arial" w:hAnsi="Arial" w:cs="Arial"/>
          <w:color w:val="333333"/>
          <w:sz w:val="24"/>
          <w:szCs w:val="24"/>
        </w:rPr>
        <w:t>table</w:t>
      </w:r>
      <w:r>
        <w:rPr>
          <w:rFonts w:ascii="Arial" w:hAnsi="Arial" w:cs="Arial"/>
          <w:color w:val="333333"/>
          <w:sz w:val="24"/>
          <w:szCs w:val="24"/>
        </w:rPr>
        <w:t xml:space="preserve"> listing the ICD-10-AM/ACH</w:t>
      </w:r>
      <w:r w:rsidR="002D6C55">
        <w:rPr>
          <w:rFonts w:ascii="Arial" w:hAnsi="Arial" w:cs="Arial"/>
          <w:color w:val="333333"/>
          <w:sz w:val="24"/>
          <w:szCs w:val="24"/>
        </w:rPr>
        <w:t>I</w:t>
      </w:r>
      <w:r>
        <w:rPr>
          <w:rFonts w:ascii="Arial" w:hAnsi="Arial" w:cs="Arial"/>
          <w:color w:val="333333"/>
          <w:sz w:val="24"/>
          <w:szCs w:val="24"/>
        </w:rPr>
        <w:t xml:space="preserve"> code changes </w:t>
      </w:r>
      <w:r w:rsidR="008E136A">
        <w:rPr>
          <w:rFonts w:ascii="Arial" w:hAnsi="Arial" w:cs="Arial"/>
          <w:color w:val="333333"/>
          <w:sz w:val="24"/>
          <w:szCs w:val="24"/>
        </w:rPr>
        <w:t xml:space="preserve">between 11th and 8th Edition </w:t>
      </w:r>
      <w:r>
        <w:rPr>
          <w:rFonts w:ascii="Arial" w:hAnsi="Arial" w:cs="Arial"/>
          <w:color w:val="333333"/>
          <w:sz w:val="24"/>
          <w:szCs w:val="24"/>
        </w:rPr>
        <w:t>and the backward mapping</w:t>
      </w:r>
      <w:r w:rsidR="008C2240">
        <w:rPr>
          <w:rFonts w:ascii="Arial" w:hAnsi="Arial" w:cs="Arial"/>
          <w:color w:val="333333"/>
          <w:sz w:val="24"/>
          <w:szCs w:val="24"/>
        </w:rPr>
        <w:t xml:space="preserve"> that are applicable to this document only.</w:t>
      </w:r>
    </w:p>
    <w:p w14:paraId="27D53BA2" w14:textId="77777777" w:rsidR="00244863" w:rsidRDefault="00244863" w:rsidP="00244863">
      <w:pPr>
        <w:pStyle w:val="BlockText"/>
        <w:rPr>
          <w:rFonts w:ascii="Arial" w:hAnsi="Arial" w:cs="Arial"/>
          <w:color w:val="333333"/>
          <w:sz w:val="24"/>
          <w:szCs w:val="24"/>
        </w:rPr>
      </w:pPr>
    </w:p>
    <w:p w14:paraId="6295B8CD" w14:textId="14E36FB6" w:rsidR="00E133B8" w:rsidRDefault="007264FA" w:rsidP="00244863">
      <w:pPr>
        <w:pStyle w:val="BlockText"/>
      </w:pPr>
      <w:r>
        <w:object w:dxaOrig="1539" w:dyaOrig="994" w14:anchorId="689271C2">
          <v:shape id="_x0000_i1027" type="#_x0000_t75" style="width:79.5pt;height:50.25pt" o:ole="">
            <v:imagedata r:id="rId19" o:title=""/>
          </v:shape>
          <o:OLEObject Type="Embed" ProgID="Excel.Sheet.12" ShapeID="_x0000_i1027" DrawAspect="Icon" ObjectID="_1678003039" r:id="rId20"/>
        </w:object>
      </w:r>
    </w:p>
    <w:p w14:paraId="0D7073D2" w14:textId="2E17EE6C" w:rsidR="00C10AC8" w:rsidRDefault="00C10AC8" w:rsidP="00244863">
      <w:pPr>
        <w:pStyle w:val="BlockText"/>
      </w:pPr>
    </w:p>
    <w:p w14:paraId="67226260" w14:textId="24F11589" w:rsidR="00C10AC8" w:rsidRPr="00244863" w:rsidRDefault="00C10AC8" w:rsidP="00244863">
      <w:pPr>
        <w:pStyle w:val="BlockText"/>
        <w:rPr>
          <w:rFonts w:ascii="Arial" w:hAnsi="Arial" w:cs="Arial"/>
          <w:color w:val="333333"/>
          <w:sz w:val="24"/>
          <w:szCs w:val="24"/>
        </w:rPr>
      </w:pPr>
    </w:p>
    <w:sectPr w:rsidR="00C10AC8" w:rsidRPr="00244863" w:rsidSect="00286507">
      <w:headerReference w:type="default" r:id="rId21"/>
      <w:footerReference w:type="default" r:id="rId22"/>
      <w:footerReference w:type="first" r:id="rId23"/>
      <w:pgSz w:w="11909" w:h="16834" w:code="9"/>
      <w:pgMar w:top="1304" w:right="1134" w:bottom="1134" w:left="1134" w:header="624" w:footer="39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A3E4F4" w14:textId="77777777" w:rsidR="004A741A" w:rsidRDefault="004A741A">
      <w:r>
        <w:separator/>
      </w:r>
    </w:p>
    <w:p w14:paraId="7D935C5F" w14:textId="77777777" w:rsidR="004A741A" w:rsidRDefault="004A741A"/>
  </w:endnote>
  <w:endnote w:type="continuationSeparator" w:id="0">
    <w:p w14:paraId="081B34A5" w14:textId="77777777" w:rsidR="004A741A" w:rsidRDefault="004A741A">
      <w:r>
        <w:continuationSeparator/>
      </w:r>
    </w:p>
    <w:p w14:paraId="16BF4090" w14:textId="77777777" w:rsidR="004A741A" w:rsidRDefault="004A741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0B62C" w14:textId="1A15B8E7" w:rsidR="004B0308" w:rsidRPr="00841E99" w:rsidRDefault="004B0308"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20</w:t>
    </w:r>
    <w:r w:rsidRPr="00841E99">
      <w:rPr>
        <w:rFonts w:ascii="Arial" w:hAnsi="Arial" w:cs="Arial"/>
        <w:color w:val="262626" w:themeColor="text1" w:themeTint="D9"/>
        <w:sz w:val="16"/>
        <w:szCs w:val="16"/>
      </w:rPr>
      <w:t xml:space="preserve"> v</w:t>
    </w:r>
    <w:r>
      <w:rPr>
        <w:rFonts w:ascii="Arial" w:hAnsi="Arial" w:cs="Arial"/>
        <w:color w:val="262626" w:themeColor="text1" w:themeTint="D9"/>
        <w:sz w:val="16"/>
        <w:szCs w:val="16"/>
      </w:rPr>
      <w:t>1.</w:t>
    </w:r>
    <w:r w:rsidR="00AF0BA7">
      <w:rPr>
        <w:rFonts w:ascii="Arial" w:hAnsi="Arial" w:cs="Arial"/>
        <w:color w:val="262626" w:themeColor="text1" w:themeTint="D9"/>
        <w:sz w:val="16"/>
        <w:szCs w:val="16"/>
      </w:rPr>
      <w:t>2</w:t>
    </w:r>
    <w:r>
      <w:rPr>
        <w:rFonts w:ascii="Arial" w:hAnsi="Arial" w:cs="Arial"/>
        <w:color w:val="262626" w:themeColor="text1" w:themeTint="D9"/>
        <w:sz w:val="16"/>
        <w:szCs w:val="16"/>
      </w:rPr>
      <w:t xml:space="preserve"> </w:t>
    </w:r>
    <w:r w:rsidRPr="00841E99">
      <w:rPr>
        <w:rFonts w:ascii="Arial" w:hAnsi="Arial" w:cs="Arial"/>
        <w:color w:val="262626" w:themeColor="text1" w:themeTint="D9"/>
        <w:sz w:val="16"/>
        <w:szCs w:val="16"/>
      </w:rPr>
      <w:t xml:space="preserve">– </w:t>
    </w:r>
    <w:r w:rsidR="00AF0BA7">
      <w:rPr>
        <w:rFonts w:ascii="Arial" w:hAnsi="Arial" w:cs="Arial"/>
        <w:color w:val="262626" w:themeColor="text1" w:themeTint="D9"/>
        <w:sz w:val="16"/>
        <w:szCs w:val="16"/>
      </w:rPr>
      <w:t>March 2021</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D77F7" w14:textId="19ECC629" w:rsidR="004B0308" w:rsidRPr="00841E99" w:rsidRDefault="004B0308" w:rsidP="00405D3C">
    <w:pPr>
      <w:pStyle w:val="Footer"/>
      <w:jc w:val="center"/>
      <w:rPr>
        <w:rFonts w:ascii="Arial" w:hAnsi="Arial" w:cs="Arial"/>
        <w:color w:val="262626" w:themeColor="text1" w:themeTint="D9"/>
        <w:sz w:val="16"/>
        <w:szCs w:val="16"/>
      </w:rPr>
    </w:pP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20</w:t>
    </w:r>
    <w:r w:rsidRPr="00841E99">
      <w:rPr>
        <w:rFonts w:ascii="Arial" w:hAnsi="Arial" w:cs="Arial"/>
        <w:color w:val="262626" w:themeColor="text1" w:themeTint="D9"/>
        <w:sz w:val="16"/>
        <w:szCs w:val="16"/>
      </w:rPr>
      <w:t xml:space="preserve"> v</w:t>
    </w:r>
    <w:r>
      <w:rPr>
        <w:rFonts w:ascii="Arial" w:hAnsi="Arial" w:cs="Arial"/>
        <w:color w:val="262626" w:themeColor="text1" w:themeTint="D9"/>
        <w:sz w:val="16"/>
        <w:szCs w:val="16"/>
      </w:rPr>
      <w:t>1.</w:t>
    </w:r>
    <w:r w:rsidR="00AF0BA7">
      <w:rPr>
        <w:rFonts w:ascii="Arial" w:hAnsi="Arial" w:cs="Arial"/>
        <w:color w:val="262626" w:themeColor="text1" w:themeTint="D9"/>
        <w:sz w:val="16"/>
        <w:szCs w:val="16"/>
      </w:rPr>
      <w:t>2</w:t>
    </w:r>
    <w:r>
      <w:rPr>
        <w:rFonts w:ascii="Arial" w:hAnsi="Arial" w:cs="Arial"/>
        <w:color w:val="262626" w:themeColor="text1" w:themeTint="D9"/>
        <w:sz w:val="16"/>
        <w:szCs w:val="16"/>
      </w:rPr>
      <w:t xml:space="preserve"> </w:t>
    </w:r>
    <w:r w:rsidRPr="00841E99">
      <w:rPr>
        <w:rFonts w:ascii="Arial" w:hAnsi="Arial" w:cs="Arial"/>
        <w:color w:val="262626" w:themeColor="text1" w:themeTint="D9"/>
        <w:sz w:val="16"/>
        <w:szCs w:val="16"/>
      </w:rPr>
      <w:t xml:space="preserve">– </w:t>
    </w:r>
    <w:r w:rsidR="00AF0BA7">
      <w:rPr>
        <w:rFonts w:ascii="Arial" w:hAnsi="Arial" w:cs="Arial"/>
        <w:color w:val="262626" w:themeColor="text1" w:themeTint="D9"/>
        <w:sz w:val="16"/>
        <w:szCs w:val="16"/>
      </w:rPr>
      <w:t>March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617726" w14:textId="77777777" w:rsidR="004A741A" w:rsidRDefault="004A741A">
      <w:r>
        <w:separator/>
      </w:r>
    </w:p>
    <w:p w14:paraId="5224C5BE" w14:textId="77777777" w:rsidR="004A741A" w:rsidRDefault="004A741A"/>
  </w:footnote>
  <w:footnote w:type="continuationSeparator" w:id="0">
    <w:p w14:paraId="3E2A5EBD" w14:textId="77777777" w:rsidR="004A741A" w:rsidRDefault="004A741A">
      <w:r>
        <w:continuationSeparator/>
      </w:r>
    </w:p>
    <w:p w14:paraId="7A814263" w14:textId="77777777" w:rsidR="004A741A" w:rsidRDefault="004A741A"/>
  </w:footnote>
  <w:footnote w:id="1">
    <w:p w14:paraId="44EA37DA" w14:textId="77777777" w:rsidR="004B0308" w:rsidRPr="00A65744" w:rsidRDefault="004B0308"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 i.e. 00/01, 01/02, and 02/03 represent the 3 consecutive financial years from 1 July 2000 through 30 June 2003.</w:t>
      </w:r>
    </w:p>
  </w:footnote>
  <w:footnote w:id="2">
    <w:p w14:paraId="686D904B" w14:textId="7F9150DF" w:rsidR="004B0308" w:rsidRPr="00A65744" w:rsidRDefault="004B0308"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Pr>
          <w:rFonts w:ascii="Arial" w:hAnsi="Arial" w:cs="Arial"/>
          <w:color w:val="262626" w:themeColor="text1" w:themeTint="D9"/>
          <w:sz w:val="18"/>
          <w:szCs w:val="18"/>
        </w:rPr>
        <w:t>7.0</w:t>
      </w:r>
      <w:r w:rsidRPr="00A65744">
        <w:rPr>
          <w:rFonts w:ascii="Arial" w:hAnsi="Arial" w:cs="Arial"/>
          <w:color w:val="262626" w:themeColor="text1" w:themeTint="D9"/>
          <w:sz w:val="18"/>
          <w:szCs w:val="18"/>
        </w:rPr>
        <w:t xml:space="preserve"> and all DRG tests on NMDS events refer to this version.  However, for the purposes of applying cost weights, some AR-DRGs are not clinically homogeneous and in these cases an AR-DRG may be reallocated to a different ‘WIES’ or ‘NZ’ DRG referred to in this document as NZdrg</w:t>
      </w:r>
      <w:r>
        <w:rPr>
          <w:rFonts w:ascii="Arial" w:hAnsi="Arial" w:cs="Arial"/>
          <w:color w:val="262626" w:themeColor="text1" w:themeTint="D9"/>
          <w:sz w:val="18"/>
          <w:szCs w:val="18"/>
        </w:rPr>
        <w:t>70</w:t>
      </w:r>
      <w:r w:rsidRPr="00A65744">
        <w:rPr>
          <w:rFonts w:ascii="Arial" w:hAnsi="Arial" w:cs="Arial"/>
          <w:color w:val="262626" w:themeColor="text1" w:themeTint="D9"/>
          <w:sz w:val="18"/>
          <w:szCs w:val="18"/>
        </w:rPr>
        <w:t>.  The NZdrg</w:t>
      </w:r>
      <w:r>
        <w:rPr>
          <w:rFonts w:ascii="Arial" w:hAnsi="Arial" w:cs="Arial"/>
          <w:color w:val="262626" w:themeColor="text1" w:themeTint="D9"/>
          <w:sz w:val="18"/>
          <w:szCs w:val="18"/>
        </w:rPr>
        <w:t>70</w:t>
      </w:r>
      <w:r w:rsidRPr="00A65744">
        <w:rPr>
          <w:rFonts w:ascii="Arial" w:hAnsi="Arial" w:cs="Arial"/>
          <w:color w:val="262626" w:themeColor="text1" w:themeTint="D9"/>
          <w:sz w:val="18"/>
          <w:szCs w:val="18"/>
        </w:rPr>
        <w:t xml:space="preserve"> DRGs contain all the AR-DRGs as well as </w:t>
      </w:r>
      <w:r>
        <w:rPr>
          <w:rFonts w:ascii="Arial" w:hAnsi="Arial" w:cs="Arial"/>
          <w:color w:val="262626" w:themeColor="text1" w:themeTint="D9"/>
          <w:sz w:val="18"/>
          <w:szCs w:val="18"/>
        </w:rPr>
        <w:t>seven</w:t>
      </w:r>
      <w:r w:rsidRPr="00A65744">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3">
    <w:p w14:paraId="70A140D8" w14:textId="77777777" w:rsidR="004B0308" w:rsidRPr="002A3D7D" w:rsidRDefault="004B0308"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p>
  </w:footnote>
  <w:footnote w:id="4">
    <w:p w14:paraId="4E456EE1" w14:textId="77777777" w:rsidR="004B0308" w:rsidRPr="005B22CF" w:rsidRDefault="004B0308">
      <w:pPr>
        <w:pStyle w:val="FootnoteText"/>
        <w:rPr>
          <w:rFonts w:ascii="Arial" w:hAnsi="Arial" w:cs="Arial"/>
          <w:sz w:val="18"/>
          <w:szCs w:val="18"/>
        </w:rPr>
      </w:pPr>
      <w:r w:rsidRPr="005B22CF">
        <w:rPr>
          <w:rStyle w:val="FootnoteReference"/>
          <w:rFonts w:ascii="Arial" w:hAnsi="Arial" w:cs="Arial"/>
          <w:sz w:val="18"/>
          <w:szCs w:val="18"/>
        </w:rPr>
        <w:footnoteRef/>
      </w:r>
      <w:r w:rsidRPr="005B22CF">
        <w:rPr>
          <w:rFonts w:ascii="Arial" w:hAnsi="Arial" w:cs="Arial"/>
          <w:sz w:val="18"/>
          <w:szCs w:val="18"/>
        </w:rPr>
        <w:t xml:space="preserve"> </w:t>
      </w:r>
      <w:hyperlink r:id="rId1" w:history="1">
        <w:r w:rsidRPr="005B22CF">
          <w:rPr>
            <w:rStyle w:val="Hyperlink"/>
            <w:rFonts w:ascii="Arial" w:hAnsi="Arial" w:cs="Arial"/>
            <w:sz w:val="18"/>
            <w:szCs w:val="18"/>
          </w:rPr>
          <w:t>http://www.moh.govt.nz/notebook/nbbooks.nsf/0/33BDA6510EF068D7CC2570890077C393/$file/maternityservices.pdf</w:t>
        </w:r>
      </w:hyperlink>
    </w:p>
    <w:p w14:paraId="58BB7B37" w14:textId="77777777" w:rsidR="004B0308" w:rsidRPr="005B22CF" w:rsidRDefault="004B0308">
      <w:pPr>
        <w:pStyle w:val="FootnoteText"/>
        <w:rPr>
          <w:rFonts w:ascii="Arial" w:hAnsi="Arial" w:cs="Arial"/>
          <w:sz w:val="18"/>
          <w:szCs w:val="18"/>
          <w:lang w:val="en-NZ"/>
        </w:rPr>
      </w:pPr>
    </w:p>
  </w:footnote>
  <w:footnote w:id="5">
    <w:p w14:paraId="2B72BFC7" w14:textId="77777777" w:rsidR="004B0308" w:rsidRPr="002A3D7D" w:rsidRDefault="004B0308">
      <w:pPr>
        <w:pStyle w:val="FootnoteText"/>
        <w:rPr>
          <w:rFonts w:ascii="Arial" w:hAnsi="Arial" w:cs="Arial"/>
          <w:color w:val="333333"/>
          <w:sz w:val="18"/>
          <w:szCs w:val="18"/>
          <w:lang w:val="en-NZ"/>
        </w:rPr>
      </w:pPr>
      <w:r w:rsidRPr="002A3D7D">
        <w:rPr>
          <w:rStyle w:val="FootnoteReference"/>
          <w:rFonts w:ascii="Arial" w:hAnsi="Arial" w:cs="Arial"/>
          <w:color w:val="333333"/>
          <w:sz w:val="18"/>
          <w:szCs w:val="18"/>
        </w:rPr>
        <w:footnoteRef/>
      </w:r>
      <w:r w:rsidRPr="002A3D7D">
        <w:rPr>
          <w:rFonts w:ascii="Arial" w:hAnsi="Arial" w:cs="Arial"/>
          <w:color w:val="333333"/>
          <w:sz w:val="18"/>
          <w:szCs w:val="18"/>
          <w:lang w:val="en-NZ"/>
        </w:rPr>
        <w:t>Prior to 1 July 2008 this exclusion rule also included health specialty codes P00</w:t>
      </w:r>
      <w:r w:rsidRPr="002A3D7D">
        <w:rPr>
          <w:rFonts w:ascii="Arial" w:hAnsi="Arial" w:cs="Arial"/>
          <w:color w:val="333333"/>
          <w:sz w:val="18"/>
          <w:szCs w:val="18"/>
        </w:rPr>
        <w:t xml:space="preserve">, </w:t>
      </w:r>
      <w:r w:rsidRPr="002A3D7D">
        <w:rPr>
          <w:rFonts w:ascii="Arial" w:hAnsi="Arial" w:cs="Arial"/>
          <w:color w:val="333333"/>
          <w:sz w:val="18"/>
          <w:szCs w:val="18"/>
          <w:lang w:val="en-NZ"/>
        </w:rPr>
        <w:t>P10, P11, P20, P30,</w:t>
      </w:r>
      <w:r>
        <w:rPr>
          <w:rFonts w:ascii="Arial" w:hAnsi="Arial" w:cs="Arial"/>
          <w:color w:val="333333"/>
          <w:sz w:val="18"/>
          <w:szCs w:val="18"/>
          <w:lang w:val="en-NZ"/>
        </w:rPr>
        <w:t xml:space="preserve"> P35.  These codes were retired 1</w:t>
      </w:r>
      <w:r w:rsidRPr="002A3D7D">
        <w:rPr>
          <w:rFonts w:ascii="Arial" w:hAnsi="Arial" w:cs="Arial"/>
          <w:color w:val="333333"/>
          <w:sz w:val="18"/>
          <w:szCs w:val="18"/>
          <w:lang w:val="en-NZ"/>
        </w:rPr>
        <w:t xml:space="preserve"> July 2008.</w:t>
      </w:r>
    </w:p>
  </w:footnote>
  <w:footnote w:id="6">
    <w:p w14:paraId="6C34041D" w14:textId="77777777" w:rsidR="004B0308" w:rsidRPr="002A3D7D" w:rsidRDefault="004B0308">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p>
  </w:footnote>
  <w:footnote w:id="7">
    <w:p w14:paraId="228ED009" w14:textId="0EEE634E" w:rsidR="004B0308" w:rsidRPr="002A3D7D" w:rsidRDefault="004B0308" w:rsidP="00A27624">
      <w:pPr>
        <w:pStyle w:val="FootnoteText"/>
        <w:rPr>
          <w:rFonts w:ascii="Arial" w:hAnsi="Arial" w:cs="Arial"/>
          <w:color w:val="333333"/>
          <w:sz w:val="18"/>
          <w:szCs w:val="18"/>
          <w:lang w:val="en-NZ"/>
        </w:rPr>
      </w:pPr>
    </w:p>
  </w:footnote>
  <w:footnote w:id="8">
    <w:p w14:paraId="5BCFBAB7" w14:textId="77777777" w:rsidR="004B0308" w:rsidRPr="002A3D7D" w:rsidRDefault="004B0308" w:rsidP="00B65A2A">
      <w:pPr>
        <w:pStyle w:val="FootnoteText"/>
        <w:rPr>
          <w:rFonts w:ascii="Arial" w:hAnsi="Arial" w:cs="Arial"/>
          <w:color w:val="333333"/>
          <w:sz w:val="18"/>
          <w:szCs w:val="18"/>
          <w:lang w:val="en-NZ"/>
        </w:rPr>
      </w:pPr>
      <w:r w:rsidRPr="002A3D7D">
        <w:rPr>
          <w:rStyle w:val="FootnoteReference"/>
          <w:rFonts w:ascii="Arial" w:hAnsi="Arial" w:cs="Arial"/>
          <w:color w:val="333333"/>
          <w:sz w:val="18"/>
          <w:szCs w:val="18"/>
        </w:rPr>
        <w:footnoteRef/>
      </w:r>
      <w:r w:rsidRPr="002A3D7D">
        <w:rPr>
          <w:rFonts w:ascii="Arial" w:hAnsi="Arial" w:cs="Arial"/>
          <w:color w:val="333333"/>
          <w:sz w:val="18"/>
          <w:szCs w:val="18"/>
          <w:lang w:val="en-NZ"/>
        </w:rPr>
        <w:t>NCSP-20 is used interchangeably with NCSP20.  This formatting difference will be fixed in the NMDS and NNPAC as soon as practical.</w:t>
      </w:r>
    </w:p>
  </w:footnote>
  <w:footnote w:id="9">
    <w:p w14:paraId="4B3AE954" w14:textId="10A72DFF" w:rsidR="004B0308" w:rsidRPr="00F105EB" w:rsidRDefault="004B0308"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This is a list of the WIES eligible facility codes as at</w:t>
      </w:r>
      <w:r w:rsidR="001C3500">
        <w:rPr>
          <w:rFonts w:ascii="Arial" w:hAnsi="Arial" w:cs="Arial"/>
          <w:color w:val="262626" w:themeColor="text1" w:themeTint="D9"/>
          <w:sz w:val="18"/>
          <w:szCs w:val="18"/>
          <w:lang w:val="en-NZ"/>
        </w:rPr>
        <w:t xml:space="preserve"> 19</w:t>
      </w:r>
      <w:r w:rsidRPr="00F105EB">
        <w:rPr>
          <w:rFonts w:ascii="Arial" w:hAnsi="Arial" w:cs="Arial"/>
          <w:color w:val="262626" w:themeColor="text1" w:themeTint="D9"/>
          <w:sz w:val="18"/>
          <w:szCs w:val="18"/>
          <w:lang w:val="en-NZ"/>
        </w:rPr>
        <w:t xml:space="preserve"> </w:t>
      </w:r>
      <w:r w:rsidR="005B1614">
        <w:rPr>
          <w:rFonts w:ascii="Arial" w:hAnsi="Arial" w:cs="Arial"/>
          <w:color w:val="262626" w:themeColor="text1" w:themeTint="D9"/>
          <w:sz w:val="18"/>
          <w:szCs w:val="18"/>
          <w:lang w:val="en-NZ"/>
        </w:rPr>
        <w:t>March 2021</w:t>
      </w:r>
      <w:r w:rsidRPr="00F105EB">
        <w:rPr>
          <w:rFonts w:ascii="Arial" w:hAnsi="Arial" w:cs="Arial"/>
          <w:color w:val="262626" w:themeColor="text1" w:themeTint="D9"/>
          <w:sz w:val="18"/>
          <w:szCs w:val="18"/>
          <w:lang w:val="en-NZ"/>
        </w:rPr>
        <w:t xml:space="preserve">.  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FCCD3D" w14:textId="433494C6" w:rsidR="004B0308" w:rsidRPr="008E6329" w:rsidRDefault="004B0308" w:rsidP="005342F3">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or Publicly Funded Hospitals – WIESNZ</w:t>
    </w:r>
    <w:r>
      <w:rPr>
        <w:rFonts w:ascii="Arial" w:hAnsi="Arial" w:cs="Arial"/>
        <w:color w:val="262626" w:themeColor="text1" w:themeTint="D9"/>
        <w:sz w:val="18"/>
      </w:rPr>
      <w:t>20</w:t>
    </w:r>
    <w:r w:rsidRPr="008E6329">
      <w:rPr>
        <w:rFonts w:ascii="Arial" w:hAnsi="Arial" w:cs="Arial"/>
        <w:color w:val="262626" w:themeColor="text1" w:themeTint="D9"/>
        <w:sz w:val="18"/>
      </w:rPr>
      <w:t xml:space="preserve"> </w:t>
    </w:r>
    <w:r>
      <w:rPr>
        <w:rFonts w:ascii="Arial" w:hAnsi="Arial" w:cs="Arial"/>
        <w:color w:val="262626" w:themeColor="text1" w:themeTint="D9"/>
        <w:sz w:val="18"/>
      </w:rPr>
      <w:t>2020/21</w:t>
    </w:r>
  </w:p>
  <w:p w14:paraId="355A5488" w14:textId="77777777" w:rsidR="004B0308" w:rsidRDefault="004B030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F3AE162A"/>
    <w:lvl w:ilvl="0">
      <w:start w:val="1"/>
      <w:numFmt w:val="decimal"/>
      <w:pStyle w:val="Heading1"/>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2278" w:hanging="576"/>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720" w:hanging="720"/>
      </w:pPr>
      <w:rPr>
        <w:rFonts w:cs="Times New Roman"/>
        <w:b/>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3917272"/>
    <w:multiLevelType w:val="hybridMultilevel"/>
    <w:tmpl w:val="9EBC0B92"/>
    <w:lvl w:ilvl="0" w:tplc="14090001">
      <w:start w:val="1"/>
      <w:numFmt w:val="bullet"/>
      <w:lvlText w:val=""/>
      <w:lvlJc w:val="left"/>
      <w:pPr>
        <w:ind w:left="502" w:hanging="360"/>
      </w:pPr>
      <w:rPr>
        <w:rFonts w:ascii="Symbol" w:hAnsi="Symbol" w:hint="default"/>
      </w:rPr>
    </w:lvl>
    <w:lvl w:ilvl="1" w:tplc="14090003" w:tentative="1">
      <w:start w:val="1"/>
      <w:numFmt w:val="bullet"/>
      <w:lvlText w:val="o"/>
      <w:lvlJc w:val="left"/>
      <w:pPr>
        <w:ind w:left="1222" w:hanging="360"/>
      </w:pPr>
      <w:rPr>
        <w:rFonts w:ascii="Courier New" w:hAnsi="Courier New" w:cs="Courier New" w:hint="default"/>
      </w:rPr>
    </w:lvl>
    <w:lvl w:ilvl="2" w:tplc="14090005" w:tentative="1">
      <w:start w:val="1"/>
      <w:numFmt w:val="bullet"/>
      <w:lvlText w:val=""/>
      <w:lvlJc w:val="left"/>
      <w:pPr>
        <w:ind w:left="1942" w:hanging="360"/>
      </w:pPr>
      <w:rPr>
        <w:rFonts w:ascii="Wingdings" w:hAnsi="Wingdings" w:hint="default"/>
      </w:rPr>
    </w:lvl>
    <w:lvl w:ilvl="3" w:tplc="14090001" w:tentative="1">
      <w:start w:val="1"/>
      <w:numFmt w:val="bullet"/>
      <w:lvlText w:val=""/>
      <w:lvlJc w:val="left"/>
      <w:pPr>
        <w:ind w:left="2662" w:hanging="360"/>
      </w:pPr>
      <w:rPr>
        <w:rFonts w:ascii="Symbol" w:hAnsi="Symbol" w:hint="default"/>
      </w:rPr>
    </w:lvl>
    <w:lvl w:ilvl="4" w:tplc="14090003" w:tentative="1">
      <w:start w:val="1"/>
      <w:numFmt w:val="bullet"/>
      <w:lvlText w:val="o"/>
      <w:lvlJc w:val="left"/>
      <w:pPr>
        <w:ind w:left="3382" w:hanging="360"/>
      </w:pPr>
      <w:rPr>
        <w:rFonts w:ascii="Courier New" w:hAnsi="Courier New" w:cs="Courier New" w:hint="default"/>
      </w:rPr>
    </w:lvl>
    <w:lvl w:ilvl="5" w:tplc="14090005" w:tentative="1">
      <w:start w:val="1"/>
      <w:numFmt w:val="bullet"/>
      <w:lvlText w:val=""/>
      <w:lvlJc w:val="left"/>
      <w:pPr>
        <w:ind w:left="4102" w:hanging="360"/>
      </w:pPr>
      <w:rPr>
        <w:rFonts w:ascii="Wingdings" w:hAnsi="Wingdings" w:hint="default"/>
      </w:rPr>
    </w:lvl>
    <w:lvl w:ilvl="6" w:tplc="14090001" w:tentative="1">
      <w:start w:val="1"/>
      <w:numFmt w:val="bullet"/>
      <w:lvlText w:val=""/>
      <w:lvlJc w:val="left"/>
      <w:pPr>
        <w:ind w:left="4822" w:hanging="360"/>
      </w:pPr>
      <w:rPr>
        <w:rFonts w:ascii="Symbol" w:hAnsi="Symbol" w:hint="default"/>
      </w:rPr>
    </w:lvl>
    <w:lvl w:ilvl="7" w:tplc="14090003" w:tentative="1">
      <w:start w:val="1"/>
      <w:numFmt w:val="bullet"/>
      <w:lvlText w:val="o"/>
      <w:lvlJc w:val="left"/>
      <w:pPr>
        <w:ind w:left="5542" w:hanging="360"/>
      </w:pPr>
      <w:rPr>
        <w:rFonts w:ascii="Courier New" w:hAnsi="Courier New" w:cs="Courier New" w:hint="default"/>
      </w:rPr>
    </w:lvl>
    <w:lvl w:ilvl="8" w:tplc="14090005" w:tentative="1">
      <w:start w:val="1"/>
      <w:numFmt w:val="bullet"/>
      <w:lvlText w:val=""/>
      <w:lvlJc w:val="left"/>
      <w:pPr>
        <w:ind w:left="6262" w:hanging="360"/>
      </w:pPr>
      <w:rPr>
        <w:rFonts w:ascii="Wingdings" w:hAnsi="Wingdings" w:hint="default"/>
      </w:rPr>
    </w:lvl>
  </w:abstractNum>
  <w:abstractNum w:abstractNumId="2" w15:restartNumberingAfterBreak="0">
    <w:nsid w:val="06CA1805"/>
    <w:multiLevelType w:val="hybridMultilevel"/>
    <w:tmpl w:val="3BEC17D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A6737AB"/>
    <w:multiLevelType w:val="hybridMultilevel"/>
    <w:tmpl w:val="1B8AE218"/>
    <w:lvl w:ilvl="0" w:tplc="9FBA42A4">
      <w:start w:val="1"/>
      <w:numFmt w:val="upperRoman"/>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0BFA3853"/>
    <w:multiLevelType w:val="hybridMultilevel"/>
    <w:tmpl w:val="004800E4"/>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0F707219"/>
    <w:multiLevelType w:val="hybridMultilevel"/>
    <w:tmpl w:val="F8EAEBB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1BC34333"/>
    <w:multiLevelType w:val="hybridMultilevel"/>
    <w:tmpl w:val="96B8BC62"/>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10"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284D41EB"/>
    <w:multiLevelType w:val="hybridMultilevel"/>
    <w:tmpl w:val="520276E2"/>
    <w:lvl w:ilvl="0" w:tplc="14090001">
      <w:start w:val="1"/>
      <w:numFmt w:val="bullet"/>
      <w:lvlText w:val=""/>
      <w:lvlJc w:val="left"/>
      <w:pPr>
        <w:ind w:left="720" w:hanging="360"/>
      </w:pPr>
      <w:rPr>
        <w:rFonts w:ascii="Symbol" w:hAnsi="Symbol" w:hint="default"/>
      </w:rPr>
    </w:lvl>
    <w:lvl w:ilvl="1" w:tplc="14090001">
      <w:start w:val="1"/>
      <w:numFmt w:val="bullet"/>
      <w:lvlText w:val=""/>
      <w:lvlJc w:val="left"/>
      <w:pPr>
        <w:ind w:left="1440" w:hanging="360"/>
      </w:pPr>
      <w:rPr>
        <w:rFonts w:ascii="Symbol" w:hAnsi="Symbol"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B6211B8"/>
    <w:multiLevelType w:val="hybridMultilevel"/>
    <w:tmpl w:val="E2882A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01E38B1"/>
    <w:multiLevelType w:val="hybridMultilevel"/>
    <w:tmpl w:val="19763834"/>
    <w:lvl w:ilvl="0" w:tplc="14090001">
      <w:start w:val="1"/>
      <w:numFmt w:val="bullet"/>
      <w:lvlText w:val=""/>
      <w:lvlJc w:val="left"/>
      <w:pPr>
        <w:ind w:left="720" w:hanging="360"/>
      </w:pPr>
      <w:rPr>
        <w:rFonts w:ascii="Symbol" w:hAnsi="Symbol" w:hint="default"/>
      </w:rPr>
    </w:lvl>
    <w:lvl w:ilvl="1" w:tplc="12E2ACFC">
      <w:start w:val="1"/>
      <w:numFmt w:val="bullet"/>
      <w:lvlText w:val="o"/>
      <w:lvlJc w:val="left"/>
      <w:pPr>
        <w:ind w:left="1440" w:hanging="360"/>
      </w:pPr>
      <w:rPr>
        <w:rFonts w:ascii="Courier New" w:hAnsi="Courier New" w:cs="Courier New" w:hint="default"/>
        <w:color w:val="auto"/>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3320221F"/>
    <w:multiLevelType w:val="hybridMultilevel"/>
    <w:tmpl w:val="94563CFA"/>
    <w:lvl w:ilvl="0" w:tplc="1409001B">
      <w:start w:val="1"/>
      <w:numFmt w:val="lowerRoman"/>
      <w:lvlText w:val="%1."/>
      <w:lvlJc w:val="right"/>
      <w:pPr>
        <w:ind w:left="1440" w:hanging="360"/>
      </w:p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17" w15:restartNumberingAfterBreak="0">
    <w:nsid w:val="34F01662"/>
    <w:multiLevelType w:val="hybridMultilevel"/>
    <w:tmpl w:val="C7F6DE6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358A2E28"/>
    <w:multiLevelType w:val="hybridMultilevel"/>
    <w:tmpl w:val="E77290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2"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41D00189"/>
    <w:multiLevelType w:val="hybridMultilevel"/>
    <w:tmpl w:val="21F4D45E"/>
    <w:lvl w:ilvl="0" w:tplc="14090001">
      <w:start w:val="1"/>
      <w:numFmt w:val="bullet"/>
      <w:lvlText w:val=""/>
      <w:lvlJc w:val="left"/>
      <w:pPr>
        <w:ind w:left="502" w:hanging="360"/>
      </w:pPr>
      <w:rPr>
        <w:rFonts w:ascii="Symbol" w:hAnsi="Symbol" w:hint="default"/>
      </w:rPr>
    </w:lvl>
    <w:lvl w:ilvl="1" w:tplc="14090003">
      <w:start w:val="1"/>
      <w:numFmt w:val="bullet"/>
      <w:lvlText w:val="o"/>
      <w:lvlJc w:val="left"/>
      <w:pPr>
        <w:ind w:left="1222" w:hanging="360"/>
      </w:pPr>
      <w:rPr>
        <w:rFonts w:ascii="Courier New" w:hAnsi="Courier New" w:cs="Courier New" w:hint="default"/>
      </w:rPr>
    </w:lvl>
    <w:lvl w:ilvl="2" w:tplc="14090005" w:tentative="1">
      <w:start w:val="1"/>
      <w:numFmt w:val="bullet"/>
      <w:lvlText w:val=""/>
      <w:lvlJc w:val="left"/>
      <w:pPr>
        <w:ind w:left="1942" w:hanging="360"/>
      </w:pPr>
      <w:rPr>
        <w:rFonts w:ascii="Wingdings" w:hAnsi="Wingdings" w:hint="default"/>
      </w:rPr>
    </w:lvl>
    <w:lvl w:ilvl="3" w:tplc="14090001" w:tentative="1">
      <w:start w:val="1"/>
      <w:numFmt w:val="bullet"/>
      <w:lvlText w:val=""/>
      <w:lvlJc w:val="left"/>
      <w:pPr>
        <w:ind w:left="2662" w:hanging="360"/>
      </w:pPr>
      <w:rPr>
        <w:rFonts w:ascii="Symbol" w:hAnsi="Symbol" w:hint="default"/>
      </w:rPr>
    </w:lvl>
    <w:lvl w:ilvl="4" w:tplc="14090003" w:tentative="1">
      <w:start w:val="1"/>
      <w:numFmt w:val="bullet"/>
      <w:lvlText w:val="o"/>
      <w:lvlJc w:val="left"/>
      <w:pPr>
        <w:ind w:left="3382" w:hanging="360"/>
      </w:pPr>
      <w:rPr>
        <w:rFonts w:ascii="Courier New" w:hAnsi="Courier New" w:cs="Courier New" w:hint="default"/>
      </w:rPr>
    </w:lvl>
    <w:lvl w:ilvl="5" w:tplc="14090005" w:tentative="1">
      <w:start w:val="1"/>
      <w:numFmt w:val="bullet"/>
      <w:lvlText w:val=""/>
      <w:lvlJc w:val="left"/>
      <w:pPr>
        <w:ind w:left="4102" w:hanging="360"/>
      </w:pPr>
      <w:rPr>
        <w:rFonts w:ascii="Wingdings" w:hAnsi="Wingdings" w:hint="default"/>
      </w:rPr>
    </w:lvl>
    <w:lvl w:ilvl="6" w:tplc="14090001" w:tentative="1">
      <w:start w:val="1"/>
      <w:numFmt w:val="bullet"/>
      <w:lvlText w:val=""/>
      <w:lvlJc w:val="left"/>
      <w:pPr>
        <w:ind w:left="4822" w:hanging="360"/>
      </w:pPr>
      <w:rPr>
        <w:rFonts w:ascii="Symbol" w:hAnsi="Symbol" w:hint="default"/>
      </w:rPr>
    </w:lvl>
    <w:lvl w:ilvl="7" w:tplc="14090003" w:tentative="1">
      <w:start w:val="1"/>
      <w:numFmt w:val="bullet"/>
      <w:lvlText w:val="o"/>
      <w:lvlJc w:val="left"/>
      <w:pPr>
        <w:ind w:left="5542" w:hanging="360"/>
      </w:pPr>
      <w:rPr>
        <w:rFonts w:ascii="Courier New" w:hAnsi="Courier New" w:cs="Courier New" w:hint="default"/>
      </w:rPr>
    </w:lvl>
    <w:lvl w:ilvl="8" w:tplc="14090005" w:tentative="1">
      <w:start w:val="1"/>
      <w:numFmt w:val="bullet"/>
      <w:lvlText w:val=""/>
      <w:lvlJc w:val="left"/>
      <w:pPr>
        <w:ind w:left="6262" w:hanging="360"/>
      </w:pPr>
      <w:rPr>
        <w:rFonts w:ascii="Wingdings" w:hAnsi="Wingdings" w:hint="default"/>
      </w:rPr>
    </w:lvl>
  </w:abstractNum>
  <w:abstractNum w:abstractNumId="24" w15:restartNumberingAfterBreak="0">
    <w:nsid w:val="427A7386"/>
    <w:multiLevelType w:val="hybridMultilevel"/>
    <w:tmpl w:val="6FB00AB6"/>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5" w15:restartNumberingAfterBreak="0">
    <w:nsid w:val="49A7535E"/>
    <w:multiLevelType w:val="hybridMultilevel"/>
    <w:tmpl w:val="035054F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6"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7"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8" w15:restartNumberingAfterBreak="0">
    <w:nsid w:val="50811C71"/>
    <w:multiLevelType w:val="hybridMultilevel"/>
    <w:tmpl w:val="B60457B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9"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5BB627A7"/>
    <w:multiLevelType w:val="hybridMultilevel"/>
    <w:tmpl w:val="0F162904"/>
    <w:lvl w:ilvl="0" w:tplc="F09C3D72">
      <w:start w:val="1"/>
      <w:numFmt w:val="bullet"/>
      <w:lvlText w:val=""/>
      <w:lvlJc w:val="left"/>
      <w:pPr>
        <w:ind w:left="720" w:hanging="360"/>
      </w:pPr>
      <w:rPr>
        <w:rFonts w:ascii="Symbol" w:hAnsi="Symbol" w:hint="default"/>
        <w:color w:val="auto"/>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5FAB5F8C"/>
    <w:multiLevelType w:val="hybridMultilevel"/>
    <w:tmpl w:val="8578E88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32"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33" w15:restartNumberingAfterBreak="0">
    <w:nsid w:val="64AF551A"/>
    <w:multiLevelType w:val="hybridMultilevel"/>
    <w:tmpl w:val="1ADEFC58"/>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4" w15:restartNumberingAfterBreak="0">
    <w:nsid w:val="662C6AEA"/>
    <w:multiLevelType w:val="hybridMultilevel"/>
    <w:tmpl w:val="CEAC119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67CF48DD"/>
    <w:multiLevelType w:val="hybridMultilevel"/>
    <w:tmpl w:val="F03CD4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6"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6C182128"/>
    <w:multiLevelType w:val="hybridMultilevel"/>
    <w:tmpl w:val="6B6C67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0" w15:restartNumberingAfterBreak="0">
    <w:nsid w:val="7E473521"/>
    <w:multiLevelType w:val="hybridMultilevel"/>
    <w:tmpl w:val="DD5244F6"/>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41"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39"/>
  </w:num>
  <w:num w:numId="4">
    <w:abstractNumId w:val="13"/>
  </w:num>
  <w:num w:numId="5">
    <w:abstractNumId w:val="3"/>
  </w:num>
  <w:num w:numId="6">
    <w:abstractNumId w:val="38"/>
  </w:num>
  <w:num w:numId="7">
    <w:abstractNumId w:val="27"/>
  </w:num>
  <w:num w:numId="8">
    <w:abstractNumId w:val="11"/>
  </w:num>
  <w:num w:numId="9">
    <w:abstractNumId w:val="6"/>
  </w:num>
  <w:num w:numId="10">
    <w:abstractNumId w:val="20"/>
  </w:num>
  <w:num w:numId="11">
    <w:abstractNumId w:val="21"/>
  </w:num>
  <w:num w:numId="12">
    <w:abstractNumId w:val="8"/>
  </w:num>
  <w:num w:numId="13">
    <w:abstractNumId w:val="26"/>
  </w:num>
  <w:num w:numId="14">
    <w:abstractNumId w:val="30"/>
  </w:num>
  <w:num w:numId="15">
    <w:abstractNumId w:val="7"/>
  </w:num>
  <w:num w:numId="16">
    <w:abstractNumId w:val="41"/>
  </w:num>
  <w:num w:numId="17">
    <w:abstractNumId w:val="23"/>
  </w:num>
  <w:num w:numId="18">
    <w:abstractNumId w:val="15"/>
  </w:num>
  <w:num w:numId="19">
    <w:abstractNumId w:val="35"/>
  </w:num>
  <w:num w:numId="20">
    <w:abstractNumId w:val="36"/>
  </w:num>
  <w:num w:numId="21">
    <w:abstractNumId w:val="17"/>
  </w:num>
  <w:num w:numId="22">
    <w:abstractNumId w:val="37"/>
  </w:num>
  <w:num w:numId="23">
    <w:abstractNumId w:val="18"/>
  </w:num>
  <w:num w:numId="24">
    <w:abstractNumId w:val="29"/>
  </w:num>
  <w:num w:numId="25">
    <w:abstractNumId w:val="22"/>
  </w:num>
  <w:num w:numId="26">
    <w:abstractNumId w:val="12"/>
  </w:num>
  <w:num w:numId="27">
    <w:abstractNumId w:val="1"/>
  </w:num>
  <w:num w:numId="28">
    <w:abstractNumId w:val="24"/>
  </w:num>
  <w:num w:numId="29">
    <w:abstractNumId w:val="4"/>
  </w:num>
  <w:num w:numId="30">
    <w:abstractNumId w:val="9"/>
  </w:num>
  <w:num w:numId="31">
    <w:abstractNumId w:val="16"/>
  </w:num>
  <w:num w:numId="32">
    <w:abstractNumId w:val="31"/>
  </w:num>
  <w:num w:numId="33">
    <w:abstractNumId w:val="40"/>
  </w:num>
  <w:num w:numId="34">
    <w:abstractNumId w:val="32"/>
  </w:num>
  <w:num w:numId="35">
    <w:abstractNumId w:val="10"/>
  </w:num>
  <w:num w:numId="36">
    <w:abstractNumId w:val="34"/>
  </w:num>
  <w:num w:numId="37">
    <w:abstractNumId w:val="25"/>
  </w:num>
  <w:num w:numId="38">
    <w:abstractNumId w:val="5"/>
  </w:num>
  <w:num w:numId="39">
    <w:abstractNumId w:val="33"/>
  </w:num>
  <w:num w:numId="40">
    <w:abstractNumId w:val="28"/>
  </w:num>
  <w:num w:numId="41">
    <w:abstractNumId w:val="14"/>
  </w:num>
  <w:num w:numId="42">
    <w:abstractNumId w:val="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1A30"/>
    <w:rsid w:val="0000238D"/>
    <w:rsid w:val="000025CA"/>
    <w:rsid w:val="0000343F"/>
    <w:rsid w:val="00004318"/>
    <w:rsid w:val="00005476"/>
    <w:rsid w:val="00007434"/>
    <w:rsid w:val="00007FBA"/>
    <w:rsid w:val="00011089"/>
    <w:rsid w:val="00012047"/>
    <w:rsid w:val="0001238F"/>
    <w:rsid w:val="0001260A"/>
    <w:rsid w:val="0001387A"/>
    <w:rsid w:val="00014654"/>
    <w:rsid w:val="00014CDD"/>
    <w:rsid w:val="000156B7"/>
    <w:rsid w:val="00015732"/>
    <w:rsid w:val="000158B3"/>
    <w:rsid w:val="00015961"/>
    <w:rsid w:val="0001703A"/>
    <w:rsid w:val="000172C6"/>
    <w:rsid w:val="00017F43"/>
    <w:rsid w:val="00020105"/>
    <w:rsid w:val="00020D6F"/>
    <w:rsid w:val="000211AB"/>
    <w:rsid w:val="00022B42"/>
    <w:rsid w:val="00023261"/>
    <w:rsid w:val="0002384B"/>
    <w:rsid w:val="00024BF3"/>
    <w:rsid w:val="000254DE"/>
    <w:rsid w:val="00025A7D"/>
    <w:rsid w:val="00031145"/>
    <w:rsid w:val="00032ADF"/>
    <w:rsid w:val="00032DBC"/>
    <w:rsid w:val="00033461"/>
    <w:rsid w:val="00033D94"/>
    <w:rsid w:val="00034381"/>
    <w:rsid w:val="00034933"/>
    <w:rsid w:val="00034C59"/>
    <w:rsid w:val="00035627"/>
    <w:rsid w:val="0003614F"/>
    <w:rsid w:val="00037036"/>
    <w:rsid w:val="0003761F"/>
    <w:rsid w:val="00037A41"/>
    <w:rsid w:val="00040DF6"/>
    <w:rsid w:val="00040EFD"/>
    <w:rsid w:val="00042336"/>
    <w:rsid w:val="000424D0"/>
    <w:rsid w:val="0004261A"/>
    <w:rsid w:val="00043CF1"/>
    <w:rsid w:val="00044171"/>
    <w:rsid w:val="000442E9"/>
    <w:rsid w:val="000445F8"/>
    <w:rsid w:val="000448CE"/>
    <w:rsid w:val="00044C19"/>
    <w:rsid w:val="00045583"/>
    <w:rsid w:val="000476BE"/>
    <w:rsid w:val="000508D4"/>
    <w:rsid w:val="00050D44"/>
    <w:rsid w:val="00053509"/>
    <w:rsid w:val="00053A2E"/>
    <w:rsid w:val="00054CFC"/>
    <w:rsid w:val="000552CB"/>
    <w:rsid w:val="0005695E"/>
    <w:rsid w:val="0006100E"/>
    <w:rsid w:val="0006134D"/>
    <w:rsid w:val="00064150"/>
    <w:rsid w:val="0006470E"/>
    <w:rsid w:val="000657B8"/>
    <w:rsid w:val="00065F4E"/>
    <w:rsid w:val="00067476"/>
    <w:rsid w:val="00067EF2"/>
    <w:rsid w:val="00070C98"/>
    <w:rsid w:val="00071442"/>
    <w:rsid w:val="00071E99"/>
    <w:rsid w:val="00074B4F"/>
    <w:rsid w:val="000754A5"/>
    <w:rsid w:val="000756D8"/>
    <w:rsid w:val="00075749"/>
    <w:rsid w:val="00075B46"/>
    <w:rsid w:val="00077433"/>
    <w:rsid w:val="0007761E"/>
    <w:rsid w:val="00077980"/>
    <w:rsid w:val="00077B82"/>
    <w:rsid w:val="00080C8C"/>
    <w:rsid w:val="00081C88"/>
    <w:rsid w:val="00081DAA"/>
    <w:rsid w:val="00082DEF"/>
    <w:rsid w:val="00084746"/>
    <w:rsid w:val="00084845"/>
    <w:rsid w:val="00085180"/>
    <w:rsid w:val="000851F3"/>
    <w:rsid w:val="00085D80"/>
    <w:rsid w:val="000902F4"/>
    <w:rsid w:val="0009060D"/>
    <w:rsid w:val="00090643"/>
    <w:rsid w:val="00092016"/>
    <w:rsid w:val="00092955"/>
    <w:rsid w:val="00092A25"/>
    <w:rsid w:val="00093DDB"/>
    <w:rsid w:val="00093E18"/>
    <w:rsid w:val="0009516E"/>
    <w:rsid w:val="0009522D"/>
    <w:rsid w:val="00095610"/>
    <w:rsid w:val="00095714"/>
    <w:rsid w:val="00095C0C"/>
    <w:rsid w:val="000961FF"/>
    <w:rsid w:val="000962C8"/>
    <w:rsid w:val="0009713B"/>
    <w:rsid w:val="00097CDE"/>
    <w:rsid w:val="000A01DB"/>
    <w:rsid w:val="000A08DF"/>
    <w:rsid w:val="000A21D0"/>
    <w:rsid w:val="000A270F"/>
    <w:rsid w:val="000A39B0"/>
    <w:rsid w:val="000A4268"/>
    <w:rsid w:val="000A6AD2"/>
    <w:rsid w:val="000A7B4F"/>
    <w:rsid w:val="000B129D"/>
    <w:rsid w:val="000B16C4"/>
    <w:rsid w:val="000B1DD1"/>
    <w:rsid w:val="000B2AD0"/>
    <w:rsid w:val="000B32A4"/>
    <w:rsid w:val="000B5F1F"/>
    <w:rsid w:val="000B6E56"/>
    <w:rsid w:val="000B7D7F"/>
    <w:rsid w:val="000C1DF4"/>
    <w:rsid w:val="000C1E32"/>
    <w:rsid w:val="000C2193"/>
    <w:rsid w:val="000C2779"/>
    <w:rsid w:val="000C4D84"/>
    <w:rsid w:val="000C5A24"/>
    <w:rsid w:val="000C6B44"/>
    <w:rsid w:val="000C6C02"/>
    <w:rsid w:val="000D0844"/>
    <w:rsid w:val="000D11DB"/>
    <w:rsid w:val="000D15E6"/>
    <w:rsid w:val="000D164E"/>
    <w:rsid w:val="000D21D9"/>
    <w:rsid w:val="000D3804"/>
    <w:rsid w:val="000D4321"/>
    <w:rsid w:val="000D4B3D"/>
    <w:rsid w:val="000D4BF3"/>
    <w:rsid w:val="000D53A4"/>
    <w:rsid w:val="000D57FB"/>
    <w:rsid w:val="000D6BC2"/>
    <w:rsid w:val="000D7574"/>
    <w:rsid w:val="000E07EB"/>
    <w:rsid w:val="000E176F"/>
    <w:rsid w:val="000E1CB5"/>
    <w:rsid w:val="000E2624"/>
    <w:rsid w:val="000E2A1B"/>
    <w:rsid w:val="000E323A"/>
    <w:rsid w:val="000E3C96"/>
    <w:rsid w:val="000E3D10"/>
    <w:rsid w:val="000E407F"/>
    <w:rsid w:val="000E4DDB"/>
    <w:rsid w:val="000E4FF1"/>
    <w:rsid w:val="000E5217"/>
    <w:rsid w:val="000E6775"/>
    <w:rsid w:val="000E6CCF"/>
    <w:rsid w:val="000F014C"/>
    <w:rsid w:val="000F03D5"/>
    <w:rsid w:val="000F093B"/>
    <w:rsid w:val="000F151F"/>
    <w:rsid w:val="000F2736"/>
    <w:rsid w:val="000F29DB"/>
    <w:rsid w:val="000F43E6"/>
    <w:rsid w:val="000F4471"/>
    <w:rsid w:val="000F6946"/>
    <w:rsid w:val="000F6ECF"/>
    <w:rsid w:val="000F7950"/>
    <w:rsid w:val="000F7A08"/>
    <w:rsid w:val="0010009F"/>
    <w:rsid w:val="00101222"/>
    <w:rsid w:val="00103144"/>
    <w:rsid w:val="001038F3"/>
    <w:rsid w:val="00103ACB"/>
    <w:rsid w:val="0010488B"/>
    <w:rsid w:val="00104A37"/>
    <w:rsid w:val="00105083"/>
    <w:rsid w:val="0010619F"/>
    <w:rsid w:val="001064BD"/>
    <w:rsid w:val="00107298"/>
    <w:rsid w:val="0010761E"/>
    <w:rsid w:val="0011033B"/>
    <w:rsid w:val="00113C4A"/>
    <w:rsid w:val="00113C4F"/>
    <w:rsid w:val="0011535A"/>
    <w:rsid w:val="00115390"/>
    <w:rsid w:val="001158E4"/>
    <w:rsid w:val="00115EBC"/>
    <w:rsid w:val="001205E0"/>
    <w:rsid w:val="00120BF8"/>
    <w:rsid w:val="00120E41"/>
    <w:rsid w:val="00122BDF"/>
    <w:rsid w:val="00122F24"/>
    <w:rsid w:val="00123886"/>
    <w:rsid w:val="001249A1"/>
    <w:rsid w:val="00125D36"/>
    <w:rsid w:val="00126168"/>
    <w:rsid w:val="0012642D"/>
    <w:rsid w:val="0012677F"/>
    <w:rsid w:val="001277C4"/>
    <w:rsid w:val="001306E7"/>
    <w:rsid w:val="001309C6"/>
    <w:rsid w:val="00131333"/>
    <w:rsid w:val="00131437"/>
    <w:rsid w:val="00131C88"/>
    <w:rsid w:val="00132502"/>
    <w:rsid w:val="001328DD"/>
    <w:rsid w:val="00133CE3"/>
    <w:rsid w:val="00134F49"/>
    <w:rsid w:val="00135639"/>
    <w:rsid w:val="00136E39"/>
    <w:rsid w:val="001373D8"/>
    <w:rsid w:val="001402E7"/>
    <w:rsid w:val="00140C3D"/>
    <w:rsid w:val="0014107B"/>
    <w:rsid w:val="00141381"/>
    <w:rsid w:val="00141897"/>
    <w:rsid w:val="00142478"/>
    <w:rsid w:val="00142A92"/>
    <w:rsid w:val="00143D19"/>
    <w:rsid w:val="00143F2B"/>
    <w:rsid w:val="001449AA"/>
    <w:rsid w:val="00145158"/>
    <w:rsid w:val="00145546"/>
    <w:rsid w:val="00145A26"/>
    <w:rsid w:val="001469BA"/>
    <w:rsid w:val="00146CBE"/>
    <w:rsid w:val="001470D4"/>
    <w:rsid w:val="001504E4"/>
    <w:rsid w:val="0015055E"/>
    <w:rsid w:val="001506C3"/>
    <w:rsid w:val="00150C96"/>
    <w:rsid w:val="00152342"/>
    <w:rsid w:val="001530BD"/>
    <w:rsid w:val="001530D8"/>
    <w:rsid w:val="0015332F"/>
    <w:rsid w:val="001533B1"/>
    <w:rsid w:val="0015390F"/>
    <w:rsid w:val="001559BC"/>
    <w:rsid w:val="00155B4F"/>
    <w:rsid w:val="0015728A"/>
    <w:rsid w:val="001603C1"/>
    <w:rsid w:val="00160470"/>
    <w:rsid w:val="0016068D"/>
    <w:rsid w:val="00161423"/>
    <w:rsid w:val="0016174D"/>
    <w:rsid w:val="001617E2"/>
    <w:rsid w:val="00161FDF"/>
    <w:rsid w:val="00162438"/>
    <w:rsid w:val="00162568"/>
    <w:rsid w:val="0016320E"/>
    <w:rsid w:val="001634EE"/>
    <w:rsid w:val="00163E5A"/>
    <w:rsid w:val="00164075"/>
    <w:rsid w:val="001649AE"/>
    <w:rsid w:val="001649F5"/>
    <w:rsid w:val="001653E8"/>
    <w:rsid w:val="00166218"/>
    <w:rsid w:val="001701EA"/>
    <w:rsid w:val="001705BA"/>
    <w:rsid w:val="00171549"/>
    <w:rsid w:val="00171B8F"/>
    <w:rsid w:val="00173744"/>
    <w:rsid w:val="00174DC1"/>
    <w:rsid w:val="00176049"/>
    <w:rsid w:val="00176A4D"/>
    <w:rsid w:val="00176BE6"/>
    <w:rsid w:val="00177C9B"/>
    <w:rsid w:val="00180033"/>
    <w:rsid w:val="00180288"/>
    <w:rsid w:val="001807CB"/>
    <w:rsid w:val="00180867"/>
    <w:rsid w:val="00181206"/>
    <w:rsid w:val="00182C03"/>
    <w:rsid w:val="00182E23"/>
    <w:rsid w:val="00183EBE"/>
    <w:rsid w:val="001848F7"/>
    <w:rsid w:val="0018555B"/>
    <w:rsid w:val="00186092"/>
    <w:rsid w:val="00187401"/>
    <w:rsid w:val="001904AB"/>
    <w:rsid w:val="00190C40"/>
    <w:rsid w:val="00190D59"/>
    <w:rsid w:val="001920B8"/>
    <w:rsid w:val="001943FF"/>
    <w:rsid w:val="00194727"/>
    <w:rsid w:val="00195B62"/>
    <w:rsid w:val="00196908"/>
    <w:rsid w:val="00197B96"/>
    <w:rsid w:val="001A0A6B"/>
    <w:rsid w:val="001A132E"/>
    <w:rsid w:val="001A214B"/>
    <w:rsid w:val="001A2CC4"/>
    <w:rsid w:val="001A3DBE"/>
    <w:rsid w:val="001A4066"/>
    <w:rsid w:val="001A4FFC"/>
    <w:rsid w:val="001A5484"/>
    <w:rsid w:val="001A5B70"/>
    <w:rsid w:val="001A61DA"/>
    <w:rsid w:val="001A6F04"/>
    <w:rsid w:val="001A715B"/>
    <w:rsid w:val="001B1351"/>
    <w:rsid w:val="001B1BCB"/>
    <w:rsid w:val="001B3432"/>
    <w:rsid w:val="001B497D"/>
    <w:rsid w:val="001B4AF7"/>
    <w:rsid w:val="001B4F92"/>
    <w:rsid w:val="001B51AE"/>
    <w:rsid w:val="001B7830"/>
    <w:rsid w:val="001C026C"/>
    <w:rsid w:val="001C16C0"/>
    <w:rsid w:val="001C197A"/>
    <w:rsid w:val="001C2674"/>
    <w:rsid w:val="001C2901"/>
    <w:rsid w:val="001C3500"/>
    <w:rsid w:val="001C36CD"/>
    <w:rsid w:val="001C3B62"/>
    <w:rsid w:val="001C4F43"/>
    <w:rsid w:val="001C52EC"/>
    <w:rsid w:val="001C57EF"/>
    <w:rsid w:val="001C67B8"/>
    <w:rsid w:val="001C7326"/>
    <w:rsid w:val="001C75F4"/>
    <w:rsid w:val="001D0065"/>
    <w:rsid w:val="001D0774"/>
    <w:rsid w:val="001D09BB"/>
    <w:rsid w:val="001D0DB0"/>
    <w:rsid w:val="001D1840"/>
    <w:rsid w:val="001D2DE9"/>
    <w:rsid w:val="001D54C5"/>
    <w:rsid w:val="001E1664"/>
    <w:rsid w:val="001E18AC"/>
    <w:rsid w:val="001E1904"/>
    <w:rsid w:val="001E5A94"/>
    <w:rsid w:val="001E6236"/>
    <w:rsid w:val="001E6C51"/>
    <w:rsid w:val="001E7995"/>
    <w:rsid w:val="001F107C"/>
    <w:rsid w:val="001F1216"/>
    <w:rsid w:val="001F1515"/>
    <w:rsid w:val="001F1C60"/>
    <w:rsid w:val="001F1CD2"/>
    <w:rsid w:val="001F2833"/>
    <w:rsid w:val="001F2A73"/>
    <w:rsid w:val="001F307C"/>
    <w:rsid w:val="001F3D97"/>
    <w:rsid w:val="001F42E5"/>
    <w:rsid w:val="001F4543"/>
    <w:rsid w:val="001F4575"/>
    <w:rsid w:val="001F4BF1"/>
    <w:rsid w:val="001F52DC"/>
    <w:rsid w:val="001F5871"/>
    <w:rsid w:val="001F5B2F"/>
    <w:rsid w:val="001F6B5E"/>
    <w:rsid w:val="001F6EBF"/>
    <w:rsid w:val="001F6FFF"/>
    <w:rsid w:val="001F7927"/>
    <w:rsid w:val="00200AEA"/>
    <w:rsid w:val="00201DD2"/>
    <w:rsid w:val="00202518"/>
    <w:rsid w:val="00203628"/>
    <w:rsid w:val="00203AFA"/>
    <w:rsid w:val="00204E43"/>
    <w:rsid w:val="00205089"/>
    <w:rsid w:val="00205565"/>
    <w:rsid w:val="00206156"/>
    <w:rsid w:val="002065C5"/>
    <w:rsid w:val="0020678E"/>
    <w:rsid w:val="002074A0"/>
    <w:rsid w:val="00210257"/>
    <w:rsid w:val="002103AE"/>
    <w:rsid w:val="0021234E"/>
    <w:rsid w:val="00212418"/>
    <w:rsid w:val="0021242B"/>
    <w:rsid w:val="002132BB"/>
    <w:rsid w:val="002139D0"/>
    <w:rsid w:val="00214BCE"/>
    <w:rsid w:val="002150B9"/>
    <w:rsid w:val="0021623F"/>
    <w:rsid w:val="00216D51"/>
    <w:rsid w:val="002233EC"/>
    <w:rsid w:val="0022355F"/>
    <w:rsid w:val="0022452D"/>
    <w:rsid w:val="00226758"/>
    <w:rsid w:val="00226B04"/>
    <w:rsid w:val="00226DCF"/>
    <w:rsid w:val="002277FF"/>
    <w:rsid w:val="00227A99"/>
    <w:rsid w:val="00230621"/>
    <w:rsid w:val="00230F3F"/>
    <w:rsid w:val="002311EF"/>
    <w:rsid w:val="00231719"/>
    <w:rsid w:val="002319C4"/>
    <w:rsid w:val="00231BF8"/>
    <w:rsid w:val="00233C9D"/>
    <w:rsid w:val="002344D3"/>
    <w:rsid w:val="00235547"/>
    <w:rsid w:val="00235A37"/>
    <w:rsid w:val="00236512"/>
    <w:rsid w:val="00236746"/>
    <w:rsid w:val="00236817"/>
    <w:rsid w:val="00236A6D"/>
    <w:rsid w:val="00236D82"/>
    <w:rsid w:val="0023735B"/>
    <w:rsid w:val="0024154F"/>
    <w:rsid w:val="0024155D"/>
    <w:rsid w:val="00243DF7"/>
    <w:rsid w:val="00243E6B"/>
    <w:rsid w:val="00244863"/>
    <w:rsid w:val="0024541C"/>
    <w:rsid w:val="00245A88"/>
    <w:rsid w:val="00246066"/>
    <w:rsid w:val="00250425"/>
    <w:rsid w:val="00251226"/>
    <w:rsid w:val="00253A99"/>
    <w:rsid w:val="00254243"/>
    <w:rsid w:val="00254A20"/>
    <w:rsid w:val="00254B92"/>
    <w:rsid w:val="00254E9E"/>
    <w:rsid w:val="002579C9"/>
    <w:rsid w:val="00260B0A"/>
    <w:rsid w:val="00260CE6"/>
    <w:rsid w:val="002652F2"/>
    <w:rsid w:val="00265C8B"/>
    <w:rsid w:val="00266113"/>
    <w:rsid w:val="002663C9"/>
    <w:rsid w:val="002671B7"/>
    <w:rsid w:val="00267558"/>
    <w:rsid w:val="002702CD"/>
    <w:rsid w:val="00271410"/>
    <w:rsid w:val="00271517"/>
    <w:rsid w:val="00272D3F"/>
    <w:rsid w:val="002753ED"/>
    <w:rsid w:val="0027571E"/>
    <w:rsid w:val="00277EAB"/>
    <w:rsid w:val="002812D9"/>
    <w:rsid w:val="00281853"/>
    <w:rsid w:val="00281E5E"/>
    <w:rsid w:val="00282740"/>
    <w:rsid w:val="00283272"/>
    <w:rsid w:val="00283E10"/>
    <w:rsid w:val="00283E9C"/>
    <w:rsid w:val="00286507"/>
    <w:rsid w:val="00286BD6"/>
    <w:rsid w:val="00286E6D"/>
    <w:rsid w:val="00291033"/>
    <w:rsid w:val="00291247"/>
    <w:rsid w:val="0029129C"/>
    <w:rsid w:val="0029179E"/>
    <w:rsid w:val="002918D0"/>
    <w:rsid w:val="00291932"/>
    <w:rsid w:val="0029280A"/>
    <w:rsid w:val="00293462"/>
    <w:rsid w:val="002936BD"/>
    <w:rsid w:val="00294157"/>
    <w:rsid w:val="00294CBB"/>
    <w:rsid w:val="00295974"/>
    <w:rsid w:val="00295ED0"/>
    <w:rsid w:val="0029750D"/>
    <w:rsid w:val="0029795D"/>
    <w:rsid w:val="00297AB0"/>
    <w:rsid w:val="002A08EF"/>
    <w:rsid w:val="002A0CEB"/>
    <w:rsid w:val="002A1221"/>
    <w:rsid w:val="002A15F4"/>
    <w:rsid w:val="002A1687"/>
    <w:rsid w:val="002A1A12"/>
    <w:rsid w:val="002A3D7D"/>
    <w:rsid w:val="002A3DFC"/>
    <w:rsid w:val="002A6AA9"/>
    <w:rsid w:val="002A6B94"/>
    <w:rsid w:val="002A72C1"/>
    <w:rsid w:val="002A7919"/>
    <w:rsid w:val="002A7E89"/>
    <w:rsid w:val="002B078E"/>
    <w:rsid w:val="002B1ACF"/>
    <w:rsid w:val="002B296C"/>
    <w:rsid w:val="002B2A73"/>
    <w:rsid w:val="002B36E2"/>
    <w:rsid w:val="002B391C"/>
    <w:rsid w:val="002B3DD4"/>
    <w:rsid w:val="002B56A6"/>
    <w:rsid w:val="002B5EC1"/>
    <w:rsid w:val="002B61D2"/>
    <w:rsid w:val="002B69C0"/>
    <w:rsid w:val="002B7111"/>
    <w:rsid w:val="002B7B97"/>
    <w:rsid w:val="002B7DE8"/>
    <w:rsid w:val="002C09DE"/>
    <w:rsid w:val="002C1463"/>
    <w:rsid w:val="002C2B31"/>
    <w:rsid w:val="002C42D6"/>
    <w:rsid w:val="002C6DFD"/>
    <w:rsid w:val="002C7441"/>
    <w:rsid w:val="002D0A12"/>
    <w:rsid w:val="002D0CB1"/>
    <w:rsid w:val="002D184A"/>
    <w:rsid w:val="002D1C97"/>
    <w:rsid w:val="002D2A3A"/>
    <w:rsid w:val="002D37B9"/>
    <w:rsid w:val="002D4381"/>
    <w:rsid w:val="002D4AF1"/>
    <w:rsid w:val="002D55A5"/>
    <w:rsid w:val="002D57FF"/>
    <w:rsid w:val="002D637E"/>
    <w:rsid w:val="002D6C55"/>
    <w:rsid w:val="002D7011"/>
    <w:rsid w:val="002D7CED"/>
    <w:rsid w:val="002E04E0"/>
    <w:rsid w:val="002E10B9"/>
    <w:rsid w:val="002E17FB"/>
    <w:rsid w:val="002E1C55"/>
    <w:rsid w:val="002E2375"/>
    <w:rsid w:val="002E37C1"/>
    <w:rsid w:val="002E3831"/>
    <w:rsid w:val="002E3B7C"/>
    <w:rsid w:val="002E4506"/>
    <w:rsid w:val="002E50A4"/>
    <w:rsid w:val="002E5778"/>
    <w:rsid w:val="002E722A"/>
    <w:rsid w:val="002E727F"/>
    <w:rsid w:val="002F0DE0"/>
    <w:rsid w:val="002F31A3"/>
    <w:rsid w:val="002F392B"/>
    <w:rsid w:val="002F39A2"/>
    <w:rsid w:val="002F3D32"/>
    <w:rsid w:val="002F3DA4"/>
    <w:rsid w:val="002F3E4E"/>
    <w:rsid w:val="002F41CB"/>
    <w:rsid w:val="002F437C"/>
    <w:rsid w:val="002F4D54"/>
    <w:rsid w:val="002F5A01"/>
    <w:rsid w:val="002F5E39"/>
    <w:rsid w:val="002F7168"/>
    <w:rsid w:val="002F79B1"/>
    <w:rsid w:val="003005D0"/>
    <w:rsid w:val="00301D06"/>
    <w:rsid w:val="003046AA"/>
    <w:rsid w:val="00304B7F"/>
    <w:rsid w:val="00304DE1"/>
    <w:rsid w:val="00305104"/>
    <w:rsid w:val="00305248"/>
    <w:rsid w:val="00306FD6"/>
    <w:rsid w:val="00307405"/>
    <w:rsid w:val="00307549"/>
    <w:rsid w:val="00310ADF"/>
    <w:rsid w:val="00312426"/>
    <w:rsid w:val="0031393F"/>
    <w:rsid w:val="00313AB7"/>
    <w:rsid w:val="00313CD5"/>
    <w:rsid w:val="0031421B"/>
    <w:rsid w:val="003151EC"/>
    <w:rsid w:val="00315FAE"/>
    <w:rsid w:val="0031691D"/>
    <w:rsid w:val="003200DE"/>
    <w:rsid w:val="00321B71"/>
    <w:rsid w:val="00322794"/>
    <w:rsid w:val="00322C17"/>
    <w:rsid w:val="00323440"/>
    <w:rsid w:val="003242DD"/>
    <w:rsid w:val="003246A0"/>
    <w:rsid w:val="00324707"/>
    <w:rsid w:val="00325419"/>
    <w:rsid w:val="003267B9"/>
    <w:rsid w:val="00327584"/>
    <w:rsid w:val="0032760B"/>
    <w:rsid w:val="00327890"/>
    <w:rsid w:val="00330253"/>
    <w:rsid w:val="003324A2"/>
    <w:rsid w:val="0033259B"/>
    <w:rsid w:val="003325B3"/>
    <w:rsid w:val="00332EA5"/>
    <w:rsid w:val="00332FFC"/>
    <w:rsid w:val="003337D5"/>
    <w:rsid w:val="0033482C"/>
    <w:rsid w:val="00334C51"/>
    <w:rsid w:val="00336A07"/>
    <w:rsid w:val="00337556"/>
    <w:rsid w:val="00337F14"/>
    <w:rsid w:val="003417C1"/>
    <w:rsid w:val="0034244F"/>
    <w:rsid w:val="00344780"/>
    <w:rsid w:val="00345E83"/>
    <w:rsid w:val="00346350"/>
    <w:rsid w:val="0034642B"/>
    <w:rsid w:val="00346CC2"/>
    <w:rsid w:val="00347B1A"/>
    <w:rsid w:val="00350041"/>
    <w:rsid w:val="003501CA"/>
    <w:rsid w:val="003504C3"/>
    <w:rsid w:val="003510BF"/>
    <w:rsid w:val="00351757"/>
    <w:rsid w:val="00352719"/>
    <w:rsid w:val="00352ECC"/>
    <w:rsid w:val="00353218"/>
    <w:rsid w:val="00353B68"/>
    <w:rsid w:val="0035403A"/>
    <w:rsid w:val="0035480F"/>
    <w:rsid w:val="003554DD"/>
    <w:rsid w:val="00356A03"/>
    <w:rsid w:val="00361603"/>
    <w:rsid w:val="003621F7"/>
    <w:rsid w:val="00362886"/>
    <w:rsid w:val="003633BB"/>
    <w:rsid w:val="00363A3F"/>
    <w:rsid w:val="00363B4E"/>
    <w:rsid w:val="0036417E"/>
    <w:rsid w:val="00364C49"/>
    <w:rsid w:val="00365205"/>
    <w:rsid w:val="00365BFD"/>
    <w:rsid w:val="00366239"/>
    <w:rsid w:val="00367100"/>
    <w:rsid w:val="0036743A"/>
    <w:rsid w:val="00367EB7"/>
    <w:rsid w:val="00370688"/>
    <w:rsid w:val="00370AAA"/>
    <w:rsid w:val="0037150D"/>
    <w:rsid w:val="00371632"/>
    <w:rsid w:val="003718AC"/>
    <w:rsid w:val="003726D8"/>
    <w:rsid w:val="00373244"/>
    <w:rsid w:val="003733A5"/>
    <w:rsid w:val="00374164"/>
    <w:rsid w:val="00374187"/>
    <w:rsid w:val="0037468D"/>
    <w:rsid w:val="003752F0"/>
    <w:rsid w:val="00375A70"/>
    <w:rsid w:val="00375B40"/>
    <w:rsid w:val="00375F75"/>
    <w:rsid w:val="003763D1"/>
    <w:rsid w:val="003763F9"/>
    <w:rsid w:val="00376991"/>
    <w:rsid w:val="0037768A"/>
    <w:rsid w:val="003777A5"/>
    <w:rsid w:val="0037790D"/>
    <w:rsid w:val="00380C4D"/>
    <w:rsid w:val="00382C08"/>
    <w:rsid w:val="003839A5"/>
    <w:rsid w:val="00385B94"/>
    <w:rsid w:val="00385FE1"/>
    <w:rsid w:val="00386120"/>
    <w:rsid w:val="0038690C"/>
    <w:rsid w:val="00391706"/>
    <w:rsid w:val="00391B65"/>
    <w:rsid w:val="003930B7"/>
    <w:rsid w:val="003934E6"/>
    <w:rsid w:val="00393F6F"/>
    <w:rsid w:val="00394ED0"/>
    <w:rsid w:val="00395AA7"/>
    <w:rsid w:val="00396448"/>
    <w:rsid w:val="003964E5"/>
    <w:rsid w:val="0039706E"/>
    <w:rsid w:val="0039723E"/>
    <w:rsid w:val="00397FAF"/>
    <w:rsid w:val="003A0388"/>
    <w:rsid w:val="003A1D4F"/>
    <w:rsid w:val="003A1FB3"/>
    <w:rsid w:val="003A3061"/>
    <w:rsid w:val="003A4743"/>
    <w:rsid w:val="003A4ADF"/>
    <w:rsid w:val="003A4DF0"/>
    <w:rsid w:val="003A77EC"/>
    <w:rsid w:val="003A7BC8"/>
    <w:rsid w:val="003B12C0"/>
    <w:rsid w:val="003B176B"/>
    <w:rsid w:val="003B28B9"/>
    <w:rsid w:val="003B2AE5"/>
    <w:rsid w:val="003B3338"/>
    <w:rsid w:val="003B4896"/>
    <w:rsid w:val="003B4C79"/>
    <w:rsid w:val="003B4FF1"/>
    <w:rsid w:val="003B6DE5"/>
    <w:rsid w:val="003B7014"/>
    <w:rsid w:val="003B724C"/>
    <w:rsid w:val="003B7374"/>
    <w:rsid w:val="003B7902"/>
    <w:rsid w:val="003B7AAF"/>
    <w:rsid w:val="003B7E0D"/>
    <w:rsid w:val="003C0C09"/>
    <w:rsid w:val="003C0E2B"/>
    <w:rsid w:val="003C37E4"/>
    <w:rsid w:val="003C49AB"/>
    <w:rsid w:val="003C4B66"/>
    <w:rsid w:val="003C5584"/>
    <w:rsid w:val="003C65BA"/>
    <w:rsid w:val="003D03C6"/>
    <w:rsid w:val="003D0E79"/>
    <w:rsid w:val="003D1948"/>
    <w:rsid w:val="003D33B1"/>
    <w:rsid w:val="003D3420"/>
    <w:rsid w:val="003D34E1"/>
    <w:rsid w:val="003D3E91"/>
    <w:rsid w:val="003D4683"/>
    <w:rsid w:val="003D483B"/>
    <w:rsid w:val="003D551B"/>
    <w:rsid w:val="003D58E1"/>
    <w:rsid w:val="003D5E13"/>
    <w:rsid w:val="003D5EC2"/>
    <w:rsid w:val="003E0211"/>
    <w:rsid w:val="003E04D3"/>
    <w:rsid w:val="003E0BDE"/>
    <w:rsid w:val="003E1D43"/>
    <w:rsid w:val="003E2818"/>
    <w:rsid w:val="003E2D6C"/>
    <w:rsid w:val="003E324C"/>
    <w:rsid w:val="003E3664"/>
    <w:rsid w:val="003E3B01"/>
    <w:rsid w:val="003E42A5"/>
    <w:rsid w:val="003E4E35"/>
    <w:rsid w:val="003E5B29"/>
    <w:rsid w:val="003E5E96"/>
    <w:rsid w:val="003E7841"/>
    <w:rsid w:val="003F14B2"/>
    <w:rsid w:val="003F1909"/>
    <w:rsid w:val="003F1D85"/>
    <w:rsid w:val="003F4F5A"/>
    <w:rsid w:val="003F50AE"/>
    <w:rsid w:val="003F5A25"/>
    <w:rsid w:val="003F5C3F"/>
    <w:rsid w:val="00400B76"/>
    <w:rsid w:val="00401D81"/>
    <w:rsid w:val="00403309"/>
    <w:rsid w:val="004035BB"/>
    <w:rsid w:val="00403C75"/>
    <w:rsid w:val="00404011"/>
    <w:rsid w:val="004045FC"/>
    <w:rsid w:val="004054DF"/>
    <w:rsid w:val="00405D3C"/>
    <w:rsid w:val="004075F4"/>
    <w:rsid w:val="0041012B"/>
    <w:rsid w:val="00411EE2"/>
    <w:rsid w:val="0041222F"/>
    <w:rsid w:val="00414A87"/>
    <w:rsid w:val="00414EDA"/>
    <w:rsid w:val="00416E90"/>
    <w:rsid w:val="0041792F"/>
    <w:rsid w:val="00420EFD"/>
    <w:rsid w:val="00421054"/>
    <w:rsid w:val="00422629"/>
    <w:rsid w:val="0042533A"/>
    <w:rsid w:val="00426202"/>
    <w:rsid w:val="00426C11"/>
    <w:rsid w:val="0042747A"/>
    <w:rsid w:val="00430E32"/>
    <w:rsid w:val="00431591"/>
    <w:rsid w:val="00432722"/>
    <w:rsid w:val="00432AC8"/>
    <w:rsid w:val="00432FC2"/>
    <w:rsid w:val="00434066"/>
    <w:rsid w:val="00434623"/>
    <w:rsid w:val="00436575"/>
    <w:rsid w:val="00436708"/>
    <w:rsid w:val="00436895"/>
    <w:rsid w:val="00437E18"/>
    <w:rsid w:val="00440A54"/>
    <w:rsid w:val="00440F3F"/>
    <w:rsid w:val="00441420"/>
    <w:rsid w:val="004418D0"/>
    <w:rsid w:val="004437DB"/>
    <w:rsid w:val="00444451"/>
    <w:rsid w:val="00445537"/>
    <w:rsid w:val="004456A7"/>
    <w:rsid w:val="00445873"/>
    <w:rsid w:val="00445AC1"/>
    <w:rsid w:val="00446331"/>
    <w:rsid w:val="004503F7"/>
    <w:rsid w:val="0045139C"/>
    <w:rsid w:val="0045147C"/>
    <w:rsid w:val="00452DC6"/>
    <w:rsid w:val="00453627"/>
    <w:rsid w:val="00455C34"/>
    <w:rsid w:val="00455CE6"/>
    <w:rsid w:val="004600A7"/>
    <w:rsid w:val="00460291"/>
    <w:rsid w:val="00461044"/>
    <w:rsid w:val="00461083"/>
    <w:rsid w:val="00462801"/>
    <w:rsid w:val="00462FC3"/>
    <w:rsid w:val="00463DCF"/>
    <w:rsid w:val="004644D3"/>
    <w:rsid w:val="0046490A"/>
    <w:rsid w:val="00464DCA"/>
    <w:rsid w:val="0046630F"/>
    <w:rsid w:val="00466E1A"/>
    <w:rsid w:val="00471858"/>
    <w:rsid w:val="00471AD5"/>
    <w:rsid w:val="0047203A"/>
    <w:rsid w:val="00472A60"/>
    <w:rsid w:val="00473DD5"/>
    <w:rsid w:val="004746A8"/>
    <w:rsid w:val="004749DB"/>
    <w:rsid w:val="00474BF6"/>
    <w:rsid w:val="00475461"/>
    <w:rsid w:val="00475FCA"/>
    <w:rsid w:val="00476240"/>
    <w:rsid w:val="004763DB"/>
    <w:rsid w:val="0047723F"/>
    <w:rsid w:val="00477A2E"/>
    <w:rsid w:val="00477CFC"/>
    <w:rsid w:val="00477EBD"/>
    <w:rsid w:val="0048004A"/>
    <w:rsid w:val="004809FF"/>
    <w:rsid w:val="00480B47"/>
    <w:rsid w:val="00481396"/>
    <w:rsid w:val="00482C72"/>
    <w:rsid w:val="00482D48"/>
    <w:rsid w:val="00484CE8"/>
    <w:rsid w:val="004850E8"/>
    <w:rsid w:val="00485446"/>
    <w:rsid w:val="004856C6"/>
    <w:rsid w:val="00485952"/>
    <w:rsid w:val="0048685A"/>
    <w:rsid w:val="00486F64"/>
    <w:rsid w:val="004870D9"/>
    <w:rsid w:val="00487FB4"/>
    <w:rsid w:val="00491240"/>
    <w:rsid w:val="004929D6"/>
    <w:rsid w:val="00495548"/>
    <w:rsid w:val="00496CC6"/>
    <w:rsid w:val="00497343"/>
    <w:rsid w:val="0049759C"/>
    <w:rsid w:val="00497991"/>
    <w:rsid w:val="004A24AC"/>
    <w:rsid w:val="004A30E9"/>
    <w:rsid w:val="004A349B"/>
    <w:rsid w:val="004A34DA"/>
    <w:rsid w:val="004A4385"/>
    <w:rsid w:val="004A4923"/>
    <w:rsid w:val="004A50D1"/>
    <w:rsid w:val="004A6498"/>
    <w:rsid w:val="004A6700"/>
    <w:rsid w:val="004A741A"/>
    <w:rsid w:val="004A74C3"/>
    <w:rsid w:val="004A7626"/>
    <w:rsid w:val="004A765C"/>
    <w:rsid w:val="004A7BB8"/>
    <w:rsid w:val="004B0308"/>
    <w:rsid w:val="004B0441"/>
    <w:rsid w:val="004B17D9"/>
    <w:rsid w:val="004B24FF"/>
    <w:rsid w:val="004B2664"/>
    <w:rsid w:val="004B27A8"/>
    <w:rsid w:val="004B2C04"/>
    <w:rsid w:val="004B2C12"/>
    <w:rsid w:val="004B340C"/>
    <w:rsid w:val="004B36C7"/>
    <w:rsid w:val="004B47C3"/>
    <w:rsid w:val="004B486F"/>
    <w:rsid w:val="004B4BAB"/>
    <w:rsid w:val="004B4D71"/>
    <w:rsid w:val="004B5B4F"/>
    <w:rsid w:val="004C068F"/>
    <w:rsid w:val="004C0CDA"/>
    <w:rsid w:val="004C2359"/>
    <w:rsid w:val="004C275D"/>
    <w:rsid w:val="004C3249"/>
    <w:rsid w:val="004C37A1"/>
    <w:rsid w:val="004C3A73"/>
    <w:rsid w:val="004C3C13"/>
    <w:rsid w:val="004C4CC6"/>
    <w:rsid w:val="004C56FD"/>
    <w:rsid w:val="004C5A29"/>
    <w:rsid w:val="004C617B"/>
    <w:rsid w:val="004D17C2"/>
    <w:rsid w:val="004D20F8"/>
    <w:rsid w:val="004D2957"/>
    <w:rsid w:val="004D3245"/>
    <w:rsid w:val="004D3F56"/>
    <w:rsid w:val="004D4A4D"/>
    <w:rsid w:val="004D4FAE"/>
    <w:rsid w:val="004D5A2E"/>
    <w:rsid w:val="004D5B6A"/>
    <w:rsid w:val="004D78EF"/>
    <w:rsid w:val="004E0BB2"/>
    <w:rsid w:val="004E1171"/>
    <w:rsid w:val="004E2907"/>
    <w:rsid w:val="004E3733"/>
    <w:rsid w:val="004E39C6"/>
    <w:rsid w:val="004E39D4"/>
    <w:rsid w:val="004E4667"/>
    <w:rsid w:val="004E4DC2"/>
    <w:rsid w:val="004E7212"/>
    <w:rsid w:val="004E7D6B"/>
    <w:rsid w:val="004E7D93"/>
    <w:rsid w:val="004E7DCD"/>
    <w:rsid w:val="004F02CA"/>
    <w:rsid w:val="004F0393"/>
    <w:rsid w:val="004F03D6"/>
    <w:rsid w:val="004F1187"/>
    <w:rsid w:val="004F1A38"/>
    <w:rsid w:val="004F2759"/>
    <w:rsid w:val="004F2F9B"/>
    <w:rsid w:val="004F3185"/>
    <w:rsid w:val="004F3C68"/>
    <w:rsid w:val="004F3E58"/>
    <w:rsid w:val="004F4104"/>
    <w:rsid w:val="004F4E46"/>
    <w:rsid w:val="004F529C"/>
    <w:rsid w:val="004F7A7B"/>
    <w:rsid w:val="004F7AA2"/>
    <w:rsid w:val="004F7DED"/>
    <w:rsid w:val="005007EA"/>
    <w:rsid w:val="0050189E"/>
    <w:rsid w:val="005030A6"/>
    <w:rsid w:val="00503C3E"/>
    <w:rsid w:val="00504746"/>
    <w:rsid w:val="00504CBD"/>
    <w:rsid w:val="0050553C"/>
    <w:rsid w:val="0050671A"/>
    <w:rsid w:val="0050751A"/>
    <w:rsid w:val="005104A8"/>
    <w:rsid w:val="00511890"/>
    <w:rsid w:val="0051192E"/>
    <w:rsid w:val="00511E4F"/>
    <w:rsid w:val="00511E85"/>
    <w:rsid w:val="005134CC"/>
    <w:rsid w:val="0051358B"/>
    <w:rsid w:val="0051404A"/>
    <w:rsid w:val="00516B28"/>
    <w:rsid w:val="00517C4B"/>
    <w:rsid w:val="00517D35"/>
    <w:rsid w:val="00520E88"/>
    <w:rsid w:val="00520F6B"/>
    <w:rsid w:val="00521613"/>
    <w:rsid w:val="00522317"/>
    <w:rsid w:val="0052349F"/>
    <w:rsid w:val="00523918"/>
    <w:rsid w:val="0052407B"/>
    <w:rsid w:val="00524D2A"/>
    <w:rsid w:val="00525807"/>
    <w:rsid w:val="00526A06"/>
    <w:rsid w:val="00526E1F"/>
    <w:rsid w:val="00526F6B"/>
    <w:rsid w:val="005302D2"/>
    <w:rsid w:val="00530801"/>
    <w:rsid w:val="0053302D"/>
    <w:rsid w:val="00533BFD"/>
    <w:rsid w:val="00533F6E"/>
    <w:rsid w:val="005342F3"/>
    <w:rsid w:val="005354F4"/>
    <w:rsid w:val="0053665C"/>
    <w:rsid w:val="00536CD8"/>
    <w:rsid w:val="00543438"/>
    <w:rsid w:val="00543626"/>
    <w:rsid w:val="00543765"/>
    <w:rsid w:val="00544154"/>
    <w:rsid w:val="005449C3"/>
    <w:rsid w:val="00544BD1"/>
    <w:rsid w:val="005455AD"/>
    <w:rsid w:val="00546541"/>
    <w:rsid w:val="00546FCE"/>
    <w:rsid w:val="0055017F"/>
    <w:rsid w:val="00550549"/>
    <w:rsid w:val="00550A04"/>
    <w:rsid w:val="00550D43"/>
    <w:rsid w:val="005519C5"/>
    <w:rsid w:val="00551DC3"/>
    <w:rsid w:val="005536F8"/>
    <w:rsid w:val="00555165"/>
    <w:rsid w:val="00555281"/>
    <w:rsid w:val="0055572F"/>
    <w:rsid w:val="00556239"/>
    <w:rsid w:val="00556C68"/>
    <w:rsid w:val="00561AF0"/>
    <w:rsid w:val="00561F1B"/>
    <w:rsid w:val="0056390E"/>
    <w:rsid w:val="005659CF"/>
    <w:rsid w:val="00566A09"/>
    <w:rsid w:val="0056713C"/>
    <w:rsid w:val="00567858"/>
    <w:rsid w:val="005678AD"/>
    <w:rsid w:val="00567A52"/>
    <w:rsid w:val="00567B02"/>
    <w:rsid w:val="00567E8E"/>
    <w:rsid w:val="00572D20"/>
    <w:rsid w:val="00572DCB"/>
    <w:rsid w:val="00572EFD"/>
    <w:rsid w:val="0057339E"/>
    <w:rsid w:val="005734F2"/>
    <w:rsid w:val="00573583"/>
    <w:rsid w:val="0057372D"/>
    <w:rsid w:val="005746AD"/>
    <w:rsid w:val="00575362"/>
    <w:rsid w:val="00575531"/>
    <w:rsid w:val="005755E9"/>
    <w:rsid w:val="00575CFE"/>
    <w:rsid w:val="005765E4"/>
    <w:rsid w:val="00577221"/>
    <w:rsid w:val="00577684"/>
    <w:rsid w:val="00577F84"/>
    <w:rsid w:val="00580DB9"/>
    <w:rsid w:val="00580ECF"/>
    <w:rsid w:val="00582F11"/>
    <w:rsid w:val="00583350"/>
    <w:rsid w:val="00584460"/>
    <w:rsid w:val="00584A22"/>
    <w:rsid w:val="00584FC4"/>
    <w:rsid w:val="005855FC"/>
    <w:rsid w:val="005861E4"/>
    <w:rsid w:val="00586DB9"/>
    <w:rsid w:val="005878DD"/>
    <w:rsid w:val="00587A6D"/>
    <w:rsid w:val="00587CF9"/>
    <w:rsid w:val="00590AAC"/>
    <w:rsid w:val="00590E53"/>
    <w:rsid w:val="00590F82"/>
    <w:rsid w:val="00592027"/>
    <w:rsid w:val="00592329"/>
    <w:rsid w:val="0059244F"/>
    <w:rsid w:val="00592929"/>
    <w:rsid w:val="00593365"/>
    <w:rsid w:val="005936EE"/>
    <w:rsid w:val="00593A8E"/>
    <w:rsid w:val="00593DD1"/>
    <w:rsid w:val="00594249"/>
    <w:rsid w:val="00594692"/>
    <w:rsid w:val="00596800"/>
    <w:rsid w:val="00596CC3"/>
    <w:rsid w:val="005A15AE"/>
    <w:rsid w:val="005A3178"/>
    <w:rsid w:val="005A5DCC"/>
    <w:rsid w:val="005A6258"/>
    <w:rsid w:val="005A6916"/>
    <w:rsid w:val="005A6B7F"/>
    <w:rsid w:val="005A723A"/>
    <w:rsid w:val="005A7A25"/>
    <w:rsid w:val="005B0770"/>
    <w:rsid w:val="005B1199"/>
    <w:rsid w:val="005B1614"/>
    <w:rsid w:val="005B1929"/>
    <w:rsid w:val="005B1A52"/>
    <w:rsid w:val="005B1B87"/>
    <w:rsid w:val="005B22CF"/>
    <w:rsid w:val="005B252D"/>
    <w:rsid w:val="005B323C"/>
    <w:rsid w:val="005B3C79"/>
    <w:rsid w:val="005B4768"/>
    <w:rsid w:val="005B47E3"/>
    <w:rsid w:val="005B496C"/>
    <w:rsid w:val="005B52D9"/>
    <w:rsid w:val="005B6A2E"/>
    <w:rsid w:val="005B7794"/>
    <w:rsid w:val="005C1288"/>
    <w:rsid w:val="005C1C23"/>
    <w:rsid w:val="005C2007"/>
    <w:rsid w:val="005C249E"/>
    <w:rsid w:val="005C26B7"/>
    <w:rsid w:val="005C2D4F"/>
    <w:rsid w:val="005C5ECA"/>
    <w:rsid w:val="005C6DAD"/>
    <w:rsid w:val="005D0437"/>
    <w:rsid w:val="005D09E1"/>
    <w:rsid w:val="005D0B38"/>
    <w:rsid w:val="005D3F5E"/>
    <w:rsid w:val="005D4837"/>
    <w:rsid w:val="005D6B40"/>
    <w:rsid w:val="005D7850"/>
    <w:rsid w:val="005E0800"/>
    <w:rsid w:val="005E1C94"/>
    <w:rsid w:val="005E2DEB"/>
    <w:rsid w:val="005E2E81"/>
    <w:rsid w:val="005E5376"/>
    <w:rsid w:val="005E5BB8"/>
    <w:rsid w:val="005E5EFB"/>
    <w:rsid w:val="005F03CE"/>
    <w:rsid w:val="005F0C11"/>
    <w:rsid w:val="005F19C3"/>
    <w:rsid w:val="005F1D65"/>
    <w:rsid w:val="005F3886"/>
    <w:rsid w:val="005F38B2"/>
    <w:rsid w:val="005F4A5B"/>
    <w:rsid w:val="005F4B85"/>
    <w:rsid w:val="005F57FD"/>
    <w:rsid w:val="005F6129"/>
    <w:rsid w:val="005F684D"/>
    <w:rsid w:val="005F7242"/>
    <w:rsid w:val="005F754F"/>
    <w:rsid w:val="006002A7"/>
    <w:rsid w:val="00601358"/>
    <w:rsid w:val="0060434D"/>
    <w:rsid w:val="00606156"/>
    <w:rsid w:val="0060788C"/>
    <w:rsid w:val="00607DC5"/>
    <w:rsid w:val="00610FFB"/>
    <w:rsid w:val="0061172D"/>
    <w:rsid w:val="00612352"/>
    <w:rsid w:val="006127FB"/>
    <w:rsid w:val="00613421"/>
    <w:rsid w:val="0061343F"/>
    <w:rsid w:val="00613612"/>
    <w:rsid w:val="006142D1"/>
    <w:rsid w:val="00614DAF"/>
    <w:rsid w:val="0061524A"/>
    <w:rsid w:val="006152C0"/>
    <w:rsid w:val="00615B6B"/>
    <w:rsid w:val="00616CA2"/>
    <w:rsid w:val="006171E2"/>
    <w:rsid w:val="006210D9"/>
    <w:rsid w:val="006222E5"/>
    <w:rsid w:val="006227C9"/>
    <w:rsid w:val="006228CF"/>
    <w:rsid w:val="0062299C"/>
    <w:rsid w:val="00622DBB"/>
    <w:rsid w:val="00623383"/>
    <w:rsid w:val="00625511"/>
    <w:rsid w:val="00626B0A"/>
    <w:rsid w:val="00631006"/>
    <w:rsid w:val="0063211C"/>
    <w:rsid w:val="0063312F"/>
    <w:rsid w:val="0063378C"/>
    <w:rsid w:val="00634D62"/>
    <w:rsid w:val="00635221"/>
    <w:rsid w:val="00635907"/>
    <w:rsid w:val="0063788F"/>
    <w:rsid w:val="00637EC0"/>
    <w:rsid w:val="0064086E"/>
    <w:rsid w:val="00642F39"/>
    <w:rsid w:val="006450F1"/>
    <w:rsid w:val="006455EB"/>
    <w:rsid w:val="006463B1"/>
    <w:rsid w:val="00646803"/>
    <w:rsid w:val="006472B6"/>
    <w:rsid w:val="006505D6"/>
    <w:rsid w:val="006509CD"/>
    <w:rsid w:val="00651174"/>
    <w:rsid w:val="0065150A"/>
    <w:rsid w:val="006516B5"/>
    <w:rsid w:val="006516CB"/>
    <w:rsid w:val="0065292C"/>
    <w:rsid w:val="00653591"/>
    <w:rsid w:val="00654ECF"/>
    <w:rsid w:val="00655028"/>
    <w:rsid w:val="00656AB5"/>
    <w:rsid w:val="00657BB6"/>
    <w:rsid w:val="00662467"/>
    <w:rsid w:val="00662854"/>
    <w:rsid w:val="006630F6"/>
    <w:rsid w:val="00665BBF"/>
    <w:rsid w:val="00665D64"/>
    <w:rsid w:val="00666413"/>
    <w:rsid w:val="00667396"/>
    <w:rsid w:val="00670647"/>
    <w:rsid w:val="00671243"/>
    <w:rsid w:val="006713FC"/>
    <w:rsid w:val="00673340"/>
    <w:rsid w:val="006747C6"/>
    <w:rsid w:val="00675D48"/>
    <w:rsid w:val="0067668D"/>
    <w:rsid w:val="00677179"/>
    <w:rsid w:val="0067788F"/>
    <w:rsid w:val="00677EC3"/>
    <w:rsid w:val="00680D79"/>
    <w:rsid w:val="00681306"/>
    <w:rsid w:val="006829B5"/>
    <w:rsid w:val="00683805"/>
    <w:rsid w:val="006845B3"/>
    <w:rsid w:val="006873D9"/>
    <w:rsid w:val="00687B4C"/>
    <w:rsid w:val="00690609"/>
    <w:rsid w:val="00690AF7"/>
    <w:rsid w:val="00692217"/>
    <w:rsid w:val="0069273B"/>
    <w:rsid w:val="0069435A"/>
    <w:rsid w:val="00695C6A"/>
    <w:rsid w:val="006A0711"/>
    <w:rsid w:val="006A11C7"/>
    <w:rsid w:val="006A3D60"/>
    <w:rsid w:val="006A4575"/>
    <w:rsid w:val="006A6FD0"/>
    <w:rsid w:val="006A7490"/>
    <w:rsid w:val="006A76F3"/>
    <w:rsid w:val="006A78FF"/>
    <w:rsid w:val="006B02DB"/>
    <w:rsid w:val="006B1286"/>
    <w:rsid w:val="006B16FC"/>
    <w:rsid w:val="006B1FB9"/>
    <w:rsid w:val="006B2DA2"/>
    <w:rsid w:val="006B34A0"/>
    <w:rsid w:val="006B36F4"/>
    <w:rsid w:val="006B3BFE"/>
    <w:rsid w:val="006B3F45"/>
    <w:rsid w:val="006B4CBF"/>
    <w:rsid w:val="006B5829"/>
    <w:rsid w:val="006B621F"/>
    <w:rsid w:val="006B6BDB"/>
    <w:rsid w:val="006B6C64"/>
    <w:rsid w:val="006B74F2"/>
    <w:rsid w:val="006C284F"/>
    <w:rsid w:val="006C2E65"/>
    <w:rsid w:val="006C3ADD"/>
    <w:rsid w:val="006C3C22"/>
    <w:rsid w:val="006C3EB0"/>
    <w:rsid w:val="006C5B02"/>
    <w:rsid w:val="006C6592"/>
    <w:rsid w:val="006C65FE"/>
    <w:rsid w:val="006C6886"/>
    <w:rsid w:val="006C7E40"/>
    <w:rsid w:val="006D0A71"/>
    <w:rsid w:val="006D0EE4"/>
    <w:rsid w:val="006D2157"/>
    <w:rsid w:val="006D23C3"/>
    <w:rsid w:val="006D3B88"/>
    <w:rsid w:val="006D488E"/>
    <w:rsid w:val="006D5D48"/>
    <w:rsid w:val="006D70D6"/>
    <w:rsid w:val="006D726E"/>
    <w:rsid w:val="006D7306"/>
    <w:rsid w:val="006E03A4"/>
    <w:rsid w:val="006E0A11"/>
    <w:rsid w:val="006E148B"/>
    <w:rsid w:val="006E231F"/>
    <w:rsid w:val="006E3019"/>
    <w:rsid w:val="006E3072"/>
    <w:rsid w:val="006E346B"/>
    <w:rsid w:val="006E34BD"/>
    <w:rsid w:val="006E4BAC"/>
    <w:rsid w:val="006E6C34"/>
    <w:rsid w:val="006E7B34"/>
    <w:rsid w:val="006F0567"/>
    <w:rsid w:val="006F08BB"/>
    <w:rsid w:val="006F1091"/>
    <w:rsid w:val="006F118A"/>
    <w:rsid w:val="006F27FE"/>
    <w:rsid w:val="006F2930"/>
    <w:rsid w:val="006F33BD"/>
    <w:rsid w:val="006F4425"/>
    <w:rsid w:val="006F6350"/>
    <w:rsid w:val="006F680A"/>
    <w:rsid w:val="00700149"/>
    <w:rsid w:val="00701D53"/>
    <w:rsid w:val="00703198"/>
    <w:rsid w:val="00703832"/>
    <w:rsid w:val="00703C62"/>
    <w:rsid w:val="007045C4"/>
    <w:rsid w:val="00704ED5"/>
    <w:rsid w:val="007058C4"/>
    <w:rsid w:val="00705A25"/>
    <w:rsid w:val="007060B4"/>
    <w:rsid w:val="00706372"/>
    <w:rsid w:val="007101FF"/>
    <w:rsid w:val="00710513"/>
    <w:rsid w:val="00711698"/>
    <w:rsid w:val="007118C0"/>
    <w:rsid w:val="00711C7C"/>
    <w:rsid w:val="00711FE9"/>
    <w:rsid w:val="007125A2"/>
    <w:rsid w:val="007139B5"/>
    <w:rsid w:val="00713A66"/>
    <w:rsid w:val="00714541"/>
    <w:rsid w:val="00714629"/>
    <w:rsid w:val="00714A4E"/>
    <w:rsid w:val="007157D2"/>
    <w:rsid w:val="007169A1"/>
    <w:rsid w:val="00716AC3"/>
    <w:rsid w:val="00716BF4"/>
    <w:rsid w:val="007174F8"/>
    <w:rsid w:val="00717CFB"/>
    <w:rsid w:val="0072136E"/>
    <w:rsid w:val="007224A2"/>
    <w:rsid w:val="00723449"/>
    <w:rsid w:val="0072397B"/>
    <w:rsid w:val="0072478C"/>
    <w:rsid w:val="00725050"/>
    <w:rsid w:val="0072593D"/>
    <w:rsid w:val="00725C9C"/>
    <w:rsid w:val="007264FA"/>
    <w:rsid w:val="00726788"/>
    <w:rsid w:val="00727FC8"/>
    <w:rsid w:val="007301F0"/>
    <w:rsid w:val="00730294"/>
    <w:rsid w:val="0073144A"/>
    <w:rsid w:val="007335DC"/>
    <w:rsid w:val="00733B37"/>
    <w:rsid w:val="007340DE"/>
    <w:rsid w:val="00734933"/>
    <w:rsid w:val="00735DEA"/>
    <w:rsid w:val="00736F52"/>
    <w:rsid w:val="00736F6C"/>
    <w:rsid w:val="00737D42"/>
    <w:rsid w:val="00740281"/>
    <w:rsid w:val="007402AA"/>
    <w:rsid w:val="007404AF"/>
    <w:rsid w:val="007404B3"/>
    <w:rsid w:val="00741728"/>
    <w:rsid w:val="007431B8"/>
    <w:rsid w:val="00743687"/>
    <w:rsid w:val="00744C4C"/>
    <w:rsid w:val="00745004"/>
    <w:rsid w:val="00745B7E"/>
    <w:rsid w:val="00745D1F"/>
    <w:rsid w:val="007465C6"/>
    <w:rsid w:val="00747477"/>
    <w:rsid w:val="0074764C"/>
    <w:rsid w:val="007476B2"/>
    <w:rsid w:val="007507A9"/>
    <w:rsid w:val="0075093D"/>
    <w:rsid w:val="00750B31"/>
    <w:rsid w:val="00751603"/>
    <w:rsid w:val="00754ED1"/>
    <w:rsid w:val="0075638E"/>
    <w:rsid w:val="00757CA9"/>
    <w:rsid w:val="007603B4"/>
    <w:rsid w:val="00760FB2"/>
    <w:rsid w:val="0076281A"/>
    <w:rsid w:val="00764024"/>
    <w:rsid w:val="00764446"/>
    <w:rsid w:val="00764BB9"/>
    <w:rsid w:val="00765C31"/>
    <w:rsid w:val="00765E7B"/>
    <w:rsid w:val="00765EBD"/>
    <w:rsid w:val="00766DC6"/>
    <w:rsid w:val="00767238"/>
    <w:rsid w:val="00767707"/>
    <w:rsid w:val="00770802"/>
    <w:rsid w:val="00770EB2"/>
    <w:rsid w:val="0077224D"/>
    <w:rsid w:val="00772349"/>
    <w:rsid w:val="00773A6B"/>
    <w:rsid w:val="0077458D"/>
    <w:rsid w:val="00774E83"/>
    <w:rsid w:val="007750D7"/>
    <w:rsid w:val="00775B10"/>
    <w:rsid w:val="0077615A"/>
    <w:rsid w:val="007771D5"/>
    <w:rsid w:val="00777C08"/>
    <w:rsid w:val="00780028"/>
    <w:rsid w:val="007806C7"/>
    <w:rsid w:val="00780A83"/>
    <w:rsid w:val="00780D9A"/>
    <w:rsid w:val="00781A4F"/>
    <w:rsid w:val="00782181"/>
    <w:rsid w:val="0078338A"/>
    <w:rsid w:val="00783D95"/>
    <w:rsid w:val="007841B1"/>
    <w:rsid w:val="00786376"/>
    <w:rsid w:val="007874D8"/>
    <w:rsid w:val="00791194"/>
    <w:rsid w:val="00791819"/>
    <w:rsid w:val="0079183D"/>
    <w:rsid w:val="00791B60"/>
    <w:rsid w:val="00792E5C"/>
    <w:rsid w:val="00792E62"/>
    <w:rsid w:val="00793DBD"/>
    <w:rsid w:val="007958D9"/>
    <w:rsid w:val="00795A6A"/>
    <w:rsid w:val="007A15A5"/>
    <w:rsid w:val="007A26E5"/>
    <w:rsid w:val="007A35A0"/>
    <w:rsid w:val="007A49FE"/>
    <w:rsid w:val="007A5E31"/>
    <w:rsid w:val="007A5EF8"/>
    <w:rsid w:val="007A6712"/>
    <w:rsid w:val="007A741B"/>
    <w:rsid w:val="007B0110"/>
    <w:rsid w:val="007B035B"/>
    <w:rsid w:val="007B0D1D"/>
    <w:rsid w:val="007B1487"/>
    <w:rsid w:val="007B1992"/>
    <w:rsid w:val="007B2788"/>
    <w:rsid w:val="007B44C3"/>
    <w:rsid w:val="007B4EE6"/>
    <w:rsid w:val="007B5905"/>
    <w:rsid w:val="007B6D0C"/>
    <w:rsid w:val="007B6E5C"/>
    <w:rsid w:val="007B721E"/>
    <w:rsid w:val="007B7628"/>
    <w:rsid w:val="007C068E"/>
    <w:rsid w:val="007C3162"/>
    <w:rsid w:val="007C4395"/>
    <w:rsid w:val="007C4FEF"/>
    <w:rsid w:val="007C5E22"/>
    <w:rsid w:val="007D0E17"/>
    <w:rsid w:val="007D28F5"/>
    <w:rsid w:val="007D39C9"/>
    <w:rsid w:val="007D407E"/>
    <w:rsid w:val="007D4655"/>
    <w:rsid w:val="007D48B8"/>
    <w:rsid w:val="007D6196"/>
    <w:rsid w:val="007D7603"/>
    <w:rsid w:val="007E0989"/>
    <w:rsid w:val="007E1C39"/>
    <w:rsid w:val="007E23BC"/>
    <w:rsid w:val="007E24BA"/>
    <w:rsid w:val="007E2BFE"/>
    <w:rsid w:val="007E37B5"/>
    <w:rsid w:val="007E3B7D"/>
    <w:rsid w:val="007E6B08"/>
    <w:rsid w:val="007E7E1B"/>
    <w:rsid w:val="007F0198"/>
    <w:rsid w:val="007F09EF"/>
    <w:rsid w:val="007F0B6C"/>
    <w:rsid w:val="007F0E37"/>
    <w:rsid w:val="007F0F94"/>
    <w:rsid w:val="007F10BD"/>
    <w:rsid w:val="007F10CF"/>
    <w:rsid w:val="007F1935"/>
    <w:rsid w:val="007F1A46"/>
    <w:rsid w:val="007F48C0"/>
    <w:rsid w:val="007F4B21"/>
    <w:rsid w:val="007F501C"/>
    <w:rsid w:val="007F559D"/>
    <w:rsid w:val="007F58CD"/>
    <w:rsid w:val="007F5E26"/>
    <w:rsid w:val="00801D8A"/>
    <w:rsid w:val="0080334B"/>
    <w:rsid w:val="0080404F"/>
    <w:rsid w:val="0080472D"/>
    <w:rsid w:val="0080542D"/>
    <w:rsid w:val="00805484"/>
    <w:rsid w:val="00805779"/>
    <w:rsid w:val="008064F7"/>
    <w:rsid w:val="0081027C"/>
    <w:rsid w:val="00810EF8"/>
    <w:rsid w:val="00811233"/>
    <w:rsid w:val="008115B1"/>
    <w:rsid w:val="00811E1D"/>
    <w:rsid w:val="00813717"/>
    <w:rsid w:val="008150C5"/>
    <w:rsid w:val="00815459"/>
    <w:rsid w:val="008159F9"/>
    <w:rsid w:val="00815DF8"/>
    <w:rsid w:val="008162FC"/>
    <w:rsid w:val="00820A8F"/>
    <w:rsid w:val="00823191"/>
    <w:rsid w:val="008234BE"/>
    <w:rsid w:val="00823C7F"/>
    <w:rsid w:val="00825082"/>
    <w:rsid w:val="0082556D"/>
    <w:rsid w:val="00826ABB"/>
    <w:rsid w:val="008300B3"/>
    <w:rsid w:val="008303ED"/>
    <w:rsid w:val="00831372"/>
    <w:rsid w:val="00831E71"/>
    <w:rsid w:val="0083318B"/>
    <w:rsid w:val="00835EFA"/>
    <w:rsid w:val="00837591"/>
    <w:rsid w:val="00840439"/>
    <w:rsid w:val="008405A0"/>
    <w:rsid w:val="00840B9A"/>
    <w:rsid w:val="00841E99"/>
    <w:rsid w:val="00841FAA"/>
    <w:rsid w:val="00842AF5"/>
    <w:rsid w:val="00842FAB"/>
    <w:rsid w:val="00843C41"/>
    <w:rsid w:val="00843D6F"/>
    <w:rsid w:val="00843E20"/>
    <w:rsid w:val="00845142"/>
    <w:rsid w:val="00845289"/>
    <w:rsid w:val="00845848"/>
    <w:rsid w:val="00846C27"/>
    <w:rsid w:val="008510D7"/>
    <w:rsid w:val="008513FD"/>
    <w:rsid w:val="00851709"/>
    <w:rsid w:val="00851D0C"/>
    <w:rsid w:val="008524D8"/>
    <w:rsid w:val="00853112"/>
    <w:rsid w:val="008542B5"/>
    <w:rsid w:val="008545FF"/>
    <w:rsid w:val="00854712"/>
    <w:rsid w:val="00854A33"/>
    <w:rsid w:val="008564AE"/>
    <w:rsid w:val="0086036D"/>
    <w:rsid w:val="008614AD"/>
    <w:rsid w:val="00861A70"/>
    <w:rsid w:val="00861AB7"/>
    <w:rsid w:val="00863054"/>
    <w:rsid w:val="00864349"/>
    <w:rsid w:val="0086455A"/>
    <w:rsid w:val="00864EAD"/>
    <w:rsid w:val="0086509B"/>
    <w:rsid w:val="00865530"/>
    <w:rsid w:val="00865657"/>
    <w:rsid w:val="00866D53"/>
    <w:rsid w:val="00870000"/>
    <w:rsid w:val="008701D8"/>
    <w:rsid w:val="00870AEE"/>
    <w:rsid w:val="00870CCB"/>
    <w:rsid w:val="00873B6F"/>
    <w:rsid w:val="00873E89"/>
    <w:rsid w:val="00874AA7"/>
    <w:rsid w:val="008760BD"/>
    <w:rsid w:val="00876106"/>
    <w:rsid w:val="00876C35"/>
    <w:rsid w:val="00876C69"/>
    <w:rsid w:val="0087779F"/>
    <w:rsid w:val="008779A5"/>
    <w:rsid w:val="00877B86"/>
    <w:rsid w:val="00877E3B"/>
    <w:rsid w:val="0088027F"/>
    <w:rsid w:val="0088105E"/>
    <w:rsid w:val="008811D7"/>
    <w:rsid w:val="008816A5"/>
    <w:rsid w:val="00883862"/>
    <w:rsid w:val="00883AEC"/>
    <w:rsid w:val="0088562B"/>
    <w:rsid w:val="00885910"/>
    <w:rsid w:val="00885BF5"/>
    <w:rsid w:val="00886231"/>
    <w:rsid w:val="00886839"/>
    <w:rsid w:val="00886BAF"/>
    <w:rsid w:val="008875A8"/>
    <w:rsid w:val="00887A25"/>
    <w:rsid w:val="0089025C"/>
    <w:rsid w:val="00891A64"/>
    <w:rsid w:val="00892189"/>
    <w:rsid w:val="008922BC"/>
    <w:rsid w:val="008927ED"/>
    <w:rsid w:val="00893613"/>
    <w:rsid w:val="0089394B"/>
    <w:rsid w:val="00895936"/>
    <w:rsid w:val="00895D4F"/>
    <w:rsid w:val="008962F8"/>
    <w:rsid w:val="00896365"/>
    <w:rsid w:val="00896CEF"/>
    <w:rsid w:val="008979D5"/>
    <w:rsid w:val="008A0532"/>
    <w:rsid w:val="008A1867"/>
    <w:rsid w:val="008A1E19"/>
    <w:rsid w:val="008A23E7"/>
    <w:rsid w:val="008A3189"/>
    <w:rsid w:val="008A33C5"/>
    <w:rsid w:val="008A479A"/>
    <w:rsid w:val="008A49AD"/>
    <w:rsid w:val="008A517E"/>
    <w:rsid w:val="008A58FA"/>
    <w:rsid w:val="008A5CF2"/>
    <w:rsid w:val="008A68A4"/>
    <w:rsid w:val="008A6CAB"/>
    <w:rsid w:val="008A78A8"/>
    <w:rsid w:val="008A7DE2"/>
    <w:rsid w:val="008B0066"/>
    <w:rsid w:val="008B0902"/>
    <w:rsid w:val="008B1404"/>
    <w:rsid w:val="008B15AA"/>
    <w:rsid w:val="008B2902"/>
    <w:rsid w:val="008B3EC5"/>
    <w:rsid w:val="008B4248"/>
    <w:rsid w:val="008B4347"/>
    <w:rsid w:val="008B4580"/>
    <w:rsid w:val="008B4979"/>
    <w:rsid w:val="008B636C"/>
    <w:rsid w:val="008B6396"/>
    <w:rsid w:val="008B6874"/>
    <w:rsid w:val="008B6904"/>
    <w:rsid w:val="008B77BC"/>
    <w:rsid w:val="008C0645"/>
    <w:rsid w:val="008C09DD"/>
    <w:rsid w:val="008C0DA5"/>
    <w:rsid w:val="008C11EB"/>
    <w:rsid w:val="008C172A"/>
    <w:rsid w:val="008C188A"/>
    <w:rsid w:val="008C1CEB"/>
    <w:rsid w:val="008C2240"/>
    <w:rsid w:val="008C4A6F"/>
    <w:rsid w:val="008C5020"/>
    <w:rsid w:val="008D0438"/>
    <w:rsid w:val="008D074C"/>
    <w:rsid w:val="008D0BA9"/>
    <w:rsid w:val="008D2B90"/>
    <w:rsid w:val="008D2CCD"/>
    <w:rsid w:val="008D3786"/>
    <w:rsid w:val="008D48EE"/>
    <w:rsid w:val="008D6498"/>
    <w:rsid w:val="008D67F2"/>
    <w:rsid w:val="008D681F"/>
    <w:rsid w:val="008E072D"/>
    <w:rsid w:val="008E0A34"/>
    <w:rsid w:val="008E0EA9"/>
    <w:rsid w:val="008E136A"/>
    <w:rsid w:val="008E191D"/>
    <w:rsid w:val="008E1C07"/>
    <w:rsid w:val="008E1E87"/>
    <w:rsid w:val="008E216B"/>
    <w:rsid w:val="008E2561"/>
    <w:rsid w:val="008E2AEF"/>
    <w:rsid w:val="008E4884"/>
    <w:rsid w:val="008E5103"/>
    <w:rsid w:val="008E52DB"/>
    <w:rsid w:val="008E5548"/>
    <w:rsid w:val="008E5627"/>
    <w:rsid w:val="008E6329"/>
    <w:rsid w:val="008E7718"/>
    <w:rsid w:val="008E7CA7"/>
    <w:rsid w:val="008F067C"/>
    <w:rsid w:val="008F3064"/>
    <w:rsid w:val="008F3070"/>
    <w:rsid w:val="008F4B28"/>
    <w:rsid w:val="008F4DD2"/>
    <w:rsid w:val="009006A3"/>
    <w:rsid w:val="00900971"/>
    <w:rsid w:val="00900A6D"/>
    <w:rsid w:val="00900DF8"/>
    <w:rsid w:val="009010FD"/>
    <w:rsid w:val="0090114A"/>
    <w:rsid w:val="009011BA"/>
    <w:rsid w:val="00903689"/>
    <w:rsid w:val="00903E15"/>
    <w:rsid w:val="00903E7B"/>
    <w:rsid w:val="00904F53"/>
    <w:rsid w:val="00905BA1"/>
    <w:rsid w:val="00905FDE"/>
    <w:rsid w:val="00906845"/>
    <w:rsid w:val="0090761B"/>
    <w:rsid w:val="009100D5"/>
    <w:rsid w:val="00910315"/>
    <w:rsid w:val="00910539"/>
    <w:rsid w:val="009117EE"/>
    <w:rsid w:val="00911830"/>
    <w:rsid w:val="0091262C"/>
    <w:rsid w:val="009131F8"/>
    <w:rsid w:val="00913670"/>
    <w:rsid w:val="00913817"/>
    <w:rsid w:val="00914247"/>
    <w:rsid w:val="0091512F"/>
    <w:rsid w:val="00915237"/>
    <w:rsid w:val="00915341"/>
    <w:rsid w:val="009156D6"/>
    <w:rsid w:val="00916B19"/>
    <w:rsid w:val="00916B76"/>
    <w:rsid w:val="00917114"/>
    <w:rsid w:val="00917681"/>
    <w:rsid w:val="00917D0F"/>
    <w:rsid w:val="00917E16"/>
    <w:rsid w:val="00920EB8"/>
    <w:rsid w:val="00921C7B"/>
    <w:rsid w:val="009220B9"/>
    <w:rsid w:val="00923E11"/>
    <w:rsid w:val="00925023"/>
    <w:rsid w:val="00930510"/>
    <w:rsid w:val="00930FC2"/>
    <w:rsid w:val="0093175E"/>
    <w:rsid w:val="009333DC"/>
    <w:rsid w:val="009338A6"/>
    <w:rsid w:val="00933FF0"/>
    <w:rsid w:val="0093404A"/>
    <w:rsid w:val="0093455A"/>
    <w:rsid w:val="009347DE"/>
    <w:rsid w:val="00934ADE"/>
    <w:rsid w:val="00934C5F"/>
    <w:rsid w:val="009364F8"/>
    <w:rsid w:val="00936B4F"/>
    <w:rsid w:val="00936F9B"/>
    <w:rsid w:val="00937A37"/>
    <w:rsid w:val="00937AD2"/>
    <w:rsid w:val="0094046B"/>
    <w:rsid w:val="00941FF3"/>
    <w:rsid w:val="00942E25"/>
    <w:rsid w:val="009440A1"/>
    <w:rsid w:val="009445EF"/>
    <w:rsid w:val="00944B96"/>
    <w:rsid w:val="00945B38"/>
    <w:rsid w:val="00946111"/>
    <w:rsid w:val="00946750"/>
    <w:rsid w:val="009475E3"/>
    <w:rsid w:val="009516F5"/>
    <w:rsid w:val="009524F4"/>
    <w:rsid w:val="00952F27"/>
    <w:rsid w:val="00953059"/>
    <w:rsid w:val="009530D9"/>
    <w:rsid w:val="00953509"/>
    <w:rsid w:val="0095392C"/>
    <w:rsid w:val="00955226"/>
    <w:rsid w:val="00955B02"/>
    <w:rsid w:val="009571F9"/>
    <w:rsid w:val="009577CC"/>
    <w:rsid w:val="00957880"/>
    <w:rsid w:val="00960B5D"/>
    <w:rsid w:val="00961339"/>
    <w:rsid w:val="00961CC8"/>
    <w:rsid w:val="00961F03"/>
    <w:rsid w:val="0096246C"/>
    <w:rsid w:val="00962D00"/>
    <w:rsid w:val="009632E6"/>
    <w:rsid w:val="0096372F"/>
    <w:rsid w:val="009639BB"/>
    <w:rsid w:val="00964AC9"/>
    <w:rsid w:val="0096507F"/>
    <w:rsid w:val="00965D85"/>
    <w:rsid w:val="00966832"/>
    <w:rsid w:val="00966D9C"/>
    <w:rsid w:val="00966FC8"/>
    <w:rsid w:val="009677C9"/>
    <w:rsid w:val="00967D60"/>
    <w:rsid w:val="00970147"/>
    <w:rsid w:val="00970A18"/>
    <w:rsid w:val="00971F18"/>
    <w:rsid w:val="00972EFA"/>
    <w:rsid w:val="0097321D"/>
    <w:rsid w:val="00973290"/>
    <w:rsid w:val="00973CC5"/>
    <w:rsid w:val="009745CA"/>
    <w:rsid w:val="009748B1"/>
    <w:rsid w:val="009754D3"/>
    <w:rsid w:val="00976B14"/>
    <w:rsid w:val="009776FC"/>
    <w:rsid w:val="00977BB9"/>
    <w:rsid w:val="009833EA"/>
    <w:rsid w:val="00984460"/>
    <w:rsid w:val="009845B1"/>
    <w:rsid w:val="009865F7"/>
    <w:rsid w:val="0098678B"/>
    <w:rsid w:val="00986911"/>
    <w:rsid w:val="009869EE"/>
    <w:rsid w:val="009869F6"/>
    <w:rsid w:val="00986CED"/>
    <w:rsid w:val="009871F6"/>
    <w:rsid w:val="009874DC"/>
    <w:rsid w:val="00987F80"/>
    <w:rsid w:val="00990412"/>
    <w:rsid w:val="00990ADD"/>
    <w:rsid w:val="00990D09"/>
    <w:rsid w:val="00990ECF"/>
    <w:rsid w:val="0099125D"/>
    <w:rsid w:val="00991C36"/>
    <w:rsid w:val="009926C1"/>
    <w:rsid w:val="00992B55"/>
    <w:rsid w:val="00994B5A"/>
    <w:rsid w:val="00995AAA"/>
    <w:rsid w:val="009966AF"/>
    <w:rsid w:val="00996AFE"/>
    <w:rsid w:val="00996C96"/>
    <w:rsid w:val="00996D07"/>
    <w:rsid w:val="009974E8"/>
    <w:rsid w:val="009A02D3"/>
    <w:rsid w:val="009A0679"/>
    <w:rsid w:val="009A0AB2"/>
    <w:rsid w:val="009A0B83"/>
    <w:rsid w:val="009A0D76"/>
    <w:rsid w:val="009A2013"/>
    <w:rsid w:val="009A3470"/>
    <w:rsid w:val="009A3A19"/>
    <w:rsid w:val="009A56F0"/>
    <w:rsid w:val="009A7630"/>
    <w:rsid w:val="009B0BCA"/>
    <w:rsid w:val="009B1149"/>
    <w:rsid w:val="009B1889"/>
    <w:rsid w:val="009B1A16"/>
    <w:rsid w:val="009B1B99"/>
    <w:rsid w:val="009B234A"/>
    <w:rsid w:val="009B2567"/>
    <w:rsid w:val="009B35F4"/>
    <w:rsid w:val="009B39FF"/>
    <w:rsid w:val="009B4680"/>
    <w:rsid w:val="009B5DBA"/>
    <w:rsid w:val="009B626D"/>
    <w:rsid w:val="009B63B4"/>
    <w:rsid w:val="009B6BE6"/>
    <w:rsid w:val="009B75B1"/>
    <w:rsid w:val="009C082F"/>
    <w:rsid w:val="009C0D55"/>
    <w:rsid w:val="009C1157"/>
    <w:rsid w:val="009C1848"/>
    <w:rsid w:val="009C2191"/>
    <w:rsid w:val="009C319E"/>
    <w:rsid w:val="009C3217"/>
    <w:rsid w:val="009C41DD"/>
    <w:rsid w:val="009C4987"/>
    <w:rsid w:val="009C5A4E"/>
    <w:rsid w:val="009C5D92"/>
    <w:rsid w:val="009C7307"/>
    <w:rsid w:val="009D0D6D"/>
    <w:rsid w:val="009D1004"/>
    <w:rsid w:val="009D16B3"/>
    <w:rsid w:val="009D1FF2"/>
    <w:rsid w:val="009D276D"/>
    <w:rsid w:val="009D4A6B"/>
    <w:rsid w:val="009D4B1F"/>
    <w:rsid w:val="009D4DDF"/>
    <w:rsid w:val="009D677C"/>
    <w:rsid w:val="009D763C"/>
    <w:rsid w:val="009D7E24"/>
    <w:rsid w:val="009E0C9B"/>
    <w:rsid w:val="009E17E9"/>
    <w:rsid w:val="009E28A8"/>
    <w:rsid w:val="009E2D17"/>
    <w:rsid w:val="009E35C5"/>
    <w:rsid w:val="009E3F8C"/>
    <w:rsid w:val="009E5811"/>
    <w:rsid w:val="009E5F5B"/>
    <w:rsid w:val="009E61C4"/>
    <w:rsid w:val="009E687F"/>
    <w:rsid w:val="009F00B8"/>
    <w:rsid w:val="009F0131"/>
    <w:rsid w:val="009F0C36"/>
    <w:rsid w:val="009F0D2C"/>
    <w:rsid w:val="009F11C1"/>
    <w:rsid w:val="009F1285"/>
    <w:rsid w:val="009F12E5"/>
    <w:rsid w:val="009F1909"/>
    <w:rsid w:val="009F1EA6"/>
    <w:rsid w:val="009F30E9"/>
    <w:rsid w:val="009F37CD"/>
    <w:rsid w:val="009F449A"/>
    <w:rsid w:val="009F45C8"/>
    <w:rsid w:val="009F524E"/>
    <w:rsid w:val="009F58BE"/>
    <w:rsid w:val="009F5B94"/>
    <w:rsid w:val="009F5FF1"/>
    <w:rsid w:val="009F631D"/>
    <w:rsid w:val="009F6BE3"/>
    <w:rsid w:val="00A00434"/>
    <w:rsid w:val="00A00547"/>
    <w:rsid w:val="00A00BE6"/>
    <w:rsid w:val="00A01FC5"/>
    <w:rsid w:val="00A0217B"/>
    <w:rsid w:val="00A0303B"/>
    <w:rsid w:val="00A03918"/>
    <w:rsid w:val="00A04377"/>
    <w:rsid w:val="00A04F48"/>
    <w:rsid w:val="00A055AE"/>
    <w:rsid w:val="00A070E7"/>
    <w:rsid w:val="00A072BF"/>
    <w:rsid w:val="00A07306"/>
    <w:rsid w:val="00A10BA9"/>
    <w:rsid w:val="00A10BAD"/>
    <w:rsid w:val="00A11013"/>
    <w:rsid w:val="00A11AAC"/>
    <w:rsid w:val="00A12291"/>
    <w:rsid w:val="00A13E9C"/>
    <w:rsid w:val="00A141FC"/>
    <w:rsid w:val="00A1512B"/>
    <w:rsid w:val="00A15CA6"/>
    <w:rsid w:val="00A160E4"/>
    <w:rsid w:val="00A16744"/>
    <w:rsid w:val="00A16BEE"/>
    <w:rsid w:val="00A17853"/>
    <w:rsid w:val="00A207ED"/>
    <w:rsid w:val="00A2271A"/>
    <w:rsid w:val="00A22991"/>
    <w:rsid w:val="00A22F72"/>
    <w:rsid w:val="00A2343C"/>
    <w:rsid w:val="00A2346D"/>
    <w:rsid w:val="00A240A9"/>
    <w:rsid w:val="00A24402"/>
    <w:rsid w:val="00A24484"/>
    <w:rsid w:val="00A258C0"/>
    <w:rsid w:val="00A25A70"/>
    <w:rsid w:val="00A26162"/>
    <w:rsid w:val="00A26B14"/>
    <w:rsid w:val="00A275E4"/>
    <w:rsid w:val="00A27624"/>
    <w:rsid w:val="00A27CDE"/>
    <w:rsid w:val="00A301C6"/>
    <w:rsid w:val="00A3082A"/>
    <w:rsid w:val="00A30DB7"/>
    <w:rsid w:val="00A31AF8"/>
    <w:rsid w:val="00A323CD"/>
    <w:rsid w:val="00A3335D"/>
    <w:rsid w:val="00A33CAC"/>
    <w:rsid w:val="00A343BA"/>
    <w:rsid w:val="00A34D14"/>
    <w:rsid w:val="00A351F8"/>
    <w:rsid w:val="00A35D24"/>
    <w:rsid w:val="00A363CD"/>
    <w:rsid w:val="00A363DA"/>
    <w:rsid w:val="00A3649E"/>
    <w:rsid w:val="00A3674F"/>
    <w:rsid w:val="00A37304"/>
    <w:rsid w:val="00A37419"/>
    <w:rsid w:val="00A408E4"/>
    <w:rsid w:val="00A41372"/>
    <w:rsid w:val="00A41FF9"/>
    <w:rsid w:val="00A42E4A"/>
    <w:rsid w:val="00A4320F"/>
    <w:rsid w:val="00A43641"/>
    <w:rsid w:val="00A43CCB"/>
    <w:rsid w:val="00A441B8"/>
    <w:rsid w:val="00A458C1"/>
    <w:rsid w:val="00A45D58"/>
    <w:rsid w:val="00A462F4"/>
    <w:rsid w:val="00A46A84"/>
    <w:rsid w:val="00A4728E"/>
    <w:rsid w:val="00A5078D"/>
    <w:rsid w:val="00A51DF7"/>
    <w:rsid w:val="00A52A2A"/>
    <w:rsid w:val="00A52B3B"/>
    <w:rsid w:val="00A52BA9"/>
    <w:rsid w:val="00A52EF3"/>
    <w:rsid w:val="00A538A7"/>
    <w:rsid w:val="00A53987"/>
    <w:rsid w:val="00A54034"/>
    <w:rsid w:val="00A5468C"/>
    <w:rsid w:val="00A549CC"/>
    <w:rsid w:val="00A54CA5"/>
    <w:rsid w:val="00A55B1C"/>
    <w:rsid w:val="00A56B0F"/>
    <w:rsid w:val="00A573EB"/>
    <w:rsid w:val="00A57506"/>
    <w:rsid w:val="00A60C1C"/>
    <w:rsid w:val="00A61986"/>
    <w:rsid w:val="00A62FFE"/>
    <w:rsid w:val="00A63424"/>
    <w:rsid w:val="00A63578"/>
    <w:rsid w:val="00A645F3"/>
    <w:rsid w:val="00A649AE"/>
    <w:rsid w:val="00A64C7B"/>
    <w:rsid w:val="00A65744"/>
    <w:rsid w:val="00A66B46"/>
    <w:rsid w:val="00A66FE0"/>
    <w:rsid w:val="00A67079"/>
    <w:rsid w:val="00A670EE"/>
    <w:rsid w:val="00A67620"/>
    <w:rsid w:val="00A71419"/>
    <w:rsid w:val="00A714DB"/>
    <w:rsid w:val="00A7172B"/>
    <w:rsid w:val="00A71824"/>
    <w:rsid w:val="00A72128"/>
    <w:rsid w:val="00A72C6F"/>
    <w:rsid w:val="00A73124"/>
    <w:rsid w:val="00A74F9B"/>
    <w:rsid w:val="00A75129"/>
    <w:rsid w:val="00A75B9F"/>
    <w:rsid w:val="00A75E04"/>
    <w:rsid w:val="00A76240"/>
    <w:rsid w:val="00A765C3"/>
    <w:rsid w:val="00A76B31"/>
    <w:rsid w:val="00A775D1"/>
    <w:rsid w:val="00A77F9E"/>
    <w:rsid w:val="00A80C4C"/>
    <w:rsid w:val="00A827F2"/>
    <w:rsid w:val="00A82E70"/>
    <w:rsid w:val="00A84827"/>
    <w:rsid w:val="00A85D9F"/>
    <w:rsid w:val="00A86CC3"/>
    <w:rsid w:val="00A877C6"/>
    <w:rsid w:val="00A901BB"/>
    <w:rsid w:val="00A90B75"/>
    <w:rsid w:val="00A91148"/>
    <w:rsid w:val="00A916FD"/>
    <w:rsid w:val="00A91A72"/>
    <w:rsid w:val="00A91C4E"/>
    <w:rsid w:val="00A9295E"/>
    <w:rsid w:val="00A9364C"/>
    <w:rsid w:val="00A94579"/>
    <w:rsid w:val="00A945C8"/>
    <w:rsid w:val="00A94702"/>
    <w:rsid w:val="00A94E7A"/>
    <w:rsid w:val="00AA240E"/>
    <w:rsid w:val="00AA3223"/>
    <w:rsid w:val="00AA4030"/>
    <w:rsid w:val="00AB09B3"/>
    <w:rsid w:val="00AB1B5D"/>
    <w:rsid w:val="00AB1ED9"/>
    <w:rsid w:val="00AB20B9"/>
    <w:rsid w:val="00AB26ED"/>
    <w:rsid w:val="00AB2DB9"/>
    <w:rsid w:val="00AB346F"/>
    <w:rsid w:val="00AB385A"/>
    <w:rsid w:val="00AB5BC7"/>
    <w:rsid w:val="00AB6AC3"/>
    <w:rsid w:val="00AB72E6"/>
    <w:rsid w:val="00AC3395"/>
    <w:rsid w:val="00AC3437"/>
    <w:rsid w:val="00AC3863"/>
    <w:rsid w:val="00AC44FF"/>
    <w:rsid w:val="00AC4D61"/>
    <w:rsid w:val="00AC5596"/>
    <w:rsid w:val="00AC5AA0"/>
    <w:rsid w:val="00AC6730"/>
    <w:rsid w:val="00AC79BE"/>
    <w:rsid w:val="00AC7F85"/>
    <w:rsid w:val="00AD0619"/>
    <w:rsid w:val="00AD1B57"/>
    <w:rsid w:val="00AD1CAB"/>
    <w:rsid w:val="00AD2323"/>
    <w:rsid w:val="00AD2D35"/>
    <w:rsid w:val="00AD4BF0"/>
    <w:rsid w:val="00AD4E65"/>
    <w:rsid w:val="00AD543C"/>
    <w:rsid w:val="00AD56F5"/>
    <w:rsid w:val="00AD6086"/>
    <w:rsid w:val="00AD6D05"/>
    <w:rsid w:val="00AD6EA9"/>
    <w:rsid w:val="00AE0221"/>
    <w:rsid w:val="00AE09F1"/>
    <w:rsid w:val="00AE1B2E"/>
    <w:rsid w:val="00AE2870"/>
    <w:rsid w:val="00AE2B7E"/>
    <w:rsid w:val="00AE4A10"/>
    <w:rsid w:val="00AE5008"/>
    <w:rsid w:val="00AE620C"/>
    <w:rsid w:val="00AE6C64"/>
    <w:rsid w:val="00AE7681"/>
    <w:rsid w:val="00AE796A"/>
    <w:rsid w:val="00AF08EC"/>
    <w:rsid w:val="00AF0BA7"/>
    <w:rsid w:val="00AF0EA7"/>
    <w:rsid w:val="00AF1556"/>
    <w:rsid w:val="00AF1948"/>
    <w:rsid w:val="00AF1BCA"/>
    <w:rsid w:val="00AF1CE1"/>
    <w:rsid w:val="00AF1F42"/>
    <w:rsid w:val="00AF20EC"/>
    <w:rsid w:val="00AF2282"/>
    <w:rsid w:val="00AF2469"/>
    <w:rsid w:val="00AF2B5A"/>
    <w:rsid w:val="00AF31C1"/>
    <w:rsid w:val="00AF3DA5"/>
    <w:rsid w:val="00AF40D7"/>
    <w:rsid w:val="00AF4494"/>
    <w:rsid w:val="00AF5697"/>
    <w:rsid w:val="00AF5855"/>
    <w:rsid w:val="00AF63F4"/>
    <w:rsid w:val="00AF7FAE"/>
    <w:rsid w:val="00B0024F"/>
    <w:rsid w:val="00B00634"/>
    <w:rsid w:val="00B00863"/>
    <w:rsid w:val="00B01151"/>
    <w:rsid w:val="00B024D1"/>
    <w:rsid w:val="00B047E2"/>
    <w:rsid w:val="00B058D3"/>
    <w:rsid w:val="00B05BEC"/>
    <w:rsid w:val="00B064A1"/>
    <w:rsid w:val="00B0687E"/>
    <w:rsid w:val="00B11AFF"/>
    <w:rsid w:val="00B11E99"/>
    <w:rsid w:val="00B12B8D"/>
    <w:rsid w:val="00B13C40"/>
    <w:rsid w:val="00B15005"/>
    <w:rsid w:val="00B15FA0"/>
    <w:rsid w:val="00B16EC8"/>
    <w:rsid w:val="00B213CF"/>
    <w:rsid w:val="00B222C6"/>
    <w:rsid w:val="00B22F73"/>
    <w:rsid w:val="00B22F9C"/>
    <w:rsid w:val="00B238AF"/>
    <w:rsid w:val="00B2405F"/>
    <w:rsid w:val="00B2451A"/>
    <w:rsid w:val="00B265C4"/>
    <w:rsid w:val="00B26B5B"/>
    <w:rsid w:val="00B3039F"/>
    <w:rsid w:val="00B30D0F"/>
    <w:rsid w:val="00B30D17"/>
    <w:rsid w:val="00B30E86"/>
    <w:rsid w:val="00B30FDB"/>
    <w:rsid w:val="00B32D80"/>
    <w:rsid w:val="00B33473"/>
    <w:rsid w:val="00B34C60"/>
    <w:rsid w:val="00B35220"/>
    <w:rsid w:val="00B35F0F"/>
    <w:rsid w:val="00B371EE"/>
    <w:rsid w:val="00B37269"/>
    <w:rsid w:val="00B37A39"/>
    <w:rsid w:val="00B37D85"/>
    <w:rsid w:val="00B37EC7"/>
    <w:rsid w:val="00B400CC"/>
    <w:rsid w:val="00B4077D"/>
    <w:rsid w:val="00B40E80"/>
    <w:rsid w:val="00B413DA"/>
    <w:rsid w:val="00B41517"/>
    <w:rsid w:val="00B419F2"/>
    <w:rsid w:val="00B4205E"/>
    <w:rsid w:val="00B426C3"/>
    <w:rsid w:val="00B42B86"/>
    <w:rsid w:val="00B42FA7"/>
    <w:rsid w:val="00B4360C"/>
    <w:rsid w:val="00B455BA"/>
    <w:rsid w:val="00B47333"/>
    <w:rsid w:val="00B52E58"/>
    <w:rsid w:val="00B533EA"/>
    <w:rsid w:val="00B5422F"/>
    <w:rsid w:val="00B54282"/>
    <w:rsid w:val="00B55A3F"/>
    <w:rsid w:val="00B55CE2"/>
    <w:rsid w:val="00B56F49"/>
    <w:rsid w:val="00B571EC"/>
    <w:rsid w:val="00B61C95"/>
    <w:rsid w:val="00B61DFA"/>
    <w:rsid w:val="00B622DD"/>
    <w:rsid w:val="00B62AF3"/>
    <w:rsid w:val="00B63ABD"/>
    <w:rsid w:val="00B64419"/>
    <w:rsid w:val="00B64450"/>
    <w:rsid w:val="00B65A2A"/>
    <w:rsid w:val="00B65A81"/>
    <w:rsid w:val="00B65CEE"/>
    <w:rsid w:val="00B65E09"/>
    <w:rsid w:val="00B673C7"/>
    <w:rsid w:val="00B6792C"/>
    <w:rsid w:val="00B67AD8"/>
    <w:rsid w:val="00B70F02"/>
    <w:rsid w:val="00B70F5A"/>
    <w:rsid w:val="00B71316"/>
    <w:rsid w:val="00B71B2D"/>
    <w:rsid w:val="00B71CA1"/>
    <w:rsid w:val="00B72BA8"/>
    <w:rsid w:val="00B72EE9"/>
    <w:rsid w:val="00B7343D"/>
    <w:rsid w:val="00B746B8"/>
    <w:rsid w:val="00B74F45"/>
    <w:rsid w:val="00B7506F"/>
    <w:rsid w:val="00B76ED0"/>
    <w:rsid w:val="00B775C7"/>
    <w:rsid w:val="00B77856"/>
    <w:rsid w:val="00B80215"/>
    <w:rsid w:val="00B804EA"/>
    <w:rsid w:val="00B8220A"/>
    <w:rsid w:val="00B8234B"/>
    <w:rsid w:val="00B828F2"/>
    <w:rsid w:val="00B82AFD"/>
    <w:rsid w:val="00B82DEE"/>
    <w:rsid w:val="00B83834"/>
    <w:rsid w:val="00B839F7"/>
    <w:rsid w:val="00B83CBC"/>
    <w:rsid w:val="00B83FFD"/>
    <w:rsid w:val="00B84EC4"/>
    <w:rsid w:val="00B8543C"/>
    <w:rsid w:val="00B85A86"/>
    <w:rsid w:val="00B8650A"/>
    <w:rsid w:val="00B87D42"/>
    <w:rsid w:val="00B87EC8"/>
    <w:rsid w:val="00B906C5"/>
    <w:rsid w:val="00B9173A"/>
    <w:rsid w:val="00B9179A"/>
    <w:rsid w:val="00B91AD0"/>
    <w:rsid w:val="00B9293D"/>
    <w:rsid w:val="00B94F3B"/>
    <w:rsid w:val="00B95865"/>
    <w:rsid w:val="00B97574"/>
    <w:rsid w:val="00B97970"/>
    <w:rsid w:val="00BA0B7C"/>
    <w:rsid w:val="00BA2072"/>
    <w:rsid w:val="00BA2463"/>
    <w:rsid w:val="00BA24CF"/>
    <w:rsid w:val="00BA2802"/>
    <w:rsid w:val="00BA2F36"/>
    <w:rsid w:val="00BA3F28"/>
    <w:rsid w:val="00BA4258"/>
    <w:rsid w:val="00BA48D0"/>
    <w:rsid w:val="00BA4EA7"/>
    <w:rsid w:val="00BA50EF"/>
    <w:rsid w:val="00BA5701"/>
    <w:rsid w:val="00BA597F"/>
    <w:rsid w:val="00BA6FF8"/>
    <w:rsid w:val="00BA72EF"/>
    <w:rsid w:val="00BA7521"/>
    <w:rsid w:val="00BA7CDC"/>
    <w:rsid w:val="00BB04CF"/>
    <w:rsid w:val="00BB0F84"/>
    <w:rsid w:val="00BB2F55"/>
    <w:rsid w:val="00BB3848"/>
    <w:rsid w:val="00BB468A"/>
    <w:rsid w:val="00BB4760"/>
    <w:rsid w:val="00BB4AAA"/>
    <w:rsid w:val="00BB587C"/>
    <w:rsid w:val="00BB75C7"/>
    <w:rsid w:val="00BB7B29"/>
    <w:rsid w:val="00BC3224"/>
    <w:rsid w:val="00BC3406"/>
    <w:rsid w:val="00BC3552"/>
    <w:rsid w:val="00BC5193"/>
    <w:rsid w:val="00BC5FE0"/>
    <w:rsid w:val="00BC6916"/>
    <w:rsid w:val="00BC7642"/>
    <w:rsid w:val="00BC7728"/>
    <w:rsid w:val="00BD058C"/>
    <w:rsid w:val="00BD088B"/>
    <w:rsid w:val="00BD09BE"/>
    <w:rsid w:val="00BD147C"/>
    <w:rsid w:val="00BD1B64"/>
    <w:rsid w:val="00BD20C6"/>
    <w:rsid w:val="00BD2F73"/>
    <w:rsid w:val="00BD3E33"/>
    <w:rsid w:val="00BD4D9A"/>
    <w:rsid w:val="00BD595A"/>
    <w:rsid w:val="00BD59B8"/>
    <w:rsid w:val="00BD5E1D"/>
    <w:rsid w:val="00BD62CC"/>
    <w:rsid w:val="00BD6C02"/>
    <w:rsid w:val="00BD7104"/>
    <w:rsid w:val="00BD71F7"/>
    <w:rsid w:val="00BD7295"/>
    <w:rsid w:val="00BD7589"/>
    <w:rsid w:val="00BD7C18"/>
    <w:rsid w:val="00BE0213"/>
    <w:rsid w:val="00BE02FD"/>
    <w:rsid w:val="00BE1053"/>
    <w:rsid w:val="00BE1EB3"/>
    <w:rsid w:val="00BE22BD"/>
    <w:rsid w:val="00BE55A6"/>
    <w:rsid w:val="00BE6D0D"/>
    <w:rsid w:val="00BE703E"/>
    <w:rsid w:val="00BE72A2"/>
    <w:rsid w:val="00BE7B63"/>
    <w:rsid w:val="00BF093D"/>
    <w:rsid w:val="00BF1243"/>
    <w:rsid w:val="00BF1335"/>
    <w:rsid w:val="00BF1B58"/>
    <w:rsid w:val="00BF2C40"/>
    <w:rsid w:val="00BF2CBF"/>
    <w:rsid w:val="00BF2D2C"/>
    <w:rsid w:val="00BF3661"/>
    <w:rsid w:val="00BF43B8"/>
    <w:rsid w:val="00BF6229"/>
    <w:rsid w:val="00BF6902"/>
    <w:rsid w:val="00BF6B50"/>
    <w:rsid w:val="00BF6D8C"/>
    <w:rsid w:val="00BF7592"/>
    <w:rsid w:val="00C01D99"/>
    <w:rsid w:val="00C0247C"/>
    <w:rsid w:val="00C032F5"/>
    <w:rsid w:val="00C03BEC"/>
    <w:rsid w:val="00C046CD"/>
    <w:rsid w:val="00C04E39"/>
    <w:rsid w:val="00C05394"/>
    <w:rsid w:val="00C065F3"/>
    <w:rsid w:val="00C071F9"/>
    <w:rsid w:val="00C10769"/>
    <w:rsid w:val="00C10AC8"/>
    <w:rsid w:val="00C10BA9"/>
    <w:rsid w:val="00C10E9B"/>
    <w:rsid w:val="00C13B1D"/>
    <w:rsid w:val="00C14B57"/>
    <w:rsid w:val="00C155EF"/>
    <w:rsid w:val="00C1656E"/>
    <w:rsid w:val="00C16993"/>
    <w:rsid w:val="00C17207"/>
    <w:rsid w:val="00C1733A"/>
    <w:rsid w:val="00C17E8C"/>
    <w:rsid w:val="00C20803"/>
    <w:rsid w:val="00C20868"/>
    <w:rsid w:val="00C21098"/>
    <w:rsid w:val="00C21CE7"/>
    <w:rsid w:val="00C22C06"/>
    <w:rsid w:val="00C22FAE"/>
    <w:rsid w:val="00C23D9A"/>
    <w:rsid w:val="00C23F94"/>
    <w:rsid w:val="00C24831"/>
    <w:rsid w:val="00C252BA"/>
    <w:rsid w:val="00C253FF"/>
    <w:rsid w:val="00C26FB2"/>
    <w:rsid w:val="00C27397"/>
    <w:rsid w:val="00C30C78"/>
    <w:rsid w:val="00C322C1"/>
    <w:rsid w:val="00C328E1"/>
    <w:rsid w:val="00C32B4C"/>
    <w:rsid w:val="00C337EA"/>
    <w:rsid w:val="00C34066"/>
    <w:rsid w:val="00C347D7"/>
    <w:rsid w:val="00C3542B"/>
    <w:rsid w:val="00C36E07"/>
    <w:rsid w:val="00C36E19"/>
    <w:rsid w:val="00C36F42"/>
    <w:rsid w:val="00C371E0"/>
    <w:rsid w:val="00C37DB1"/>
    <w:rsid w:val="00C40E1A"/>
    <w:rsid w:val="00C44623"/>
    <w:rsid w:val="00C45C99"/>
    <w:rsid w:val="00C47300"/>
    <w:rsid w:val="00C50B70"/>
    <w:rsid w:val="00C50CF3"/>
    <w:rsid w:val="00C51794"/>
    <w:rsid w:val="00C51972"/>
    <w:rsid w:val="00C52734"/>
    <w:rsid w:val="00C52CF9"/>
    <w:rsid w:val="00C53DB3"/>
    <w:rsid w:val="00C5429D"/>
    <w:rsid w:val="00C54C18"/>
    <w:rsid w:val="00C555E6"/>
    <w:rsid w:val="00C5734B"/>
    <w:rsid w:val="00C57D24"/>
    <w:rsid w:val="00C613C9"/>
    <w:rsid w:val="00C615AB"/>
    <w:rsid w:val="00C61FD3"/>
    <w:rsid w:val="00C63EA5"/>
    <w:rsid w:val="00C663B6"/>
    <w:rsid w:val="00C665FF"/>
    <w:rsid w:val="00C66D9B"/>
    <w:rsid w:val="00C67CB3"/>
    <w:rsid w:val="00C71366"/>
    <w:rsid w:val="00C717C3"/>
    <w:rsid w:val="00C7225F"/>
    <w:rsid w:val="00C7226E"/>
    <w:rsid w:val="00C72471"/>
    <w:rsid w:val="00C740C7"/>
    <w:rsid w:val="00C75CB5"/>
    <w:rsid w:val="00C767D2"/>
    <w:rsid w:val="00C80BF5"/>
    <w:rsid w:val="00C80C11"/>
    <w:rsid w:val="00C8113E"/>
    <w:rsid w:val="00C83488"/>
    <w:rsid w:val="00C835F2"/>
    <w:rsid w:val="00C8364E"/>
    <w:rsid w:val="00C8377C"/>
    <w:rsid w:val="00C83CBB"/>
    <w:rsid w:val="00C83F90"/>
    <w:rsid w:val="00C845A7"/>
    <w:rsid w:val="00C856C8"/>
    <w:rsid w:val="00C857E8"/>
    <w:rsid w:val="00C859F0"/>
    <w:rsid w:val="00C866B6"/>
    <w:rsid w:val="00C87B6C"/>
    <w:rsid w:val="00C90326"/>
    <w:rsid w:val="00C911C3"/>
    <w:rsid w:val="00C92FD4"/>
    <w:rsid w:val="00C93734"/>
    <w:rsid w:val="00C953C1"/>
    <w:rsid w:val="00C95E4D"/>
    <w:rsid w:val="00C9626F"/>
    <w:rsid w:val="00C97779"/>
    <w:rsid w:val="00C97A6A"/>
    <w:rsid w:val="00CA004A"/>
    <w:rsid w:val="00CA064F"/>
    <w:rsid w:val="00CA0CA8"/>
    <w:rsid w:val="00CA15C9"/>
    <w:rsid w:val="00CA23D9"/>
    <w:rsid w:val="00CA2BD1"/>
    <w:rsid w:val="00CA2CE2"/>
    <w:rsid w:val="00CA2FFA"/>
    <w:rsid w:val="00CA395E"/>
    <w:rsid w:val="00CA3B8A"/>
    <w:rsid w:val="00CA3D0B"/>
    <w:rsid w:val="00CA4ADF"/>
    <w:rsid w:val="00CA52DD"/>
    <w:rsid w:val="00CB0C59"/>
    <w:rsid w:val="00CB152D"/>
    <w:rsid w:val="00CB1605"/>
    <w:rsid w:val="00CB1D92"/>
    <w:rsid w:val="00CB3D51"/>
    <w:rsid w:val="00CB4180"/>
    <w:rsid w:val="00CB5706"/>
    <w:rsid w:val="00CB666F"/>
    <w:rsid w:val="00CB72AC"/>
    <w:rsid w:val="00CC050C"/>
    <w:rsid w:val="00CC09B1"/>
    <w:rsid w:val="00CC0ACD"/>
    <w:rsid w:val="00CC31C2"/>
    <w:rsid w:val="00CC3F4D"/>
    <w:rsid w:val="00CC44BE"/>
    <w:rsid w:val="00CC4CAF"/>
    <w:rsid w:val="00CC4DD9"/>
    <w:rsid w:val="00CC567F"/>
    <w:rsid w:val="00CC5AA2"/>
    <w:rsid w:val="00CC76F5"/>
    <w:rsid w:val="00CC774E"/>
    <w:rsid w:val="00CC7B6E"/>
    <w:rsid w:val="00CD0F1C"/>
    <w:rsid w:val="00CD1294"/>
    <w:rsid w:val="00CD2298"/>
    <w:rsid w:val="00CD2AA3"/>
    <w:rsid w:val="00CD4ABC"/>
    <w:rsid w:val="00CD4C85"/>
    <w:rsid w:val="00CD5393"/>
    <w:rsid w:val="00CD57FB"/>
    <w:rsid w:val="00CD58F9"/>
    <w:rsid w:val="00CD5B04"/>
    <w:rsid w:val="00CD6CAA"/>
    <w:rsid w:val="00CD7BD1"/>
    <w:rsid w:val="00CE164A"/>
    <w:rsid w:val="00CE2E8C"/>
    <w:rsid w:val="00CE3E92"/>
    <w:rsid w:val="00CE42CD"/>
    <w:rsid w:val="00CE5E8B"/>
    <w:rsid w:val="00CE603F"/>
    <w:rsid w:val="00CE6D70"/>
    <w:rsid w:val="00CE79A9"/>
    <w:rsid w:val="00CF0198"/>
    <w:rsid w:val="00CF0EFF"/>
    <w:rsid w:val="00CF14DD"/>
    <w:rsid w:val="00CF18A1"/>
    <w:rsid w:val="00CF1A52"/>
    <w:rsid w:val="00CF3865"/>
    <w:rsid w:val="00CF3ACF"/>
    <w:rsid w:val="00CF3E4A"/>
    <w:rsid w:val="00CF4C6D"/>
    <w:rsid w:val="00CF4CD8"/>
    <w:rsid w:val="00CF6BF1"/>
    <w:rsid w:val="00CF7138"/>
    <w:rsid w:val="00CF7263"/>
    <w:rsid w:val="00D00968"/>
    <w:rsid w:val="00D01655"/>
    <w:rsid w:val="00D034E2"/>
    <w:rsid w:val="00D061EC"/>
    <w:rsid w:val="00D0628B"/>
    <w:rsid w:val="00D07FD3"/>
    <w:rsid w:val="00D106DA"/>
    <w:rsid w:val="00D121BA"/>
    <w:rsid w:val="00D12580"/>
    <w:rsid w:val="00D12D79"/>
    <w:rsid w:val="00D12E8C"/>
    <w:rsid w:val="00D13F6B"/>
    <w:rsid w:val="00D140A0"/>
    <w:rsid w:val="00D1478A"/>
    <w:rsid w:val="00D15D54"/>
    <w:rsid w:val="00D1614C"/>
    <w:rsid w:val="00D16995"/>
    <w:rsid w:val="00D17A25"/>
    <w:rsid w:val="00D17B14"/>
    <w:rsid w:val="00D2077C"/>
    <w:rsid w:val="00D20B5E"/>
    <w:rsid w:val="00D21EB6"/>
    <w:rsid w:val="00D21FE5"/>
    <w:rsid w:val="00D24B7C"/>
    <w:rsid w:val="00D24C83"/>
    <w:rsid w:val="00D26BB8"/>
    <w:rsid w:val="00D26FB7"/>
    <w:rsid w:val="00D2734E"/>
    <w:rsid w:val="00D3076C"/>
    <w:rsid w:val="00D31701"/>
    <w:rsid w:val="00D319BB"/>
    <w:rsid w:val="00D31AC9"/>
    <w:rsid w:val="00D326E7"/>
    <w:rsid w:val="00D34199"/>
    <w:rsid w:val="00D341C2"/>
    <w:rsid w:val="00D3577C"/>
    <w:rsid w:val="00D35E6D"/>
    <w:rsid w:val="00D360A8"/>
    <w:rsid w:val="00D36248"/>
    <w:rsid w:val="00D379DB"/>
    <w:rsid w:val="00D40BB3"/>
    <w:rsid w:val="00D413E4"/>
    <w:rsid w:val="00D41F6B"/>
    <w:rsid w:val="00D42E40"/>
    <w:rsid w:val="00D43CF3"/>
    <w:rsid w:val="00D44FAF"/>
    <w:rsid w:val="00D47C89"/>
    <w:rsid w:val="00D47D04"/>
    <w:rsid w:val="00D47F7D"/>
    <w:rsid w:val="00D5069E"/>
    <w:rsid w:val="00D51427"/>
    <w:rsid w:val="00D51AAB"/>
    <w:rsid w:val="00D5234B"/>
    <w:rsid w:val="00D535A7"/>
    <w:rsid w:val="00D536ED"/>
    <w:rsid w:val="00D56B16"/>
    <w:rsid w:val="00D5750C"/>
    <w:rsid w:val="00D57D09"/>
    <w:rsid w:val="00D60B24"/>
    <w:rsid w:val="00D60D64"/>
    <w:rsid w:val="00D61709"/>
    <w:rsid w:val="00D61F1F"/>
    <w:rsid w:val="00D62BA7"/>
    <w:rsid w:val="00D62F94"/>
    <w:rsid w:val="00D637A8"/>
    <w:rsid w:val="00D63A74"/>
    <w:rsid w:val="00D646A0"/>
    <w:rsid w:val="00D64A89"/>
    <w:rsid w:val="00D6582B"/>
    <w:rsid w:val="00D65EC8"/>
    <w:rsid w:val="00D65FFC"/>
    <w:rsid w:val="00D66CC9"/>
    <w:rsid w:val="00D66D4E"/>
    <w:rsid w:val="00D70373"/>
    <w:rsid w:val="00D72680"/>
    <w:rsid w:val="00D72726"/>
    <w:rsid w:val="00D73763"/>
    <w:rsid w:val="00D73AF3"/>
    <w:rsid w:val="00D73BB3"/>
    <w:rsid w:val="00D73D40"/>
    <w:rsid w:val="00D74795"/>
    <w:rsid w:val="00D7651A"/>
    <w:rsid w:val="00D76E5F"/>
    <w:rsid w:val="00D80C0C"/>
    <w:rsid w:val="00D814C7"/>
    <w:rsid w:val="00D8197C"/>
    <w:rsid w:val="00D83BEF"/>
    <w:rsid w:val="00D83C65"/>
    <w:rsid w:val="00D8434F"/>
    <w:rsid w:val="00D86405"/>
    <w:rsid w:val="00D90F04"/>
    <w:rsid w:val="00D9109F"/>
    <w:rsid w:val="00D91F08"/>
    <w:rsid w:val="00D930A0"/>
    <w:rsid w:val="00D95185"/>
    <w:rsid w:val="00D9571D"/>
    <w:rsid w:val="00D95BFD"/>
    <w:rsid w:val="00D96352"/>
    <w:rsid w:val="00D96C6E"/>
    <w:rsid w:val="00D9774B"/>
    <w:rsid w:val="00DA0216"/>
    <w:rsid w:val="00DA0DBB"/>
    <w:rsid w:val="00DA1246"/>
    <w:rsid w:val="00DA159D"/>
    <w:rsid w:val="00DA31EC"/>
    <w:rsid w:val="00DA32C8"/>
    <w:rsid w:val="00DA4312"/>
    <w:rsid w:val="00DA4496"/>
    <w:rsid w:val="00DA4925"/>
    <w:rsid w:val="00DA49D8"/>
    <w:rsid w:val="00DA4C57"/>
    <w:rsid w:val="00DA5211"/>
    <w:rsid w:val="00DA5B82"/>
    <w:rsid w:val="00DA5F3D"/>
    <w:rsid w:val="00DA641C"/>
    <w:rsid w:val="00DA6EDB"/>
    <w:rsid w:val="00DA7684"/>
    <w:rsid w:val="00DA768F"/>
    <w:rsid w:val="00DA7EBA"/>
    <w:rsid w:val="00DB05A2"/>
    <w:rsid w:val="00DB0FD6"/>
    <w:rsid w:val="00DB313B"/>
    <w:rsid w:val="00DB37C0"/>
    <w:rsid w:val="00DB386C"/>
    <w:rsid w:val="00DB3E4F"/>
    <w:rsid w:val="00DB41BA"/>
    <w:rsid w:val="00DB4220"/>
    <w:rsid w:val="00DB58B0"/>
    <w:rsid w:val="00DB5A81"/>
    <w:rsid w:val="00DB7804"/>
    <w:rsid w:val="00DC02AB"/>
    <w:rsid w:val="00DC0FFA"/>
    <w:rsid w:val="00DC163C"/>
    <w:rsid w:val="00DC1A2C"/>
    <w:rsid w:val="00DC20CA"/>
    <w:rsid w:val="00DC4871"/>
    <w:rsid w:val="00DC5627"/>
    <w:rsid w:val="00DC5C04"/>
    <w:rsid w:val="00DC617D"/>
    <w:rsid w:val="00DC6F74"/>
    <w:rsid w:val="00DC7D29"/>
    <w:rsid w:val="00DC7E2E"/>
    <w:rsid w:val="00DD00EF"/>
    <w:rsid w:val="00DD06A1"/>
    <w:rsid w:val="00DD2458"/>
    <w:rsid w:val="00DD26F5"/>
    <w:rsid w:val="00DD44C4"/>
    <w:rsid w:val="00DD575D"/>
    <w:rsid w:val="00DD664C"/>
    <w:rsid w:val="00DD6F43"/>
    <w:rsid w:val="00DE12B6"/>
    <w:rsid w:val="00DE3F46"/>
    <w:rsid w:val="00DE482F"/>
    <w:rsid w:val="00DE5C0D"/>
    <w:rsid w:val="00DE5F02"/>
    <w:rsid w:val="00DE6287"/>
    <w:rsid w:val="00DE713C"/>
    <w:rsid w:val="00DE7721"/>
    <w:rsid w:val="00DE77EE"/>
    <w:rsid w:val="00DF2170"/>
    <w:rsid w:val="00DF22B1"/>
    <w:rsid w:val="00DF42CD"/>
    <w:rsid w:val="00DF4CF7"/>
    <w:rsid w:val="00DF4DD7"/>
    <w:rsid w:val="00DF5929"/>
    <w:rsid w:val="00DF60D7"/>
    <w:rsid w:val="00DF65C9"/>
    <w:rsid w:val="00DF6835"/>
    <w:rsid w:val="00DF6EE2"/>
    <w:rsid w:val="00DF7260"/>
    <w:rsid w:val="00E00B5B"/>
    <w:rsid w:val="00E01570"/>
    <w:rsid w:val="00E01A1C"/>
    <w:rsid w:val="00E0240B"/>
    <w:rsid w:val="00E024CA"/>
    <w:rsid w:val="00E025F8"/>
    <w:rsid w:val="00E031AC"/>
    <w:rsid w:val="00E03BD1"/>
    <w:rsid w:val="00E040FE"/>
    <w:rsid w:val="00E041F8"/>
    <w:rsid w:val="00E045BD"/>
    <w:rsid w:val="00E05054"/>
    <w:rsid w:val="00E0523E"/>
    <w:rsid w:val="00E07E49"/>
    <w:rsid w:val="00E07F6F"/>
    <w:rsid w:val="00E100E1"/>
    <w:rsid w:val="00E10487"/>
    <w:rsid w:val="00E11F16"/>
    <w:rsid w:val="00E1229E"/>
    <w:rsid w:val="00E133B8"/>
    <w:rsid w:val="00E1415F"/>
    <w:rsid w:val="00E14F1A"/>
    <w:rsid w:val="00E153AE"/>
    <w:rsid w:val="00E1587B"/>
    <w:rsid w:val="00E158C5"/>
    <w:rsid w:val="00E1697A"/>
    <w:rsid w:val="00E17263"/>
    <w:rsid w:val="00E20588"/>
    <w:rsid w:val="00E21452"/>
    <w:rsid w:val="00E21D42"/>
    <w:rsid w:val="00E22464"/>
    <w:rsid w:val="00E23153"/>
    <w:rsid w:val="00E236DC"/>
    <w:rsid w:val="00E24C41"/>
    <w:rsid w:val="00E25626"/>
    <w:rsid w:val="00E26540"/>
    <w:rsid w:val="00E26CCB"/>
    <w:rsid w:val="00E27857"/>
    <w:rsid w:val="00E3265A"/>
    <w:rsid w:val="00E32893"/>
    <w:rsid w:val="00E33EA0"/>
    <w:rsid w:val="00E33FB3"/>
    <w:rsid w:val="00E3435A"/>
    <w:rsid w:val="00E344D7"/>
    <w:rsid w:val="00E35452"/>
    <w:rsid w:val="00E35545"/>
    <w:rsid w:val="00E35BAA"/>
    <w:rsid w:val="00E366D1"/>
    <w:rsid w:val="00E36839"/>
    <w:rsid w:val="00E36D61"/>
    <w:rsid w:val="00E36D8E"/>
    <w:rsid w:val="00E377E4"/>
    <w:rsid w:val="00E40E82"/>
    <w:rsid w:val="00E41646"/>
    <w:rsid w:val="00E41837"/>
    <w:rsid w:val="00E41B3B"/>
    <w:rsid w:val="00E41C33"/>
    <w:rsid w:val="00E428F3"/>
    <w:rsid w:val="00E43134"/>
    <w:rsid w:val="00E439FE"/>
    <w:rsid w:val="00E44C70"/>
    <w:rsid w:val="00E45629"/>
    <w:rsid w:val="00E45661"/>
    <w:rsid w:val="00E47B06"/>
    <w:rsid w:val="00E47E2C"/>
    <w:rsid w:val="00E50A53"/>
    <w:rsid w:val="00E50A83"/>
    <w:rsid w:val="00E51A7F"/>
    <w:rsid w:val="00E51B82"/>
    <w:rsid w:val="00E51C9A"/>
    <w:rsid w:val="00E56F59"/>
    <w:rsid w:val="00E60F12"/>
    <w:rsid w:val="00E61C9F"/>
    <w:rsid w:val="00E63054"/>
    <w:rsid w:val="00E650AE"/>
    <w:rsid w:val="00E65DDC"/>
    <w:rsid w:val="00E662D8"/>
    <w:rsid w:val="00E66335"/>
    <w:rsid w:val="00E677A4"/>
    <w:rsid w:val="00E67F69"/>
    <w:rsid w:val="00E7069F"/>
    <w:rsid w:val="00E70B08"/>
    <w:rsid w:val="00E7183E"/>
    <w:rsid w:val="00E718F7"/>
    <w:rsid w:val="00E72201"/>
    <w:rsid w:val="00E729B5"/>
    <w:rsid w:val="00E72D6C"/>
    <w:rsid w:val="00E73399"/>
    <w:rsid w:val="00E73ADB"/>
    <w:rsid w:val="00E73B9B"/>
    <w:rsid w:val="00E74280"/>
    <w:rsid w:val="00E7487C"/>
    <w:rsid w:val="00E757DA"/>
    <w:rsid w:val="00E75D80"/>
    <w:rsid w:val="00E76AC6"/>
    <w:rsid w:val="00E76B9E"/>
    <w:rsid w:val="00E77DF4"/>
    <w:rsid w:val="00E80EEA"/>
    <w:rsid w:val="00E810E0"/>
    <w:rsid w:val="00E8192B"/>
    <w:rsid w:val="00E8330F"/>
    <w:rsid w:val="00E83957"/>
    <w:rsid w:val="00E83BDE"/>
    <w:rsid w:val="00E85BC4"/>
    <w:rsid w:val="00E8661D"/>
    <w:rsid w:val="00E87123"/>
    <w:rsid w:val="00E908FB"/>
    <w:rsid w:val="00E90C2B"/>
    <w:rsid w:val="00E91360"/>
    <w:rsid w:val="00E914D8"/>
    <w:rsid w:val="00E93457"/>
    <w:rsid w:val="00E94C2A"/>
    <w:rsid w:val="00E95E08"/>
    <w:rsid w:val="00E97009"/>
    <w:rsid w:val="00E97D16"/>
    <w:rsid w:val="00EA0365"/>
    <w:rsid w:val="00EA12D0"/>
    <w:rsid w:val="00EA1AE7"/>
    <w:rsid w:val="00EA3292"/>
    <w:rsid w:val="00EA3A82"/>
    <w:rsid w:val="00EA3B61"/>
    <w:rsid w:val="00EA3B9C"/>
    <w:rsid w:val="00EA3EBC"/>
    <w:rsid w:val="00EA4810"/>
    <w:rsid w:val="00EA4AC1"/>
    <w:rsid w:val="00EA4C49"/>
    <w:rsid w:val="00EA4FFF"/>
    <w:rsid w:val="00EA523D"/>
    <w:rsid w:val="00EA5CD7"/>
    <w:rsid w:val="00EA663D"/>
    <w:rsid w:val="00EA7D33"/>
    <w:rsid w:val="00EB180A"/>
    <w:rsid w:val="00EB1C18"/>
    <w:rsid w:val="00EB2603"/>
    <w:rsid w:val="00EB2854"/>
    <w:rsid w:val="00EB3505"/>
    <w:rsid w:val="00EB7674"/>
    <w:rsid w:val="00EC01D3"/>
    <w:rsid w:val="00EC0A29"/>
    <w:rsid w:val="00EC0C38"/>
    <w:rsid w:val="00EC13DB"/>
    <w:rsid w:val="00EC2A1A"/>
    <w:rsid w:val="00EC3AE4"/>
    <w:rsid w:val="00EC3E42"/>
    <w:rsid w:val="00EC4C53"/>
    <w:rsid w:val="00EC5DC6"/>
    <w:rsid w:val="00EC6742"/>
    <w:rsid w:val="00EC71F9"/>
    <w:rsid w:val="00ED0B1F"/>
    <w:rsid w:val="00ED0F39"/>
    <w:rsid w:val="00ED1B17"/>
    <w:rsid w:val="00ED1ED6"/>
    <w:rsid w:val="00ED22AF"/>
    <w:rsid w:val="00ED24BA"/>
    <w:rsid w:val="00ED279F"/>
    <w:rsid w:val="00ED360E"/>
    <w:rsid w:val="00ED4885"/>
    <w:rsid w:val="00ED48FD"/>
    <w:rsid w:val="00ED4FEE"/>
    <w:rsid w:val="00ED5A20"/>
    <w:rsid w:val="00ED5BFF"/>
    <w:rsid w:val="00EE09B1"/>
    <w:rsid w:val="00EE2941"/>
    <w:rsid w:val="00EE2F9C"/>
    <w:rsid w:val="00EE312E"/>
    <w:rsid w:val="00EE360D"/>
    <w:rsid w:val="00EE3889"/>
    <w:rsid w:val="00EE3BC4"/>
    <w:rsid w:val="00EE5F44"/>
    <w:rsid w:val="00EE6139"/>
    <w:rsid w:val="00EE6299"/>
    <w:rsid w:val="00EF2DAA"/>
    <w:rsid w:val="00EF3EAF"/>
    <w:rsid w:val="00EF3F8E"/>
    <w:rsid w:val="00EF524C"/>
    <w:rsid w:val="00EF6026"/>
    <w:rsid w:val="00EF67DF"/>
    <w:rsid w:val="00EF6AA4"/>
    <w:rsid w:val="00EF7DE7"/>
    <w:rsid w:val="00F00E98"/>
    <w:rsid w:val="00F0185B"/>
    <w:rsid w:val="00F0286A"/>
    <w:rsid w:val="00F0299B"/>
    <w:rsid w:val="00F02D10"/>
    <w:rsid w:val="00F03357"/>
    <w:rsid w:val="00F03526"/>
    <w:rsid w:val="00F03E43"/>
    <w:rsid w:val="00F04BDC"/>
    <w:rsid w:val="00F05385"/>
    <w:rsid w:val="00F06282"/>
    <w:rsid w:val="00F06866"/>
    <w:rsid w:val="00F071C2"/>
    <w:rsid w:val="00F07303"/>
    <w:rsid w:val="00F075FC"/>
    <w:rsid w:val="00F102EF"/>
    <w:rsid w:val="00F105EB"/>
    <w:rsid w:val="00F107BC"/>
    <w:rsid w:val="00F10837"/>
    <w:rsid w:val="00F1158F"/>
    <w:rsid w:val="00F122A6"/>
    <w:rsid w:val="00F12851"/>
    <w:rsid w:val="00F12BEE"/>
    <w:rsid w:val="00F13825"/>
    <w:rsid w:val="00F149A5"/>
    <w:rsid w:val="00F15351"/>
    <w:rsid w:val="00F1588E"/>
    <w:rsid w:val="00F16744"/>
    <w:rsid w:val="00F169AE"/>
    <w:rsid w:val="00F17B1C"/>
    <w:rsid w:val="00F20865"/>
    <w:rsid w:val="00F214A3"/>
    <w:rsid w:val="00F217B4"/>
    <w:rsid w:val="00F21971"/>
    <w:rsid w:val="00F21C43"/>
    <w:rsid w:val="00F21C83"/>
    <w:rsid w:val="00F2319C"/>
    <w:rsid w:val="00F24275"/>
    <w:rsid w:val="00F24564"/>
    <w:rsid w:val="00F2478E"/>
    <w:rsid w:val="00F2566A"/>
    <w:rsid w:val="00F265E0"/>
    <w:rsid w:val="00F26C90"/>
    <w:rsid w:val="00F273C7"/>
    <w:rsid w:val="00F301E6"/>
    <w:rsid w:val="00F30344"/>
    <w:rsid w:val="00F30726"/>
    <w:rsid w:val="00F30C21"/>
    <w:rsid w:val="00F31D2F"/>
    <w:rsid w:val="00F34CD1"/>
    <w:rsid w:val="00F34D81"/>
    <w:rsid w:val="00F34F9B"/>
    <w:rsid w:val="00F357AF"/>
    <w:rsid w:val="00F365D0"/>
    <w:rsid w:val="00F4026D"/>
    <w:rsid w:val="00F4044B"/>
    <w:rsid w:val="00F40720"/>
    <w:rsid w:val="00F40832"/>
    <w:rsid w:val="00F4096B"/>
    <w:rsid w:val="00F419F0"/>
    <w:rsid w:val="00F4220A"/>
    <w:rsid w:val="00F449CE"/>
    <w:rsid w:val="00F44EAF"/>
    <w:rsid w:val="00F4545C"/>
    <w:rsid w:val="00F45621"/>
    <w:rsid w:val="00F45C07"/>
    <w:rsid w:val="00F45DC0"/>
    <w:rsid w:val="00F47C1A"/>
    <w:rsid w:val="00F506DB"/>
    <w:rsid w:val="00F5186A"/>
    <w:rsid w:val="00F51CDA"/>
    <w:rsid w:val="00F522C4"/>
    <w:rsid w:val="00F52320"/>
    <w:rsid w:val="00F52BC4"/>
    <w:rsid w:val="00F532AB"/>
    <w:rsid w:val="00F53B32"/>
    <w:rsid w:val="00F544C1"/>
    <w:rsid w:val="00F56264"/>
    <w:rsid w:val="00F56E25"/>
    <w:rsid w:val="00F573D4"/>
    <w:rsid w:val="00F57BFF"/>
    <w:rsid w:val="00F60455"/>
    <w:rsid w:val="00F609FB"/>
    <w:rsid w:val="00F60D67"/>
    <w:rsid w:val="00F61A10"/>
    <w:rsid w:val="00F62644"/>
    <w:rsid w:val="00F63571"/>
    <w:rsid w:val="00F63A97"/>
    <w:rsid w:val="00F64E64"/>
    <w:rsid w:val="00F65315"/>
    <w:rsid w:val="00F65F7E"/>
    <w:rsid w:val="00F70935"/>
    <w:rsid w:val="00F72884"/>
    <w:rsid w:val="00F72D91"/>
    <w:rsid w:val="00F73CB2"/>
    <w:rsid w:val="00F73D84"/>
    <w:rsid w:val="00F740C4"/>
    <w:rsid w:val="00F74F53"/>
    <w:rsid w:val="00F76D6A"/>
    <w:rsid w:val="00F772B4"/>
    <w:rsid w:val="00F77BB8"/>
    <w:rsid w:val="00F804A4"/>
    <w:rsid w:val="00F81500"/>
    <w:rsid w:val="00F81AB6"/>
    <w:rsid w:val="00F82CA0"/>
    <w:rsid w:val="00F82E4B"/>
    <w:rsid w:val="00F83246"/>
    <w:rsid w:val="00F832F8"/>
    <w:rsid w:val="00F8350C"/>
    <w:rsid w:val="00F83516"/>
    <w:rsid w:val="00F83C40"/>
    <w:rsid w:val="00F83D94"/>
    <w:rsid w:val="00F856EE"/>
    <w:rsid w:val="00F85B2A"/>
    <w:rsid w:val="00F8657C"/>
    <w:rsid w:val="00F86A11"/>
    <w:rsid w:val="00F8775C"/>
    <w:rsid w:val="00F87DF9"/>
    <w:rsid w:val="00F87F81"/>
    <w:rsid w:val="00F903B5"/>
    <w:rsid w:val="00F918CA"/>
    <w:rsid w:val="00F91B01"/>
    <w:rsid w:val="00F92B29"/>
    <w:rsid w:val="00F938FC"/>
    <w:rsid w:val="00F965DC"/>
    <w:rsid w:val="00F9764C"/>
    <w:rsid w:val="00FA00AC"/>
    <w:rsid w:val="00FA010B"/>
    <w:rsid w:val="00FA0493"/>
    <w:rsid w:val="00FA11E9"/>
    <w:rsid w:val="00FA1E22"/>
    <w:rsid w:val="00FA4865"/>
    <w:rsid w:val="00FA59AC"/>
    <w:rsid w:val="00FA5D50"/>
    <w:rsid w:val="00FA60D5"/>
    <w:rsid w:val="00FA6126"/>
    <w:rsid w:val="00FA6586"/>
    <w:rsid w:val="00FA69B1"/>
    <w:rsid w:val="00FA78D0"/>
    <w:rsid w:val="00FB09CB"/>
    <w:rsid w:val="00FB0DBB"/>
    <w:rsid w:val="00FB1660"/>
    <w:rsid w:val="00FB1727"/>
    <w:rsid w:val="00FB1AB8"/>
    <w:rsid w:val="00FB1C9E"/>
    <w:rsid w:val="00FB3788"/>
    <w:rsid w:val="00FB4740"/>
    <w:rsid w:val="00FB4D83"/>
    <w:rsid w:val="00FB5283"/>
    <w:rsid w:val="00FB6539"/>
    <w:rsid w:val="00FB659B"/>
    <w:rsid w:val="00FB73E6"/>
    <w:rsid w:val="00FB796B"/>
    <w:rsid w:val="00FB7C8C"/>
    <w:rsid w:val="00FC0019"/>
    <w:rsid w:val="00FC0F74"/>
    <w:rsid w:val="00FC2EFA"/>
    <w:rsid w:val="00FC4156"/>
    <w:rsid w:val="00FC478D"/>
    <w:rsid w:val="00FC5412"/>
    <w:rsid w:val="00FC5C0D"/>
    <w:rsid w:val="00FC6DD4"/>
    <w:rsid w:val="00FC7BC2"/>
    <w:rsid w:val="00FD2315"/>
    <w:rsid w:val="00FD2B7F"/>
    <w:rsid w:val="00FD2D93"/>
    <w:rsid w:val="00FD33D5"/>
    <w:rsid w:val="00FD3481"/>
    <w:rsid w:val="00FD45DD"/>
    <w:rsid w:val="00FD4A6D"/>
    <w:rsid w:val="00FD5F0D"/>
    <w:rsid w:val="00FD6015"/>
    <w:rsid w:val="00FD6ADC"/>
    <w:rsid w:val="00FD7B84"/>
    <w:rsid w:val="00FD7EE5"/>
    <w:rsid w:val="00FE1CDF"/>
    <w:rsid w:val="00FE2314"/>
    <w:rsid w:val="00FE40E8"/>
    <w:rsid w:val="00FE4EAD"/>
    <w:rsid w:val="00FE5494"/>
    <w:rsid w:val="00FE5B8F"/>
    <w:rsid w:val="00FE6ACC"/>
    <w:rsid w:val="00FE6D66"/>
    <w:rsid w:val="00FF0621"/>
    <w:rsid w:val="00FF1B6B"/>
    <w:rsid w:val="00FF2AD6"/>
    <w:rsid w:val="00FF3995"/>
    <w:rsid w:val="00FF3B43"/>
    <w:rsid w:val="00FF3F97"/>
    <w:rsid w:val="00FF4582"/>
    <w:rsid w:val="00FF5D8A"/>
    <w:rsid w:val="00FF5E90"/>
    <w:rsid w:val="00FF6883"/>
    <w:rsid w:val="00FF7890"/>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14:docId w14:val="130EA359"/>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A72EF"/>
    <w:rPr>
      <w:rFonts w:ascii="Arial Mäori" w:hAnsi="Arial Mäori"/>
      <w:sz w:val="24"/>
      <w:lang w:eastAsia="en-US"/>
    </w:rPr>
  </w:style>
  <w:style w:type="paragraph" w:styleId="Heading1">
    <w:name w:val="heading 1"/>
    <w:basedOn w:val="Normal"/>
    <w:next w:val="Normal"/>
    <w:link w:val="Heading1Char"/>
    <w:qFormat/>
    <w:rsid w:val="00E3265A"/>
    <w:pPr>
      <w:keepNext/>
      <w:numPr>
        <w:numId w:val="1"/>
      </w:numPr>
      <w:overflowPunct w:val="0"/>
      <w:autoSpaceDE w:val="0"/>
      <w:autoSpaceDN w:val="0"/>
      <w:adjustRightInd w:val="0"/>
      <w:spacing w:before="240" w:after="60"/>
      <w:ind w:left="426"/>
      <w:textAlignment w:val="baseline"/>
      <w:outlineLvl w:val="0"/>
    </w:pPr>
    <w:rPr>
      <w:rFonts w:ascii="Arial" w:hAnsi="Arial" w:cs="Arial"/>
      <w:b/>
      <w:kern w:val="28"/>
      <w:sz w:val="28"/>
      <w:szCs w:val="28"/>
    </w:rPr>
  </w:style>
  <w:style w:type="paragraph" w:styleId="Heading2">
    <w:name w:val="heading 2"/>
    <w:basedOn w:val="Normal"/>
    <w:next w:val="Normal"/>
    <w:qFormat/>
    <w:rsid w:val="00210257"/>
    <w:pPr>
      <w:keepNext/>
      <w:numPr>
        <w:ilvl w:val="1"/>
        <w:numId w:val="1"/>
      </w:numPr>
      <w:overflowPunct w:val="0"/>
      <w:autoSpaceDE w:val="0"/>
      <w:autoSpaceDN w:val="0"/>
      <w:adjustRightInd w:val="0"/>
      <w:ind w:left="567"/>
      <w:textAlignment w:val="baseline"/>
      <w:outlineLvl w:val="1"/>
    </w:pPr>
    <w:rPr>
      <w:rFonts w:ascii="Arial" w:hAnsi="Arial" w:cs="Arial"/>
      <w:b/>
      <w:sz w:val="26"/>
      <w:szCs w:val="26"/>
    </w:rPr>
  </w:style>
  <w:style w:type="paragraph" w:styleId="Heading3">
    <w:name w:val="heading 3"/>
    <w:basedOn w:val="Normal"/>
    <w:next w:val="Normal"/>
    <w:link w:val="Heading3Char"/>
    <w:qFormat/>
    <w:rsid w:val="00C40E1A"/>
    <w:pPr>
      <w:keepNext/>
      <w:numPr>
        <w:ilvl w:val="2"/>
        <w:numId w:val="1"/>
      </w:numPr>
      <w:overflowPunct w:val="0"/>
      <w:autoSpaceDE w:val="0"/>
      <w:autoSpaceDN w:val="0"/>
      <w:adjustRightInd w:val="0"/>
      <w:textAlignment w:val="baseline"/>
      <w:outlineLvl w:val="2"/>
    </w:pPr>
    <w:rPr>
      <w:rFonts w:ascii="Arial" w:hAnsi="Arial"/>
      <w:b/>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E3265A"/>
    <w:rPr>
      <w:rFonts w:ascii="Arial" w:hAnsi="Arial" w:cs="Arial"/>
      <w:b/>
      <w:kern w:val="28"/>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B65A2A"/>
    <w:pPr>
      <w:overflowPunct w:val="0"/>
      <w:autoSpaceDE w:val="0"/>
      <w:autoSpaceDN w:val="0"/>
      <w:adjustRightInd w:val="0"/>
      <w:spacing w:before="120" w:after="120"/>
      <w:textAlignment w:val="baseline"/>
    </w:pPr>
    <w:rPr>
      <w:rFonts w:ascii="Times New Roman" w:hAnsi="Times New Roman"/>
      <w:b/>
      <w:caps/>
      <w:sz w:val="20"/>
      <w:lang w:val="en-GB"/>
    </w:rPr>
  </w:style>
  <w:style w:type="paragraph" w:styleId="TOC2">
    <w:name w:val="toc 2"/>
    <w:basedOn w:val="Normal"/>
    <w:next w:val="Normal"/>
    <w:uiPriority w:val="39"/>
    <w:rsid w:val="00B65A2A"/>
    <w:pPr>
      <w:overflowPunct w:val="0"/>
      <w:autoSpaceDE w:val="0"/>
      <w:autoSpaceDN w:val="0"/>
      <w:adjustRightInd w:val="0"/>
      <w:ind w:left="200"/>
      <w:textAlignment w:val="baseline"/>
    </w:pPr>
    <w:rPr>
      <w:rFonts w:ascii="Times New Roman" w:hAnsi="Times New Roman"/>
      <w:smallCaps/>
      <w:sz w:val="20"/>
      <w:lang w:val="en-GB"/>
    </w:rPr>
  </w:style>
  <w:style w:type="paragraph" w:styleId="TOC3">
    <w:name w:val="toc 3"/>
    <w:basedOn w:val="Normal"/>
    <w:next w:val="Normal"/>
    <w:uiPriority w:val="39"/>
    <w:rsid w:val="00B65A2A"/>
    <w:pPr>
      <w:overflowPunct w:val="0"/>
      <w:autoSpaceDE w:val="0"/>
      <w:autoSpaceDN w:val="0"/>
      <w:adjustRightInd w:val="0"/>
      <w:ind w:left="400"/>
      <w:textAlignment w:val="baseline"/>
    </w:pPr>
    <w:rPr>
      <w:rFonts w:ascii="Times New Roman" w:hAnsi="Times New Roman"/>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basedOn w:val="Normal"/>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C40E1A"/>
    <w:rPr>
      <w:rFonts w:ascii="Arial" w:hAnsi="Arial"/>
      <w:b/>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yperlink" Target="http://www.nsfl.health.govt.nz/apps/nsfl.nsf/pagesmh/463?Open"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health.govt.nz/nz-health-statistics/data-references/weighted-inlier-equivalent-separations" TargetMode="External"/><Relationship Id="rId17" Type="http://schemas.openxmlformats.org/officeDocument/2006/relationships/package" Target="embeddings/Microsoft_Word_Document.docx"/><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package" Target="embeddings/Microsoft_Excel_Worksheet.xlsx"/><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health.govt.nz/nz-health-statistics/data-references/weighted-inlier-equivalent-separations"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Microsoft_Excel_97-2003_Worksheet.xls"/><Relationship Id="rId23" Type="http://schemas.openxmlformats.org/officeDocument/2006/relationships/footer" Target="footer2.xml"/><Relationship Id="rId28" Type="http://schemas.openxmlformats.org/officeDocument/2006/relationships/customXml" Target="../customXml/item4.xml"/><Relationship Id="rId10" Type="http://schemas.openxmlformats.org/officeDocument/2006/relationships/image" Target="media/image2.wmf"/><Relationship Id="rId19" Type="http://schemas.openxmlformats.org/officeDocument/2006/relationships/image" Target="media/image6.e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emf"/><Relationship Id="rId22" Type="http://schemas.openxmlformats.org/officeDocument/2006/relationships/footer" Target="footer1.xml"/><Relationship Id="rId27"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www.moh.govt.nz/notebook/nbbooks.nsf/0/33BDA6510EF068D7CC2570890077C393/$file/maternityservic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1001576-1159430328-976</_dlc_DocId>
    <_dlc_DocIdUrl xmlns="d3b74e82-c9ec-4ac4-aba2-12ff7e201463">
      <Url>https://hauoraaotearoa.sharepoint.com/sites/1001576/_layouts/15/DocIdRedir.aspx?ID=1001576-1159430328-976</Url>
      <Description>1001576-1159430328-976</Description>
    </_dlc_DocIdUrl>
  </documentManagement>
</p:properties>
</file>

<file path=customXml/itemProps1.xml><?xml version="1.0" encoding="utf-8"?>
<ds:datastoreItem xmlns:ds="http://schemas.openxmlformats.org/officeDocument/2006/customXml" ds:itemID="{AD62B2C7-00EE-48DF-8470-2148C12ED2F3}">
  <ds:schemaRefs>
    <ds:schemaRef ds:uri="http://schemas.openxmlformats.org/officeDocument/2006/bibliography"/>
  </ds:schemaRefs>
</ds:datastoreItem>
</file>

<file path=customXml/itemProps2.xml><?xml version="1.0" encoding="utf-8"?>
<ds:datastoreItem xmlns:ds="http://schemas.openxmlformats.org/officeDocument/2006/customXml" ds:itemID="{6025B311-721C-44F4-93CF-0D4A0C738EFC}"/>
</file>

<file path=customXml/itemProps3.xml><?xml version="1.0" encoding="utf-8"?>
<ds:datastoreItem xmlns:ds="http://schemas.openxmlformats.org/officeDocument/2006/customXml" ds:itemID="{8F1356A8-ABD6-4B8E-B80B-30E3AAAFA36B}"/>
</file>

<file path=customXml/itemProps4.xml><?xml version="1.0" encoding="utf-8"?>
<ds:datastoreItem xmlns:ds="http://schemas.openxmlformats.org/officeDocument/2006/customXml" ds:itemID="{5A0DD0EE-ED9A-4C8C-B656-4AD485F415BB}"/>
</file>

<file path=customXml/itemProps5.xml><?xml version="1.0" encoding="utf-8"?>
<ds:datastoreItem xmlns:ds="http://schemas.openxmlformats.org/officeDocument/2006/customXml" ds:itemID="{7CBE4B41-E7BA-4075-8F17-A5F792E5AB0C}"/>
</file>

<file path=docProps/app.xml><?xml version="1.0" encoding="utf-8"?>
<Properties xmlns="http://schemas.openxmlformats.org/officeDocument/2006/extended-properties" xmlns:vt="http://schemas.openxmlformats.org/officeDocument/2006/docPropsVTypes">
  <Template>Normal.dotm</Template>
  <TotalTime>84</TotalTime>
  <Pages>67</Pages>
  <Words>21442</Words>
  <Characters>122224</Characters>
  <Application>Microsoft Office Word</Application>
  <DocSecurity>0</DocSecurity>
  <Lines>1018</Lines>
  <Paragraphs>286</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143380</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42</cp:revision>
  <cp:lastPrinted>2019-12-12T18:04:00Z</cp:lastPrinted>
  <dcterms:created xsi:type="dcterms:W3CDTF">2021-03-18T20:48:00Z</dcterms:created>
  <dcterms:modified xsi:type="dcterms:W3CDTF">2021-03-22T22:10:00Z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1ab290fc-d086-430f-b06e-77f65c3f9434</vt:lpwstr>
  </property>
</Properties>
</file>