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6D68" w14:textId="7646F011" w:rsidR="00ED302B" w:rsidRPr="00290183" w:rsidRDefault="00ED302B" w:rsidP="002053CA">
      <w:pPr>
        <w:shd w:val="clear" w:color="auto" w:fill="FFFFFF"/>
        <w:spacing w:before="120" w:after="120" w:line="276" w:lineRule="atLeast"/>
        <w:outlineLvl w:val="1"/>
        <w:rPr>
          <w:rFonts w:eastAsia="Times New Roman" w:cstheme="minorHAnsi"/>
          <w:b/>
          <w:bCs/>
          <w:color w:val="002639"/>
          <w:sz w:val="28"/>
          <w:szCs w:val="28"/>
          <w:lang w:eastAsia="en-NZ"/>
        </w:rPr>
      </w:pPr>
      <w:r w:rsidRPr="00290183">
        <w:rPr>
          <w:rFonts w:eastAsia="Times New Roman" w:cstheme="minorHAnsi"/>
          <w:b/>
          <w:bCs/>
          <w:color w:val="002639"/>
          <w:sz w:val="28"/>
          <w:szCs w:val="28"/>
          <w:lang w:eastAsia="en-NZ"/>
        </w:rPr>
        <w:t>Z71.6 Counselling for tobacco use disorder</w:t>
      </w:r>
    </w:p>
    <w:p w14:paraId="3EE3D9A4" w14:textId="105282DA" w:rsidR="00ED302B" w:rsidRPr="002053CA" w:rsidRDefault="00ED302B" w:rsidP="00E71242">
      <w:pPr>
        <w:shd w:val="clear" w:color="auto" w:fill="FFFFFF"/>
        <w:spacing w:after="0" w:line="240" w:lineRule="auto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This New Zealand Coding Convention was related to the reporting requirement previously aligned with the Health Target ‘Better help for smokers to quit’</w:t>
      </w:r>
      <w:r w:rsidR="000F39BB" w:rsidRPr="002053CA">
        <w:rPr>
          <w:rFonts w:eastAsia="Times New Roman" w:cstheme="minorHAnsi"/>
          <w:color w:val="002639"/>
          <w:lang w:eastAsia="en-NZ"/>
        </w:rPr>
        <w:t xml:space="preserve"> </w:t>
      </w:r>
      <w:r w:rsidR="003C129A" w:rsidRPr="002053CA">
        <w:rPr>
          <w:rFonts w:eastAsia="Times New Roman" w:cstheme="minorHAnsi"/>
          <w:color w:val="002639"/>
          <w:lang w:eastAsia="en-NZ"/>
        </w:rPr>
        <w:t xml:space="preserve">and </w:t>
      </w:r>
      <w:r w:rsidRPr="002053CA">
        <w:rPr>
          <w:rFonts w:eastAsia="Times New Roman" w:cstheme="minorHAnsi"/>
          <w:color w:val="002639"/>
          <w:lang w:eastAsia="en-NZ"/>
        </w:rPr>
        <w:t>the DHB Non-Financial Monitoring Framework and Performance Measure ‘Better help for smokers to quit in public hospitals’.</w:t>
      </w:r>
    </w:p>
    <w:p w14:paraId="696AEE37" w14:textId="77777777" w:rsidR="00E71242" w:rsidRDefault="00E71242" w:rsidP="00E71242">
      <w:pPr>
        <w:shd w:val="clear" w:color="auto" w:fill="FFFFFF"/>
        <w:spacing w:after="0" w:line="240" w:lineRule="auto"/>
        <w:rPr>
          <w:rFonts w:eastAsia="Times New Roman" w:cstheme="minorHAnsi"/>
          <w:color w:val="002639"/>
          <w:lang w:eastAsia="en-NZ"/>
        </w:rPr>
      </w:pPr>
    </w:p>
    <w:p w14:paraId="46213E85" w14:textId="1B641449" w:rsidR="00ED302B" w:rsidRPr="002053CA" w:rsidRDefault="00ED302B" w:rsidP="00E71242">
      <w:pPr>
        <w:shd w:val="clear" w:color="auto" w:fill="FFFFFF"/>
        <w:spacing w:after="0" w:line="240" w:lineRule="auto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Z71.6 </w:t>
      </w:r>
      <w:r w:rsidRPr="002053CA">
        <w:rPr>
          <w:rFonts w:eastAsia="Times New Roman" w:cstheme="minorHAnsi"/>
          <w:i/>
          <w:iCs/>
          <w:color w:val="002639"/>
          <w:lang w:eastAsia="en-NZ"/>
        </w:rPr>
        <w:t>Counselling for tobacco use disorder</w:t>
      </w:r>
      <w:r w:rsidRPr="002053CA">
        <w:rPr>
          <w:rFonts w:eastAsia="Times New Roman" w:cstheme="minorHAnsi"/>
          <w:color w:val="002639"/>
          <w:lang w:eastAsia="en-NZ"/>
        </w:rPr>
        <w:t> is assigned as an additional diagnosis when there is evidence within the clinical record of </w:t>
      </w:r>
      <w:r w:rsidRPr="002053CA">
        <w:rPr>
          <w:rFonts w:eastAsia="Times New Roman" w:cstheme="minorHAnsi"/>
          <w:b/>
          <w:bCs/>
          <w:color w:val="002639"/>
          <w:lang w:eastAsia="en-NZ"/>
        </w:rPr>
        <w:t>one or more</w:t>
      </w:r>
      <w:r w:rsidRPr="002053CA">
        <w:rPr>
          <w:rFonts w:eastAsia="Times New Roman" w:cstheme="minorHAnsi"/>
          <w:color w:val="002639"/>
          <w:lang w:eastAsia="en-NZ"/>
        </w:rPr>
        <w:t> of the following:</w:t>
      </w:r>
    </w:p>
    <w:p w14:paraId="04685B46" w14:textId="77777777" w:rsidR="00ED302B" w:rsidRPr="002053CA" w:rsidRDefault="00ED302B" w:rsidP="00E71242">
      <w:pPr>
        <w:numPr>
          <w:ilvl w:val="0"/>
          <w:numId w:val="1"/>
        </w:numPr>
        <w:shd w:val="clear" w:color="auto" w:fill="FFFFFF"/>
        <w:spacing w:after="0" w:line="240" w:lineRule="auto"/>
        <w:ind w:left="5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Brief advice to quit including documentation where advice and/or treatment has been offered but declined by patient.</w:t>
      </w:r>
    </w:p>
    <w:p w14:paraId="32822F92" w14:textId="77777777" w:rsidR="00ED302B" w:rsidRPr="002053CA" w:rsidRDefault="00ED302B" w:rsidP="00E71242">
      <w:pPr>
        <w:numPr>
          <w:ilvl w:val="0"/>
          <w:numId w:val="1"/>
        </w:numPr>
        <w:shd w:val="clear" w:color="auto" w:fill="FFFFFF"/>
        <w:spacing w:after="0" w:line="240" w:lineRule="auto"/>
        <w:ind w:left="5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Charting or prescribing of the following pharmacotherapies when used for smoking cessation and/or temporary abstinence purposes for public hospital inpatients.</w:t>
      </w:r>
    </w:p>
    <w:p w14:paraId="4767D525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 xml:space="preserve">Nicotine replacement therapy (transdermal patch, gum, lozenge, inhaler, </w:t>
      </w:r>
      <w:proofErr w:type="spellStart"/>
      <w:r w:rsidRPr="002053CA">
        <w:rPr>
          <w:rFonts w:eastAsia="Times New Roman" w:cstheme="minorHAnsi"/>
          <w:color w:val="002639"/>
          <w:lang w:eastAsia="en-NZ"/>
        </w:rPr>
        <w:t>microtab</w:t>
      </w:r>
      <w:proofErr w:type="spellEnd"/>
      <w:r w:rsidRPr="002053CA">
        <w:rPr>
          <w:rFonts w:eastAsia="Times New Roman" w:cstheme="minorHAnsi"/>
          <w:color w:val="002639"/>
          <w:lang w:eastAsia="en-NZ"/>
        </w:rPr>
        <w:t>)</w:t>
      </w:r>
    </w:p>
    <w:p w14:paraId="7568D5DD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Varenicline (</w:t>
      </w:r>
      <w:proofErr w:type="spellStart"/>
      <w:r w:rsidRPr="002053CA">
        <w:rPr>
          <w:rFonts w:eastAsia="Times New Roman" w:cstheme="minorHAnsi"/>
          <w:color w:val="002639"/>
          <w:lang w:eastAsia="en-NZ"/>
        </w:rPr>
        <w:t>Champix</w:t>
      </w:r>
      <w:proofErr w:type="spellEnd"/>
      <w:r w:rsidRPr="002053CA">
        <w:rPr>
          <w:rFonts w:eastAsia="Times New Roman" w:cstheme="minorHAnsi"/>
          <w:color w:val="002639"/>
          <w:lang w:eastAsia="en-NZ"/>
        </w:rPr>
        <w:t>)</w:t>
      </w:r>
    </w:p>
    <w:p w14:paraId="51E16EED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Bupropion (Zyban)</w:t>
      </w:r>
    </w:p>
    <w:p w14:paraId="50696CD0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Nortriptyline (documented to aid smoking cessation).</w:t>
      </w:r>
    </w:p>
    <w:p w14:paraId="778044EC" w14:textId="77777777" w:rsidR="00ED302B" w:rsidRPr="002053CA" w:rsidRDefault="00ED302B" w:rsidP="00E71242">
      <w:pPr>
        <w:numPr>
          <w:ilvl w:val="0"/>
          <w:numId w:val="1"/>
        </w:numPr>
        <w:shd w:val="clear" w:color="auto" w:fill="FFFFFF"/>
        <w:spacing w:after="0" w:line="240" w:lineRule="auto"/>
        <w:ind w:left="5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A referral made to a smoking cessation specialist or programme (inpatient or outpatient). This may include any of the following:</w:t>
      </w:r>
    </w:p>
    <w:p w14:paraId="0EE0F804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Hospital Smokefree Team</w:t>
      </w:r>
    </w:p>
    <w:p w14:paraId="679762AE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Quitline</w:t>
      </w:r>
    </w:p>
    <w:p w14:paraId="35B19403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Aukati Kai Paipa</w:t>
      </w:r>
    </w:p>
    <w:p w14:paraId="78881905" w14:textId="77777777" w:rsidR="00ED302B" w:rsidRPr="002053CA" w:rsidRDefault="00ED302B" w:rsidP="00E71242">
      <w:pPr>
        <w:numPr>
          <w:ilvl w:val="1"/>
          <w:numId w:val="1"/>
        </w:numPr>
        <w:shd w:val="clear" w:color="auto" w:fill="FFFFFF"/>
        <w:spacing w:after="0" w:line="240" w:lineRule="auto"/>
        <w:ind w:left="14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Other local cessation provider.</w:t>
      </w:r>
    </w:p>
    <w:p w14:paraId="1834BE2B" w14:textId="77777777" w:rsidR="00ED302B" w:rsidRPr="002053CA" w:rsidRDefault="00ED302B" w:rsidP="00E71242">
      <w:pPr>
        <w:numPr>
          <w:ilvl w:val="0"/>
          <w:numId w:val="1"/>
        </w:numPr>
        <w:shd w:val="clear" w:color="auto" w:fill="FFFFFF"/>
        <w:spacing w:after="0" w:line="240" w:lineRule="auto"/>
        <w:ind w:left="57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A referral to General Practitioner or Practice Nurse for follow-up of smoking or tobacco dependence, or smoking cessation, post-discharge from hospital.</w:t>
      </w:r>
    </w:p>
    <w:p w14:paraId="5CDA8833" w14:textId="77777777" w:rsidR="00E71242" w:rsidRDefault="00E71242" w:rsidP="00E71242">
      <w:pPr>
        <w:shd w:val="clear" w:color="auto" w:fill="FFFFFF"/>
        <w:spacing w:after="0" w:line="240" w:lineRule="auto"/>
        <w:rPr>
          <w:rFonts w:eastAsia="Times New Roman" w:cstheme="minorHAnsi"/>
          <w:color w:val="002639"/>
          <w:lang w:eastAsia="en-NZ"/>
        </w:rPr>
      </w:pPr>
    </w:p>
    <w:p w14:paraId="3A703A15" w14:textId="46419413" w:rsidR="00ED302B" w:rsidRPr="002053CA" w:rsidRDefault="00ED302B" w:rsidP="00E71242">
      <w:pPr>
        <w:shd w:val="clear" w:color="auto" w:fill="FFFFFF"/>
        <w:spacing w:after="0" w:line="240" w:lineRule="auto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Clinical coders are advised to:</w:t>
      </w:r>
    </w:p>
    <w:p w14:paraId="7E7115E3" w14:textId="77777777" w:rsidR="00ED302B" w:rsidRPr="002053CA" w:rsidRDefault="00ED302B" w:rsidP="00E71242">
      <w:pPr>
        <w:numPr>
          <w:ilvl w:val="0"/>
          <w:numId w:val="2"/>
        </w:numPr>
        <w:shd w:val="clear" w:color="auto" w:fill="FFFFFF"/>
        <w:spacing w:after="0" w:line="240" w:lineRule="auto"/>
        <w:ind w:left="75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 xml:space="preserve">Include free text in the code description for Z71.6 </w:t>
      </w:r>
      <w:r w:rsidRPr="002053CA">
        <w:rPr>
          <w:rFonts w:eastAsia="Times New Roman" w:cstheme="minorHAnsi"/>
          <w:i/>
          <w:iCs/>
          <w:color w:val="002639"/>
          <w:lang w:eastAsia="en-NZ"/>
        </w:rPr>
        <w:t>Counselling for tobacco use disorder</w:t>
      </w:r>
      <w:r w:rsidRPr="002053CA">
        <w:rPr>
          <w:rFonts w:eastAsia="Times New Roman" w:cstheme="minorHAnsi"/>
          <w:color w:val="002639"/>
          <w:lang w:eastAsia="en-NZ"/>
        </w:rPr>
        <w:t>, see examples:</w:t>
      </w:r>
    </w:p>
    <w:p w14:paraId="536192A2" w14:textId="77777777" w:rsidR="00ED302B" w:rsidRPr="002053CA" w:rsidRDefault="00ED302B" w:rsidP="00E71242">
      <w:pPr>
        <w:numPr>
          <w:ilvl w:val="1"/>
          <w:numId w:val="2"/>
        </w:numPr>
        <w:shd w:val="clear" w:color="auto" w:fill="FFFFFF"/>
        <w:spacing w:after="0" w:line="240" w:lineRule="auto"/>
        <w:ind w:left="165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 xml:space="preserve">Z71.6 Counselling for tobacco use – offered </w:t>
      </w:r>
      <w:proofErr w:type="spellStart"/>
      <w:r w:rsidRPr="002053CA">
        <w:rPr>
          <w:rFonts w:eastAsia="Times New Roman" w:cstheme="minorHAnsi"/>
          <w:color w:val="002639"/>
          <w:lang w:eastAsia="en-NZ"/>
        </w:rPr>
        <w:t>NRT</w:t>
      </w:r>
      <w:proofErr w:type="spellEnd"/>
      <w:r w:rsidRPr="002053CA">
        <w:rPr>
          <w:rFonts w:eastAsia="Times New Roman" w:cstheme="minorHAnsi"/>
          <w:color w:val="002639"/>
          <w:lang w:eastAsia="en-NZ"/>
        </w:rPr>
        <w:t xml:space="preserve"> – declined</w:t>
      </w:r>
    </w:p>
    <w:p w14:paraId="614343B7" w14:textId="77777777" w:rsidR="00ED302B" w:rsidRPr="002053CA" w:rsidRDefault="00ED302B" w:rsidP="00E71242">
      <w:pPr>
        <w:numPr>
          <w:ilvl w:val="1"/>
          <w:numId w:val="2"/>
        </w:numPr>
        <w:shd w:val="clear" w:color="auto" w:fill="FFFFFF"/>
        <w:spacing w:after="0" w:line="240" w:lineRule="auto"/>
        <w:ind w:left="165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 xml:space="preserve">Z71.6 Counselling for tobacco use – charted </w:t>
      </w:r>
      <w:proofErr w:type="spellStart"/>
      <w:r w:rsidRPr="002053CA">
        <w:rPr>
          <w:rFonts w:eastAsia="Times New Roman" w:cstheme="minorHAnsi"/>
          <w:color w:val="002639"/>
          <w:lang w:eastAsia="en-NZ"/>
        </w:rPr>
        <w:t>NRT</w:t>
      </w:r>
      <w:proofErr w:type="spellEnd"/>
    </w:p>
    <w:p w14:paraId="6C89AEC6" w14:textId="77777777" w:rsidR="00ED302B" w:rsidRPr="002053CA" w:rsidRDefault="00ED302B" w:rsidP="00E71242">
      <w:pPr>
        <w:numPr>
          <w:ilvl w:val="1"/>
          <w:numId w:val="2"/>
        </w:numPr>
        <w:shd w:val="clear" w:color="auto" w:fill="FFFFFF"/>
        <w:spacing w:after="0" w:line="240" w:lineRule="auto"/>
        <w:ind w:left="165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Z71.6 Counselling for tobacco use – referred to Quitline</w:t>
      </w:r>
    </w:p>
    <w:p w14:paraId="7902E653" w14:textId="77777777" w:rsidR="00ED302B" w:rsidRPr="002053CA" w:rsidRDefault="00ED302B" w:rsidP="00E71242">
      <w:pPr>
        <w:numPr>
          <w:ilvl w:val="1"/>
          <w:numId w:val="2"/>
        </w:numPr>
        <w:shd w:val="clear" w:color="auto" w:fill="FFFFFF"/>
        <w:spacing w:after="0" w:line="240" w:lineRule="auto"/>
        <w:ind w:left="165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Z71.6 Counselling for tobacco use – advice given</w:t>
      </w:r>
    </w:p>
    <w:p w14:paraId="7F4AFCDA" w14:textId="77777777" w:rsidR="00ED302B" w:rsidRPr="002053CA" w:rsidRDefault="00ED302B" w:rsidP="00E71242">
      <w:pPr>
        <w:numPr>
          <w:ilvl w:val="0"/>
          <w:numId w:val="2"/>
        </w:numPr>
        <w:shd w:val="clear" w:color="auto" w:fill="FFFFFF"/>
        <w:spacing w:after="0" w:line="240" w:lineRule="auto"/>
        <w:ind w:left="750"/>
        <w:rPr>
          <w:rFonts w:eastAsia="Times New Roman" w:cstheme="minorHAnsi"/>
          <w:color w:val="002639"/>
          <w:lang w:eastAsia="en-NZ"/>
        </w:rPr>
      </w:pPr>
      <w:r w:rsidRPr="002053CA">
        <w:rPr>
          <w:rFonts w:eastAsia="Times New Roman" w:cstheme="minorHAnsi"/>
          <w:color w:val="002639"/>
          <w:lang w:eastAsia="en-NZ"/>
        </w:rPr>
        <w:t>contact their Smokefree Coordinators for assistance and support to improve documentation within the clinical record.</w:t>
      </w:r>
    </w:p>
    <w:p w14:paraId="15CA3576" w14:textId="77777777" w:rsidR="000C355C" w:rsidRDefault="000C355C"/>
    <w:sectPr w:rsidR="000C355C" w:rsidSect="00E71242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135D8" w14:textId="77777777" w:rsidR="00E71242" w:rsidRDefault="00E71242" w:rsidP="00E71242">
      <w:pPr>
        <w:spacing w:after="0" w:line="240" w:lineRule="auto"/>
      </w:pPr>
      <w:r>
        <w:separator/>
      </w:r>
    </w:p>
  </w:endnote>
  <w:endnote w:type="continuationSeparator" w:id="0">
    <w:p w14:paraId="29A4F975" w14:textId="77777777" w:rsidR="00E71242" w:rsidRDefault="00E71242" w:rsidP="00E7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17481" w14:textId="77777777" w:rsidR="00E71242" w:rsidRDefault="00E71242" w:rsidP="00E71242">
      <w:pPr>
        <w:spacing w:after="0" w:line="240" w:lineRule="auto"/>
      </w:pPr>
      <w:r>
        <w:separator/>
      </w:r>
    </w:p>
  </w:footnote>
  <w:footnote w:type="continuationSeparator" w:id="0">
    <w:p w14:paraId="5F115DA6" w14:textId="77777777" w:rsidR="00E71242" w:rsidRDefault="00E71242" w:rsidP="00E7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D6520" w14:textId="77777777" w:rsidR="0060386C" w:rsidRDefault="00E71242" w:rsidP="00E71242">
    <w:pPr>
      <w:shd w:val="clear" w:color="auto" w:fill="FFFFFF"/>
      <w:spacing w:after="0" w:line="276" w:lineRule="atLeast"/>
      <w:jc w:val="center"/>
      <w:outlineLvl w:val="1"/>
      <w:rPr>
        <w:rFonts w:eastAsia="Times New Roman" w:cstheme="minorHAnsi"/>
        <w:b/>
        <w:bCs/>
        <w:color w:val="002639"/>
        <w:sz w:val="36"/>
        <w:szCs w:val="36"/>
        <w:lang w:eastAsia="en-NZ"/>
      </w:rPr>
    </w:pPr>
    <w:r w:rsidRPr="00700D54">
      <w:rPr>
        <w:rFonts w:eastAsia="Times New Roman" w:cstheme="minorHAnsi"/>
        <w:b/>
        <w:bCs/>
        <w:color w:val="002639"/>
        <w:sz w:val="36"/>
        <w:szCs w:val="36"/>
        <w:lang w:eastAsia="en-NZ"/>
      </w:rPr>
      <w:t xml:space="preserve">New Zealand </w:t>
    </w:r>
    <w:r w:rsidR="0060386C">
      <w:rPr>
        <w:rFonts w:eastAsia="Times New Roman" w:cstheme="minorHAnsi"/>
        <w:b/>
        <w:bCs/>
        <w:color w:val="002639"/>
        <w:sz w:val="36"/>
        <w:szCs w:val="36"/>
        <w:lang w:eastAsia="en-NZ"/>
      </w:rPr>
      <w:t xml:space="preserve">Clinical </w:t>
    </w:r>
    <w:r w:rsidRPr="00700D54">
      <w:rPr>
        <w:rFonts w:eastAsia="Times New Roman" w:cstheme="minorHAnsi"/>
        <w:b/>
        <w:bCs/>
        <w:color w:val="002639"/>
        <w:sz w:val="36"/>
        <w:szCs w:val="36"/>
        <w:lang w:eastAsia="en-NZ"/>
      </w:rPr>
      <w:t xml:space="preserve">Coding Convention on </w:t>
    </w:r>
  </w:p>
  <w:p w14:paraId="572E34EA" w14:textId="2F4712E4" w:rsidR="00E71242" w:rsidRDefault="00E71242" w:rsidP="00E71242">
    <w:pPr>
      <w:shd w:val="clear" w:color="auto" w:fill="FFFFFF"/>
      <w:spacing w:after="0" w:line="276" w:lineRule="atLeast"/>
      <w:jc w:val="center"/>
      <w:outlineLvl w:val="1"/>
      <w:rPr>
        <w:rFonts w:eastAsia="Times New Roman" w:cstheme="minorHAnsi"/>
        <w:b/>
        <w:bCs/>
        <w:color w:val="002639"/>
        <w:sz w:val="36"/>
        <w:szCs w:val="36"/>
        <w:lang w:eastAsia="en-NZ"/>
      </w:rPr>
    </w:pPr>
    <w:r w:rsidRPr="00700D54">
      <w:rPr>
        <w:rFonts w:eastAsia="Times New Roman" w:cstheme="minorHAnsi"/>
        <w:b/>
        <w:bCs/>
        <w:color w:val="002639"/>
        <w:sz w:val="36"/>
        <w:szCs w:val="36"/>
        <w:lang w:eastAsia="en-NZ"/>
      </w:rPr>
      <w:t>Counselling</w:t>
    </w:r>
    <w:r w:rsidR="0060386C">
      <w:rPr>
        <w:rFonts w:eastAsia="Times New Roman" w:cstheme="minorHAnsi"/>
        <w:b/>
        <w:bCs/>
        <w:color w:val="002639"/>
        <w:sz w:val="36"/>
        <w:szCs w:val="36"/>
        <w:lang w:eastAsia="en-NZ"/>
      </w:rPr>
      <w:t xml:space="preserve"> </w:t>
    </w:r>
    <w:r w:rsidRPr="00700D54">
      <w:rPr>
        <w:rFonts w:eastAsia="Times New Roman" w:cstheme="minorHAnsi"/>
        <w:b/>
        <w:bCs/>
        <w:color w:val="002639"/>
        <w:sz w:val="36"/>
        <w:szCs w:val="36"/>
        <w:lang w:eastAsia="en-NZ"/>
      </w:rPr>
      <w:t>for Tobacco Use Disorder</w:t>
    </w:r>
  </w:p>
  <w:p w14:paraId="50CB81C9" w14:textId="0063FBE1" w:rsidR="00E71242" w:rsidRPr="003E6823" w:rsidRDefault="003E6823" w:rsidP="003E6823">
    <w:pPr>
      <w:shd w:val="clear" w:color="auto" w:fill="FFFFFF"/>
      <w:spacing w:after="0" w:line="276" w:lineRule="atLeast"/>
      <w:jc w:val="center"/>
      <w:outlineLvl w:val="1"/>
      <w:rPr>
        <w:rFonts w:eastAsia="Times New Roman" w:cstheme="minorHAnsi"/>
        <w:b/>
        <w:bCs/>
        <w:color w:val="002639"/>
        <w:lang w:eastAsia="en-NZ"/>
      </w:rPr>
    </w:pPr>
    <w:r w:rsidRPr="00D95AA0">
      <w:rPr>
        <w:noProof/>
        <w:sz w:val="32"/>
        <w:lang w:eastAsia="en-NZ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A849278" wp14:editId="4F24BAB5">
              <wp:simplePos x="0" y="0"/>
              <wp:positionH relativeFrom="column">
                <wp:posOffset>0</wp:posOffset>
              </wp:positionH>
              <wp:positionV relativeFrom="paragraph">
                <wp:posOffset>46990</wp:posOffset>
              </wp:positionV>
              <wp:extent cx="5962650" cy="0"/>
              <wp:effectExtent l="0" t="0" r="1905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2AC1214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.7pt" to="469.5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" strokecolor="#4472c4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A27CC3"/>
    <w:multiLevelType w:val="multilevel"/>
    <w:tmpl w:val="1AFE0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3E7CED"/>
    <w:multiLevelType w:val="multilevel"/>
    <w:tmpl w:val="DC32F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02B"/>
    <w:rsid w:val="000C355C"/>
    <w:rsid w:val="000F39BB"/>
    <w:rsid w:val="002053CA"/>
    <w:rsid w:val="00290183"/>
    <w:rsid w:val="003C129A"/>
    <w:rsid w:val="003E6823"/>
    <w:rsid w:val="0060386C"/>
    <w:rsid w:val="00700D54"/>
    <w:rsid w:val="00714C56"/>
    <w:rsid w:val="007E6DDD"/>
    <w:rsid w:val="00B13D73"/>
    <w:rsid w:val="00DA70D3"/>
    <w:rsid w:val="00E71242"/>
    <w:rsid w:val="00ED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03D111"/>
  <w15:chartTrackingRefBased/>
  <w15:docId w15:val="{5F9228FF-FBEB-4BE7-98BD-2296F0D65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242"/>
  </w:style>
  <w:style w:type="paragraph" w:styleId="Footer">
    <w:name w:val="footer"/>
    <w:basedOn w:val="Normal"/>
    <w:link w:val="FooterChar"/>
    <w:uiPriority w:val="99"/>
    <w:unhideWhenUsed/>
    <w:rsid w:val="00E7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2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746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2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116979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04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70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3" ma:contentTypeDescription="Create a new document." ma:contentTypeScope="" ma:versionID="547cbfa4ee7bdee21f5fc10de88f2bae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d1d47e02c23a3c8ba6e79221f9fd123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Test xmlns="99bafffc-51bf-4b0f-a18e-b3c6dcf77d93">false</Test>
    <Control_x0020_state xmlns="99bafffc-51bf-4b0f-a18e-b3c6dcf77d93"/>
    <p7110e5651294189b89368865130750f xmlns="99bafffc-51bf-4b0f-a18e-b3c6dcf77d93" xsi:nil="true"/>
    <p777f0da518742b188a1f7fd5ee91810 xmlns="99bafffc-51bf-4b0f-a18e-b3c6dcf77d93" xsi:nil="true"/>
    <TaxCatchAll xmlns="9253c88c-d550-4ff1-afdc-d5dc691f60b0">
      <Value>3</Value>
      <Value>2</Value>
    </TaxCatchAll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  <_dlc_DocId xmlns="d3b74e82-c9ec-4ac4-aba2-12ff7e201463">1001576-1159430328-957</_dlc_DocId>
    <_dlc_DocIdUrl xmlns="d3b74e82-c9ec-4ac4-aba2-12ff7e201463">
      <Url>https://hauoraaotearoa.sharepoint.com/sites/1001576/_layouts/15/DocIdRedir.aspx?ID=1001576-1159430328-957</Url>
      <Description>1001576-1159430328-957</Description>
    </_dlc_DocIdUrl>
  </documentManagement>
</p:properties>
</file>

<file path=customXml/itemProps1.xml><?xml version="1.0" encoding="utf-8"?>
<ds:datastoreItem xmlns:ds="http://schemas.openxmlformats.org/officeDocument/2006/customXml" ds:itemID="{DD337F67-6CD6-4AF0-A592-81CD53CBA274}"/>
</file>

<file path=customXml/itemProps2.xml><?xml version="1.0" encoding="utf-8"?>
<ds:datastoreItem xmlns:ds="http://schemas.openxmlformats.org/officeDocument/2006/customXml" ds:itemID="{AB1FA222-DDD6-441B-AFF4-FB562731BBFA}"/>
</file>

<file path=customXml/itemProps3.xml><?xml version="1.0" encoding="utf-8"?>
<ds:datastoreItem xmlns:ds="http://schemas.openxmlformats.org/officeDocument/2006/customXml" ds:itemID="{4A189362-5951-412E-9137-06AD08550212}"/>
</file>

<file path=customXml/itemProps4.xml><?xml version="1.0" encoding="utf-8"?>
<ds:datastoreItem xmlns:ds="http://schemas.openxmlformats.org/officeDocument/2006/customXml" ds:itemID="{7CEBC348-AE5D-4EBB-AE27-4ACD89C7010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264</Words>
  <Characters>1507</Characters>
  <Application>Microsoft Office Word</Application>
  <DocSecurity>0</DocSecurity>
  <Lines>12</Lines>
  <Paragraphs>3</Paragraphs>
  <ScaleCrop>false</ScaleCrop>
  <Company>Ministry of Health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Thompson</dc:creator>
  <cp:keywords/>
  <dc:description/>
  <cp:lastModifiedBy>Tracy Thompson</cp:lastModifiedBy>
  <cp:revision>10</cp:revision>
  <dcterms:created xsi:type="dcterms:W3CDTF">2023-05-08T22:43:00Z</dcterms:created>
  <dcterms:modified xsi:type="dcterms:W3CDTF">2023-06-13T21:12:00Z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ka9b207035bc48f2a4f6a2bfed7195b70">
    <vt:lpwstr>Communications and Engagement|0a443b19-3158-4081-b497-657038be65a6</vt:lpwstr>
  </property>
  <property fmtid="{D5CDD505-2E9C-101B-9397-08002B2CF9AE}" pid="4" name="mb22360ee3e3407ca28e907eb3b7ca6b0">
    <vt:lpwstr>Draft|4dbd6f0d-7021-43d2-a391-03666245495e</vt:lpwstr>
  </property>
  <property fmtid="{D5CDD505-2E9C-101B-9397-08002B2CF9AE}" pid="5" name="BusinessFunction">
    <vt:i4>3</vt:i4>
  </property>
  <property fmtid="{D5CDD505-2E9C-101B-9397-08002B2CF9AE}" pid="6" name="HNZStatus">
    <vt:i4>2</vt:i4>
  </property>
  <property fmtid="{D5CDD505-2E9C-101B-9397-08002B2CF9AE}" pid="7" name="_dlc_DocIdItemGuid">
    <vt:lpwstr>b4fe46cb-7fea-42b3-9fff-02df7891e883</vt:lpwstr>
  </property>
</Properties>
</file>